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>БРЮХОВЕЦКАЯ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>РЕШЕНИЕ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20 февраля </w:t>
      </w:r>
      <w:proofErr w:type="gramStart"/>
      <w:r w:rsidRPr="009F69EA">
        <w:rPr>
          <w:rFonts w:ascii="Times New Roman" w:hAnsi="Times New Roman" w:cs="Times New Roman"/>
          <w:sz w:val="28"/>
          <w:szCs w:val="28"/>
        </w:rPr>
        <w:t>2014  года</w:t>
      </w:r>
      <w:proofErr w:type="gramEnd"/>
      <w:r w:rsidRPr="009F69EA">
        <w:rPr>
          <w:rFonts w:ascii="Times New Roman" w:hAnsi="Times New Roman" w:cs="Times New Roman"/>
          <w:sz w:val="28"/>
          <w:szCs w:val="28"/>
        </w:rPr>
        <w:tab/>
      </w:r>
      <w:r w:rsidRPr="009F69EA">
        <w:rPr>
          <w:rFonts w:ascii="Times New Roman" w:hAnsi="Times New Roman" w:cs="Times New Roman"/>
          <w:sz w:val="28"/>
          <w:szCs w:val="28"/>
        </w:rPr>
        <w:tab/>
        <w:t>№ 72/377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>ст. Брюховецкая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О регистрации кандидата на должность 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9F69EA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9F69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9F69E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F69EA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9F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>Чумаченко Сергея Николаевича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Чумаченко Сергея Николаевича, кандидатом на должность главы </w:t>
      </w:r>
      <w:proofErr w:type="spellStart"/>
      <w:r w:rsidRPr="009F69EA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9F69EA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9F69EA">
        <w:rPr>
          <w:rFonts w:ascii="Times New Roman" w:hAnsi="Times New Roman" w:cs="Times New Roman"/>
          <w:sz w:val="28"/>
          <w:szCs w:val="28"/>
        </w:rPr>
        <w:t>по-</w:t>
      </w:r>
      <w:proofErr w:type="gramStart"/>
      <w:r w:rsidRPr="009F69EA">
        <w:rPr>
          <w:rFonts w:ascii="Times New Roman" w:hAnsi="Times New Roman" w:cs="Times New Roman"/>
          <w:sz w:val="28"/>
          <w:szCs w:val="28"/>
        </w:rPr>
        <w:t>селения</w:t>
      </w:r>
      <w:proofErr w:type="spellEnd"/>
      <w:r w:rsidRPr="009F69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69E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proofErr w:type="gramEnd"/>
      <w:r w:rsidRPr="009F69EA">
        <w:rPr>
          <w:rFonts w:ascii="Times New Roman" w:hAnsi="Times New Roman" w:cs="Times New Roman"/>
          <w:sz w:val="28"/>
          <w:szCs w:val="28"/>
        </w:rPr>
        <w:t xml:space="preserve">  района требованиям Закона Краснодарского края от 26 декабря 2005 года № 966-КЗ «О муниципальных выборах в Краснодарском крае» и на основании статьи 74 указанного Закона, территориальная избирательная комиссия Брюховецкая РЕШИЛА: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1. Зарегистрировать Чумаченко Сергея Николаевича, 04.02.1986 года рождения, работающего у индивидуального предпринимателя Нестеренко Александра Николаевича, водителем, место проживания Краснодарский край, </w:t>
      </w:r>
      <w:proofErr w:type="gramStart"/>
      <w:r w:rsidRPr="009F69EA">
        <w:rPr>
          <w:rFonts w:ascii="Times New Roman" w:hAnsi="Times New Roman" w:cs="Times New Roman"/>
          <w:sz w:val="28"/>
          <w:szCs w:val="28"/>
        </w:rPr>
        <w:t>Каневской  район</w:t>
      </w:r>
      <w:proofErr w:type="gramEnd"/>
      <w:r w:rsidRPr="009F69EA">
        <w:rPr>
          <w:rFonts w:ascii="Times New Roman" w:hAnsi="Times New Roman" w:cs="Times New Roman"/>
          <w:sz w:val="28"/>
          <w:szCs w:val="28"/>
        </w:rPr>
        <w:t xml:space="preserve">, станица Каневская, ул. Пушкина, д. 4, выдвинутого избирательным объединением Краснодарское Региональное отделение Политической партии ЛДПР – Либерально-демократическая партия России,  20 февраля 2014 года  15 часов. 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2. Выдать Чумаченко Сергею </w:t>
      </w:r>
      <w:proofErr w:type="gramStart"/>
      <w:r w:rsidRPr="009F69EA">
        <w:rPr>
          <w:rFonts w:ascii="Times New Roman" w:hAnsi="Times New Roman" w:cs="Times New Roman"/>
          <w:sz w:val="28"/>
          <w:szCs w:val="28"/>
        </w:rPr>
        <w:t>Николаевичу  удостоверение</w:t>
      </w:r>
      <w:proofErr w:type="gramEnd"/>
      <w:r w:rsidRPr="009F69EA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3. Опубликовать сообщение о регистрации Чумаченко Сергея </w:t>
      </w:r>
      <w:proofErr w:type="gramStart"/>
      <w:r w:rsidRPr="009F69EA">
        <w:rPr>
          <w:rFonts w:ascii="Times New Roman" w:hAnsi="Times New Roman" w:cs="Times New Roman"/>
          <w:sz w:val="28"/>
          <w:szCs w:val="28"/>
        </w:rPr>
        <w:t>Николаевича  кандидатом</w:t>
      </w:r>
      <w:proofErr w:type="gramEnd"/>
      <w:r w:rsidRPr="009F69EA">
        <w:rPr>
          <w:rFonts w:ascii="Times New Roman" w:hAnsi="Times New Roman" w:cs="Times New Roman"/>
          <w:sz w:val="28"/>
          <w:szCs w:val="28"/>
        </w:rPr>
        <w:t xml:space="preserve"> на должность главы </w:t>
      </w:r>
      <w:proofErr w:type="spellStart"/>
      <w:r w:rsidRPr="009F69EA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9F69E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9F69E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9F69EA">
        <w:rPr>
          <w:rFonts w:ascii="Times New Roman" w:hAnsi="Times New Roman" w:cs="Times New Roman"/>
          <w:sz w:val="28"/>
          <w:szCs w:val="28"/>
        </w:rPr>
        <w:t xml:space="preserve"> района в газете «</w:t>
      </w:r>
      <w:proofErr w:type="spellStart"/>
      <w:r w:rsidRPr="009F69EA">
        <w:rPr>
          <w:rFonts w:ascii="Times New Roman" w:hAnsi="Times New Roman" w:cs="Times New Roman"/>
          <w:sz w:val="28"/>
          <w:szCs w:val="28"/>
        </w:rPr>
        <w:t>Брюховецкие</w:t>
      </w:r>
      <w:proofErr w:type="spellEnd"/>
      <w:r w:rsidRPr="009F69EA">
        <w:rPr>
          <w:rFonts w:ascii="Times New Roman" w:hAnsi="Times New Roman" w:cs="Times New Roman"/>
          <w:sz w:val="28"/>
          <w:szCs w:val="28"/>
        </w:rPr>
        <w:t xml:space="preserve"> новости».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4. Разместить данное решение на Интернет-странице ТИК Брюховецкая сайта администрации муниципального образования </w:t>
      </w:r>
      <w:proofErr w:type="spellStart"/>
      <w:r w:rsidRPr="009F69EA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9F69EA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9F69EA">
        <w:rPr>
          <w:rFonts w:ascii="Times New Roman" w:hAnsi="Times New Roman" w:cs="Times New Roman"/>
          <w:sz w:val="28"/>
          <w:szCs w:val="28"/>
        </w:rPr>
        <w:t>район</w:t>
      </w:r>
      <w:proofErr w:type="spellEnd"/>
      <w:r w:rsidRPr="009F69EA">
        <w:rPr>
          <w:rFonts w:ascii="Times New Roman" w:hAnsi="Times New Roman" w:cs="Times New Roman"/>
          <w:sz w:val="28"/>
          <w:szCs w:val="28"/>
        </w:rPr>
        <w:t>.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5. Контроль за выполнением пункта 2,3,4 настоящего решения возложить на секретаря территориальной избирательной комиссии Брюховецкая Р.А. Мкртчян. 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lastRenderedPageBreak/>
        <w:t xml:space="preserve">    избирательной комиссии                                                              В.О. Рогачев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 Секретарь территориальной </w:t>
      </w:r>
    </w:p>
    <w:p w:rsidR="009F69EA" w:rsidRPr="009F69EA" w:rsidRDefault="009F69EA" w:rsidP="009F6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69EA">
        <w:rPr>
          <w:rFonts w:ascii="Times New Roman" w:hAnsi="Times New Roman" w:cs="Times New Roman"/>
          <w:sz w:val="28"/>
          <w:szCs w:val="28"/>
        </w:rPr>
        <w:t xml:space="preserve">   избирательной комиссии                                                               Р.А. Мкртчян</w:t>
      </w: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A2"/>
    <w:rsid w:val="00170A8D"/>
    <w:rsid w:val="00404C4C"/>
    <w:rsid w:val="005245C1"/>
    <w:rsid w:val="009F69EA"/>
    <w:rsid w:val="00B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D6B48-DBBE-47CD-8C67-7F2359C3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 Севрюгина</dc:creator>
  <cp:keywords/>
  <dc:description/>
  <cp:lastModifiedBy>Ирина Н. Севрюгина</cp:lastModifiedBy>
  <cp:revision>2</cp:revision>
  <dcterms:created xsi:type="dcterms:W3CDTF">2020-09-23T11:38:00Z</dcterms:created>
  <dcterms:modified xsi:type="dcterms:W3CDTF">2020-09-23T11:39:00Z</dcterms:modified>
</cp:coreProperties>
</file>