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927"/>
        <w:gridCol w:w="4712"/>
      </w:tblGrid>
      <w:tr w:rsidR="0097028D" w:rsidRPr="0097028D" w:rsidTr="00E66FC6">
        <w:trPr>
          <w:trHeight w:val="765"/>
        </w:trPr>
        <w:tc>
          <w:tcPr>
            <w:tcW w:w="9639" w:type="dxa"/>
            <w:gridSpan w:val="2"/>
          </w:tcPr>
          <w:p w:rsidR="0097028D" w:rsidRPr="0097028D" w:rsidRDefault="0097028D" w:rsidP="0097028D">
            <w:pPr>
              <w:keepNext/>
              <w:tabs>
                <w:tab w:val="num" w:pos="0"/>
              </w:tabs>
              <w:suppressAutoHyphens/>
              <w:jc w:val="center"/>
              <w:outlineLvl w:val="0"/>
              <w:rPr>
                <w:rFonts w:eastAsia="Times New Roman"/>
                <w:sz w:val="16"/>
                <w:szCs w:val="16"/>
                <w:lang w:eastAsia="ar-SA"/>
              </w:rPr>
            </w:pPr>
            <w:bookmarkStart w:id="0" w:name="_GoBack"/>
            <w:bookmarkEnd w:id="0"/>
            <w:r w:rsidRPr="0097028D">
              <w:rPr>
                <w:rFonts w:eastAsia="Times New Roman"/>
                <w:noProof/>
                <w:sz w:val="28"/>
                <w:szCs w:val="24"/>
                <w:lang w:eastAsia="ru-RU"/>
              </w:rPr>
              <w:drawing>
                <wp:inline distT="0" distB="0" distL="0" distR="0" wp14:anchorId="5EAA74C6" wp14:editId="4C4EAB44">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97028D" w:rsidRPr="0097028D" w:rsidTr="00E66FC6">
        <w:tc>
          <w:tcPr>
            <w:tcW w:w="9639" w:type="dxa"/>
            <w:gridSpan w:val="2"/>
          </w:tcPr>
          <w:p w:rsidR="0097028D" w:rsidRPr="0097028D" w:rsidRDefault="0097028D" w:rsidP="0097028D">
            <w:pPr>
              <w:keepNext/>
              <w:tabs>
                <w:tab w:val="num" w:pos="432"/>
              </w:tabs>
              <w:suppressAutoHyphens/>
              <w:snapToGrid w:val="0"/>
              <w:ind w:left="432" w:hanging="432"/>
              <w:jc w:val="center"/>
              <w:outlineLvl w:val="0"/>
              <w:rPr>
                <w:rFonts w:eastAsia="Times New Roman"/>
                <w:sz w:val="16"/>
                <w:szCs w:val="16"/>
                <w:lang w:eastAsia="ar-SA"/>
              </w:rPr>
            </w:pPr>
          </w:p>
          <w:p w:rsidR="0097028D" w:rsidRPr="0097028D" w:rsidRDefault="0097028D" w:rsidP="0097028D">
            <w:pPr>
              <w:keepNext/>
              <w:tabs>
                <w:tab w:val="num" w:pos="176"/>
              </w:tabs>
              <w:suppressAutoHyphens/>
              <w:ind w:left="34" w:hanging="432"/>
              <w:jc w:val="center"/>
              <w:outlineLvl w:val="0"/>
              <w:rPr>
                <w:rFonts w:eastAsia="Times New Roman"/>
                <w:b/>
                <w:sz w:val="28"/>
                <w:szCs w:val="28"/>
                <w:lang w:eastAsia="ar-SA"/>
              </w:rPr>
            </w:pPr>
            <w:r w:rsidRPr="0097028D">
              <w:rPr>
                <w:rFonts w:eastAsia="Times New Roman"/>
                <w:b/>
                <w:sz w:val="28"/>
                <w:szCs w:val="28"/>
                <w:lang w:eastAsia="ar-SA"/>
              </w:rPr>
              <w:t>АДМИНИСТРАЦИЯ НОВОСЕЛЬСКОГО СЕЛЬСКОГО ПОСЕЛЕНИЯ БРЮХОВЕЦКОГО РАЙОНА</w:t>
            </w:r>
          </w:p>
          <w:p w:rsidR="0097028D" w:rsidRPr="0097028D" w:rsidRDefault="0097028D" w:rsidP="0097028D">
            <w:pPr>
              <w:suppressAutoHyphens/>
              <w:jc w:val="center"/>
              <w:rPr>
                <w:rFonts w:eastAsia="Times New Roman"/>
                <w:b/>
                <w:sz w:val="12"/>
                <w:szCs w:val="12"/>
                <w:lang w:eastAsia="ar-SA"/>
              </w:rPr>
            </w:pPr>
          </w:p>
          <w:p w:rsidR="0097028D" w:rsidRPr="0097028D" w:rsidRDefault="0097028D" w:rsidP="0097028D">
            <w:pPr>
              <w:suppressAutoHyphens/>
              <w:snapToGrid w:val="0"/>
              <w:jc w:val="center"/>
              <w:rPr>
                <w:rFonts w:eastAsia="Times New Roman"/>
                <w:b/>
                <w:caps/>
                <w:sz w:val="32"/>
                <w:szCs w:val="32"/>
                <w:lang w:eastAsia="ar-SA"/>
              </w:rPr>
            </w:pPr>
            <w:r w:rsidRPr="0097028D">
              <w:rPr>
                <w:rFonts w:eastAsia="Times New Roman"/>
                <w:b/>
                <w:caps/>
                <w:sz w:val="32"/>
                <w:szCs w:val="32"/>
                <w:lang w:eastAsia="ar-SA"/>
              </w:rPr>
              <w:t>ПОСТАНОВЛЕНИЕ</w:t>
            </w:r>
          </w:p>
        </w:tc>
      </w:tr>
      <w:tr w:rsidR="0097028D" w:rsidRPr="0097028D" w:rsidTr="00E66FC6">
        <w:tc>
          <w:tcPr>
            <w:tcW w:w="4927" w:type="dxa"/>
          </w:tcPr>
          <w:p w:rsidR="0097028D" w:rsidRPr="0097028D" w:rsidRDefault="0097028D" w:rsidP="00533986">
            <w:pPr>
              <w:suppressAutoHyphens/>
              <w:snapToGrid w:val="0"/>
              <w:ind w:left="1080"/>
              <w:rPr>
                <w:rFonts w:eastAsia="Times New Roman"/>
                <w:sz w:val="28"/>
                <w:szCs w:val="24"/>
                <w:lang w:eastAsia="ar-SA"/>
              </w:rPr>
            </w:pPr>
            <w:r w:rsidRPr="0097028D">
              <w:rPr>
                <w:rFonts w:eastAsia="Times New Roman"/>
                <w:sz w:val="28"/>
                <w:szCs w:val="24"/>
                <w:lang w:eastAsia="ar-SA"/>
              </w:rPr>
              <w:t xml:space="preserve">от </w:t>
            </w:r>
            <w:r w:rsidR="00533986">
              <w:rPr>
                <w:rFonts w:eastAsia="Times New Roman"/>
                <w:sz w:val="28"/>
                <w:szCs w:val="24"/>
                <w:lang w:eastAsia="ar-SA"/>
              </w:rPr>
              <w:t>03.08.2018</w:t>
            </w:r>
          </w:p>
        </w:tc>
        <w:tc>
          <w:tcPr>
            <w:tcW w:w="4712" w:type="dxa"/>
          </w:tcPr>
          <w:p w:rsidR="0097028D" w:rsidRPr="0097028D" w:rsidRDefault="00533986" w:rsidP="0097028D">
            <w:pPr>
              <w:suppressAutoHyphens/>
              <w:snapToGrid w:val="0"/>
              <w:ind w:right="1178"/>
              <w:jc w:val="right"/>
              <w:rPr>
                <w:rFonts w:eastAsia="Times New Roman"/>
                <w:sz w:val="28"/>
                <w:szCs w:val="24"/>
                <w:lang w:eastAsia="ar-SA"/>
              </w:rPr>
            </w:pPr>
            <w:r>
              <w:rPr>
                <w:rFonts w:eastAsia="Times New Roman"/>
                <w:sz w:val="28"/>
                <w:szCs w:val="24"/>
                <w:lang w:eastAsia="ar-SA"/>
              </w:rPr>
              <w:t>№ 76</w:t>
            </w:r>
          </w:p>
        </w:tc>
      </w:tr>
      <w:tr w:rsidR="0097028D" w:rsidRPr="0097028D" w:rsidTr="00E66FC6">
        <w:tc>
          <w:tcPr>
            <w:tcW w:w="9639" w:type="dxa"/>
            <w:gridSpan w:val="2"/>
          </w:tcPr>
          <w:p w:rsidR="0097028D" w:rsidRPr="0097028D" w:rsidRDefault="0097028D" w:rsidP="0097028D">
            <w:pPr>
              <w:suppressAutoHyphens/>
              <w:snapToGrid w:val="0"/>
              <w:jc w:val="center"/>
              <w:rPr>
                <w:rFonts w:eastAsia="Times New Roman"/>
                <w:sz w:val="24"/>
                <w:szCs w:val="24"/>
                <w:lang w:eastAsia="ar-SA"/>
              </w:rPr>
            </w:pPr>
            <w:r w:rsidRPr="0097028D">
              <w:rPr>
                <w:rFonts w:eastAsia="Times New Roman"/>
                <w:sz w:val="24"/>
                <w:szCs w:val="24"/>
                <w:lang w:eastAsia="ar-SA"/>
              </w:rPr>
              <w:t>село Новое Село</w:t>
            </w:r>
          </w:p>
        </w:tc>
      </w:tr>
    </w:tbl>
    <w:p w:rsidR="002F6DEB" w:rsidRDefault="002F6DEB">
      <w:pPr>
        <w:rPr>
          <w:sz w:val="28"/>
          <w:szCs w:val="28"/>
        </w:rPr>
      </w:pPr>
    </w:p>
    <w:p w:rsidR="0097028D" w:rsidRDefault="0097028D">
      <w:pPr>
        <w:rPr>
          <w:sz w:val="28"/>
          <w:szCs w:val="28"/>
        </w:rPr>
      </w:pPr>
    </w:p>
    <w:p w:rsidR="0097028D" w:rsidRDefault="0097028D">
      <w:pPr>
        <w:rPr>
          <w:sz w:val="28"/>
          <w:szCs w:val="28"/>
        </w:rPr>
      </w:pPr>
    </w:p>
    <w:tbl>
      <w:tblPr>
        <w:tblW w:w="5195" w:type="pct"/>
        <w:tblInd w:w="-180" w:type="dxa"/>
        <w:tblCellMar>
          <w:left w:w="0" w:type="dxa"/>
          <w:right w:w="0" w:type="dxa"/>
        </w:tblCellMar>
        <w:tblLook w:val="01E0" w:firstRow="1" w:lastRow="1" w:firstColumn="1" w:lastColumn="1" w:noHBand="0" w:noVBand="0"/>
      </w:tblPr>
      <w:tblGrid>
        <w:gridCol w:w="10014"/>
      </w:tblGrid>
      <w:tr w:rsidR="0097028D" w:rsidRPr="0097028D" w:rsidTr="003C3384">
        <w:trPr>
          <w:trHeight w:val="1563"/>
        </w:trPr>
        <w:tc>
          <w:tcPr>
            <w:tcW w:w="5000" w:type="pct"/>
          </w:tcPr>
          <w:p w:rsid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Об утверждении руководства по соблюдению </w:t>
            </w:r>
          </w:p>
          <w:p w:rsid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обязательных требований, предъявляемых при </w:t>
            </w:r>
          </w:p>
          <w:p w:rsid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осуществлении муниципального контроля в области </w:t>
            </w:r>
          </w:p>
          <w:p w:rsid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торговой деятельности на территории </w:t>
            </w:r>
            <w:r>
              <w:rPr>
                <w:rFonts w:eastAsia="Times New Roman"/>
                <w:b/>
                <w:sz w:val="28"/>
                <w:szCs w:val="28"/>
                <w:lang w:eastAsia="ru-RU"/>
              </w:rPr>
              <w:t>Новосельского</w:t>
            </w:r>
            <w:r w:rsidRPr="0097028D">
              <w:rPr>
                <w:rFonts w:eastAsia="Times New Roman"/>
                <w:b/>
                <w:sz w:val="28"/>
                <w:szCs w:val="28"/>
                <w:lang w:eastAsia="ru-RU"/>
              </w:rPr>
              <w:t xml:space="preserve"> </w:t>
            </w:r>
          </w:p>
          <w:p w:rsidR="0097028D" w:rsidRP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сельского поселения</w:t>
            </w:r>
            <w:r>
              <w:rPr>
                <w:rFonts w:eastAsia="Times New Roman"/>
                <w:b/>
                <w:sz w:val="28"/>
                <w:szCs w:val="28"/>
                <w:lang w:eastAsia="ru-RU"/>
              </w:rPr>
              <w:t xml:space="preserve"> Брюховецкого</w:t>
            </w:r>
            <w:r w:rsidRPr="0097028D">
              <w:rPr>
                <w:rFonts w:eastAsia="Times New Roman"/>
                <w:b/>
                <w:sz w:val="28"/>
                <w:szCs w:val="28"/>
                <w:lang w:eastAsia="ru-RU"/>
              </w:rPr>
              <w:t xml:space="preserve"> района</w:t>
            </w:r>
          </w:p>
        </w:tc>
      </w:tr>
    </w:tbl>
    <w:p w:rsidR="003C3384" w:rsidRDefault="003C3384" w:rsidP="0097028D">
      <w:pPr>
        <w:widowControl w:val="0"/>
        <w:autoSpaceDE w:val="0"/>
        <w:autoSpaceDN w:val="0"/>
        <w:adjustRightInd w:val="0"/>
        <w:ind w:firstLine="567"/>
        <w:jc w:val="both"/>
        <w:rPr>
          <w:rFonts w:eastAsia="Times New Roman"/>
          <w:color w:val="000000"/>
          <w:sz w:val="28"/>
          <w:szCs w:val="28"/>
          <w:lang w:eastAsia="ru-RU"/>
        </w:rPr>
      </w:pPr>
    </w:p>
    <w:p w:rsidR="003C3384" w:rsidRDefault="003C3384" w:rsidP="0097028D">
      <w:pPr>
        <w:widowControl w:val="0"/>
        <w:autoSpaceDE w:val="0"/>
        <w:autoSpaceDN w:val="0"/>
        <w:adjustRightInd w:val="0"/>
        <w:ind w:firstLine="567"/>
        <w:jc w:val="both"/>
        <w:rPr>
          <w:rFonts w:eastAsia="Times New Roman"/>
          <w:color w:val="000000"/>
          <w:sz w:val="28"/>
          <w:szCs w:val="28"/>
          <w:lang w:eastAsia="ru-RU"/>
        </w:rPr>
      </w:pPr>
    </w:p>
    <w:p w:rsidR="003C3384" w:rsidRDefault="003C3384" w:rsidP="0097028D">
      <w:pPr>
        <w:widowControl w:val="0"/>
        <w:autoSpaceDE w:val="0"/>
        <w:autoSpaceDN w:val="0"/>
        <w:adjustRightInd w:val="0"/>
        <w:ind w:firstLine="567"/>
        <w:jc w:val="both"/>
        <w:rPr>
          <w:rFonts w:eastAsia="Times New Roman"/>
          <w:color w:val="000000"/>
          <w:sz w:val="28"/>
          <w:szCs w:val="28"/>
          <w:lang w:eastAsia="ru-RU"/>
        </w:rPr>
      </w:pPr>
    </w:p>
    <w:p w:rsidR="0097028D" w:rsidRPr="0097028D" w:rsidRDefault="0097028D" w:rsidP="004725E1">
      <w:pPr>
        <w:widowControl w:val="0"/>
        <w:autoSpaceDE w:val="0"/>
        <w:autoSpaceDN w:val="0"/>
        <w:adjustRightInd w:val="0"/>
        <w:ind w:firstLine="709"/>
        <w:jc w:val="both"/>
        <w:rPr>
          <w:rFonts w:eastAsia="Times New Roman"/>
          <w:color w:val="000000"/>
          <w:sz w:val="28"/>
          <w:szCs w:val="28"/>
          <w:lang w:eastAsia="ru-RU"/>
        </w:rPr>
      </w:pPr>
      <w:r w:rsidRPr="0097028D">
        <w:rPr>
          <w:rFonts w:eastAsia="Times New Roman"/>
          <w:color w:val="000000"/>
          <w:sz w:val="28"/>
          <w:szCs w:val="28"/>
          <w:lang w:eastAsia="ru-RU"/>
        </w:rPr>
        <w:t xml:space="preserve">В соответствии с частью 2 статьи 8.2 Федерального закона от 26 декабря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97028D">
          <w:rPr>
            <w:rFonts w:eastAsia="Times New Roman"/>
            <w:color w:val="000000"/>
            <w:sz w:val="28"/>
            <w:szCs w:val="28"/>
            <w:lang w:eastAsia="ru-RU"/>
          </w:rPr>
          <w:t>Федеральным законом</w:t>
        </w:r>
      </w:hyperlink>
      <w:r w:rsidRPr="0097028D">
        <w:rPr>
          <w:rFonts w:eastAsia="Times New Roman"/>
          <w:color w:val="000000"/>
          <w:sz w:val="28"/>
          <w:szCs w:val="28"/>
          <w:lang w:eastAsia="ru-RU"/>
        </w:rPr>
        <w:t xml:space="preserve"> от 6 октября 2003 года № 131-ФЗ «Об общих принципах организации местного самоуправления в Российской Федерации», Уставом </w:t>
      </w:r>
      <w:r>
        <w:rPr>
          <w:rFonts w:eastAsia="Times New Roman"/>
          <w:color w:val="000000"/>
          <w:sz w:val="28"/>
          <w:szCs w:val="28"/>
          <w:lang w:eastAsia="ru-RU"/>
        </w:rPr>
        <w:t>Новосельского</w:t>
      </w:r>
      <w:r w:rsidRPr="0097028D">
        <w:rPr>
          <w:rFonts w:eastAsia="Times New Roman"/>
          <w:color w:val="000000"/>
          <w:sz w:val="28"/>
          <w:szCs w:val="28"/>
          <w:lang w:eastAsia="ru-RU"/>
        </w:rPr>
        <w:t xml:space="preserve"> сельского поселения </w:t>
      </w:r>
      <w:r>
        <w:rPr>
          <w:rFonts w:eastAsia="Times New Roman"/>
          <w:color w:val="000000"/>
          <w:sz w:val="28"/>
          <w:szCs w:val="28"/>
          <w:lang w:eastAsia="ru-RU"/>
        </w:rPr>
        <w:t>Брюховецкого</w:t>
      </w:r>
      <w:r w:rsidRPr="0097028D">
        <w:rPr>
          <w:rFonts w:eastAsia="Times New Roman"/>
          <w:color w:val="000000"/>
          <w:sz w:val="28"/>
          <w:szCs w:val="28"/>
          <w:lang w:eastAsia="ru-RU"/>
        </w:rPr>
        <w:t xml:space="preserve"> района п о с т а н о в л я ю:</w:t>
      </w:r>
    </w:p>
    <w:p w:rsidR="0097028D" w:rsidRPr="0097028D" w:rsidRDefault="0097028D" w:rsidP="004725E1">
      <w:pPr>
        <w:widowControl w:val="0"/>
        <w:autoSpaceDE w:val="0"/>
        <w:autoSpaceDN w:val="0"/>
        <w:adjustRightInd w:val="0"/>
        <w:ind w:firstLine="709"/>
        <w:jc w:val="both"/>
        <w:rPr>
          <w:rFonts w:eastAsia="Times New Roman"/>
          <w:color w:val="000000"/>
          <w:sz w:val="28"/>
          <w:szCs w:val="28"/>
          <w:lang w:eastAsia="ru-RU"/>
        </w:rPr>
      </w:pPr>
      <w:bookmarkStart w:id="1" w:name="sub_1"/>
      <w:r w:rsidRPr="0097028D">
        <w:rPr>
          <w:rFonts w:eastAsia="Times New Roman"/>
          <w:color w:val="000000"/>
          <w:sz w:val="28"/>
          <w:szCs w:val="28"/>
          <w:lang w:eastAsia="ru-RU"/>
        </w:rPr>
        <w:t>1.Утвердить руководства по соблюдению обязательных требований, п</w:t>
      </w:r>
      <w:r w:rsidR="008D4E55">
        <w:rPr>
          <w:rFonts w:eastAsia="Times New Roman"/>
          <w:color w:val="000000"/>
          <w:sz w:val="28"/>
          <w:szCs w:val="28"/>
          <w:lang w:eastAsia="ru-RU"/>
        </w:rPr>
        <w:t xml:space="preserve">редъявляемых при осуществлении </w:t>
      </w:r>
      <w:r w:rsidRPr="0097028D">
        <w:rPr>
          <w:rFonts w:eastAsia="Times New Roman"/>
          <w:color w:val="000000"/>
          <w:sz w:val="28"/>
          <w:szCs w:val="28"/>
          <w:lang w:eastAsia="ru-RU"/>
        </w:rPr>
        <w:t xml:space="preserve">муниципального контроля в области торговой деятельности на территории </w:t>
      </w:r>
      <w:r>
        <w:rPr>
          <w:rFonts w:eastAsia="Times New Roman"/>
          <w:color w:val="000000"/>
          <w:sz w:val="28"/>
          <w:szCs w:val="28"/>
          <w:lang w:eastAsia="ru-RU"/>
        </w:rPr>
        <w:t>Новосельского</w:t>
      </w:r>
      <w:r w:rsidRPr="0097028D">
        <w:rPr>
          <w:rFonts w:eastAsia="Times New Roman"/>
          <w:color w:val="000000"/>
          <w:sz w:val="28"/>
          <w:szCs w:val="28"/>
          <w:lang w:eastAsia="ru-RU"/>
        </w:rPr>
        <w:t xml:space="preserve"> сельского поселения </w:t>
      </w:r>
      <w:r>
        <w:rPr>
          <w:rFonts w:eastAsia="Times New Roman"/>
          <w:color w:val="000000"/>
          <w:sz w:val="28"/>
          <w:szCs w:val="28"/>
          <w:lang w:eastAsia="ru-RU"/>
        </w:rPr>
        <w:t>Брюховецкого</w:t>
      </w:r>
      <w:r w:rsidRPr="0097028D">
        <w:rPr>
          <w:rFonts w:eastAsia="Times New Roman"/>
          <w:color w:val="000000"/>
          <w:sz w:val="28"/>
          <w:szCs w:val="28"/>
          <w:lang w:eastAsia="ru-RU"/>
        </w:rPr>
        <w:t xml:space="preserve"> района согласно приложению.</w:t>
      </w:r>
    </w:p>
    <w:p w:rsidR="0097028D" w:rsidRPr="0097028D" w:rsidRDefault="0097028D" w:rsidP="004725E1">
      <w:pPr>
        <w:tabs>
          <w:tab w:val="left" w:pos="709"/>
        </w:tabs>
        <w:suppressAutoHyphens/>
        <w:ind w:firstLine="709"/>
        <w:jc w:val="both"/>
        <w:rPr>
          <w:rFonts w:eastAsia="Times New Roman"/>
          <w:spacing w:val="4"/>
          <w:sz w:val="28"/>
          <w:szCs w:val="28"/>
          <w:lang w:eastAsia="ar-SA"/>
        </w:rPr>
      </w:pPr>
      <w:bookmarkStart w:id="2" w:name="sub_2"/>
      <w:bookmarkEnd w:id="1"/>
      <w:r w:rsidRPr="0097028D">
        <w:rPr>
          <w:rFonts w:eastAsia="Times New Roman"/>
          <w:sz w:val="28"/>
          <w:szCs w:val="28"/>
          <w:lang w:eastAsia="ar-SA"/>
        </w:rPr>
        <w:t>2. Разместить</w:t>
      </w:r>
      <w:r w:rsidRPr="0097028D">
        <w:rPr>
          <w:rFonts w:eastAsia="Times New Roman"/>
          <w:sz w:val="28"/>
          <w:szCs w:val="28"/>
          <w:lang w:eastAsia="ru-RU"/>
        </w:rPr>
        <w:t xml:space="preserve"> настоящее постановление на официальном сайте администрации муниципального образования Брюховецкий район вкладка Новосельское сельское поселение в информационно-телекоммуникационной сети «Интернет».</w:t>
      </w:r>
    </w:p>
    <w:bookmarkEnd w:id="2"/>
    <w:p w:rsidR="0097028D" w:rsidRPr="0097028D" w:rsidRDefault="0097028D" w:rsidP="004725E1">
      <w:pPr>
        <w:tabs>
          <w:tab w:val="left" w:pos="709"/>
        </w:tabs>
        <w:ind w:firstLine="709"/>
        <w:jc w:val="both"/>
        <w:rPr>
          <w:rFonts w:eastAsia="Times New Roman"/>
          <w:sz w:val="28"/>
          <w:szCs w:val="28"/>
          <w:lang w:eastAsia="ru-RU"/>
        </w:rPr>
      </w:pPr>
      <w:r w:rsidRPr="0097028D">
        <w:rPr>
          <w:rFonts w:eastAsia="Times New Roman"/>
          <w:sz w:val="28"/>
          <w:szCs w:val="28"/>
          <w:lang w:eastAsia="ru-RU"/>
        </w:rPr>
        <w:t>3.Контроль за выполнением настоящего постановления оставляю за собой.</w:t>
      </w:r>
    </w:p>
    <w:p w:rsidR="0097028D" w:rsidRPr="0097028D" w:rsidRDefault="0097028D" w:rsidP="004725E1">
      <w:pPr>
        <w:tabs>
          <w:tab w:val="left" w:pos="709"/>
        </w:tabs>
        <w:ind w:firstLine="709"/>
        <w:jc w:val="both"/>
        <w:rPr>
          <w:rFonts w:eastAsia="Times New Roman"/>
          <w:sz w:val="28"/>
          <w:szCs w:val="28"/>
          <w:lang w:eastAsia="ru-RU"/>
        </w:rPr>
      </w:pPr>
      <w:r w:rsidRPr="0097028D">
        <w:rPr>
          <w:rFonts w:eastAsia="Times New Roman"/>
          <w:sz w:val="28"/>
          <w:szCs w:val="28"/>
          <w:lang w:eastAsia="ru-RU"/>
        </w:rPr>
        <w:t>4.Постановление вступает в силу со дня его подписания.</w:t>
      </w:r>
    </w:p>
    <w:p w:rsidR="0097028D" w:rsidRPr="0097028D" w:rsidRDefault="0097028D" w:rsidP="004725E1">
      <w:pPr>
        <w:ind w:firstLine="709"/>
        <w:jc w:val="both"/>
        <w:rPr>
          <w:rFonts w:eastAsia="Times New Roman"/>
          <w:sz w:val="28"/>
          <w:szCs w:val="28"/>
          <w:lang w:eastAsia="ru-RU"/>
        </w:rPr>
      </w:pPr>
    </w:p>
    <w:p w:rsidR="0097028D" w:rsidRDefault="0097028D" w:rsidP="004725E1">
      <w:pPr>
        <w:ind w:firstLine="709"/>
        <w:jc w:val="both"/>
        <w:rPr>
          <w:rFonts w:eastAsia="Times New Roman"/>
          <w:sz w:val="28"/>
          <w:szCs w:val="28"/>
          <w:lang w:eastAsia="ru-RU"/>
        </w:rPr>
      </w:pPr>
    </w:p>
    <w:p w:rsidR="003C3384" w:rsidRPr="0097028D" w:rsidRDefault="003C3384" w:rsidP="0097028D">
      <w:pPr>
        <w:ind w:right="50"/>
        <w:jc w:val="both"/>
        <w:rPr>
          <w:rFonts w:eastAsia="Times New Roman"/>
          <w:sz w:val="28"/>
          <w:szCs w:val="28"/>
          <w:lang w:eastAsia="ru-RU"/>
        </w:rPr>
      </w:pPr>
    </w:p>
    <w:p w:rsidR="0097028D" w:rsidRPr="0097028D" w:rsidRDefault="0097028D" w:rsidP="0097028D">
      <w:pPr>
        <w:jc w:val="both"/>
        <w:rPr>
          <w:rFonts w:eastAsia="Times New Roman"/>
          <w:sz w:val="28"/>
          <w:szCs w:val="28"/>
          <w:lang w:eastAsia="ru-RU"/>
        </w:rPr>
      </w:pPr>
      <w:r w:rsidRPr="0097028D">
        <w:rPr>
          <w:rFonts w:eastAsia="Times New Roman"/>
          <w:sz w:val="28"/>
          <w:szCs w:val="28"/>
          <w:lang w:eastAsia="ru-RU"/>
        </w:rPr>
        <w:t xml:space="preserve">Глава </w:t>
      </w:r>
      <w:r>
        <w:rPr>
          <w:rFonts w:eastAsia="Times New Roman"/>
          <w:sz w:val="28"/>
          <w:szCs w:val="28"/>
          <w:lang w:eastAsia="ru-RU"/>
        </w:rPr>
        <w:t>Новосельского</w:t>
      </w:r>
    </w:p>
    <w:p w:rsidR="0097028D" w:rsidRPr="0097028D" w:rsidRDefault="0097028D" w:rsidP="0097028D">
      <w:pPr>
        <w:jc w:val="both"/>
        <w:rPr>
          <w:rFonts w:eastAsia="Times New Roman"/>
          <w:sz w:val="28"/>
          <w:szCs w:val="28"/>
          <w:lang w:eastAsia="ru-RU"/>
        </w:rPr>
      </w:pPr>
      <w:r>
        <w:rPr>
          <w:rFonts w:eastAsia="Times New Roman"/>
          <w:sz w:val="28"/>
          <w:szCs w:val="28"/>
          <w:lang w:eastAsia="ru-RU"/>
        </w:rPr>
        <w:t>сельского поселения</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А.В. Андрюхин</w:t>
      </w:r>
    </w:p>
    <w:p w:rsidR="0097028D" w:rsidRPr="0097028D" w:rsidRDefault="0097028D" w:rsidP="0097028D">
      <w:pPr>
        <w:jc w:val="center"/>
        <w:rPr>
          <w:rFonts w:eastAsia="Times New Roman"/>
          <w:b/>
          <w:sz w:val="28"/>
          <w:szCs w:val="28"/>
          <w:lang w:eastAsia="ru-RU"/>
        </w:rPr>
      </w:pPr>
    </w:p>
    <w:p w:rsidR="0097028D" w:rsidRPr="0097028D" w:rsidRDefault="0097028D" w:rsidP="0097028D">
      <w:pPr>
        <w:jc w:val="center"/>
        <w:rPr>
          <w:rFonts w:eastAsia="Times New Roman"/>
          <w:b/>
          <w:sz w:val="28"/>
          <w:szCs w:val="28"/>
          <w:lang w:eastAsia="ru-RU"/>
        </w:rPr>
        <w:sectPr w:rsidR="0097028D" w:rsidRPr="0097028D" w:rsidSect="004725E1">
          <w:headerReference w:type="even" r:id="rId8"/>
          <w:pgSz w:w="11906" w:h="16838"/>
          <w:pgMar w:top="1134" w:right="567" w:bottom="1134" w:left="1701" w:header="709" w:footer="709" w:gutter="0"/>
          <w:cols w:space="708"/>
          <w:titlePg/>
          <w:docGrid w:linePitch="360"/>
        </w:sectPr>
      </w:pP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lastRenderedPageBreak/>
        <w:t>ПРИЛОЖЕНИЕ</w:t>
      </w: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t>УТВЕРЖДЕНО</w:t>
      </w: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t>постановлением администрации</w:t>
      </w: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t>Новосельского сельского поселения</w:t>
      </w: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t>Брюховецкого района</w:t>
      </w:r>
    </w:p>
    <w:p w:rsidR="0097028D" w:rsidRPr="0097028D" w:rsidRDefault="0097028D" w:rsidP="0097028D">
      <w:pPr>
        <w:autoSpaceDE w:val="0"/>
        <w:autoSpaceDN w:val="0"/>
        <w:adjustRightInd w:val="0"/>
        <w:ind w:left="5103" w:right="-1"/>
        <w:jc w:val="center"/>
        <w:rPr>
          <w:rFonts w:eastAsia="Times New Roman"/>
          <w:color w:val="000000"/>
          <w:sz w:val="28"/>
          <w:szCs w:val="28"/>
          <w:lang w:eastAsia="ru-RU"/>
        </w:rPr>
      </w:pPr>
      <w:r w:rsidRPr="0097028D">
        <w:rPr>
          <w:rFonts w:eastAsia="Times New Roman"/>
          <w:color w:val="000000"/>
          <w:sz w:val="28"/>
          <w:szCs w:val="28"/>
          <w:lang w:eastAsia="ru-RU"/>
        </w:rPr>
        <w:t xml:space="preserve">от </w:t>
      </w:r>
      <w:r w:rsidR="00533986">
        <w:rPr>
          <w:rFonts w:eastAsia="Times New Roman"/>
          <w:color w:val="000000"/>
          <w:sz w:val="28"/>
          <w:szCs w:val="28"/>
          <w:lang w:eastAsia="ru-RU"/>
        </w:rPr>
        <w:t>03.08.2018</w:t>
      </w:r>
      <w:r w:rsidRPr="0097028D">
        <w:rPr>
          <w:rFonts w:eastAsia="Times New Roman"/>
          <w:color w:val="000000"/>
          <w:sz w:val="28"/>
          <w:szCs w:val="28"/>
          <w:lang w:eastAsia="ru-RU"/>
        </w:rPr>
        <w:t xml:space="preserve"> №</w:t>
      </w:r>
      <w:r w:rsidR="00533986">
        <w:rPr>
          <w:rFonts w:eastAsia="Times New Roman"/>
          <w:color w:val="000000"/>
          <w:sz w:val="28"/>
          <w:szCs w:val="28"/>
          <w:lang w:eastAsia="ru-RU"/>
        </w:rPr>
        <w:t xml:space="preserve"> 76</w:t>
      </w:r>
    </w:p>
    <w:p w:rsidR="0097028D" w:rsidRDefault="0097028D" w:rsidP="0097028D">
      <w:pPr>
        <w:autoSpaceDE w:val="0"/>
        <w:autoSpaceDN w:val="0"/>
        <w:adjustRightInd w:val="0"/>
        <w:ind w:right="-1"/>
        <w:jc w:val="both"/>
        <w:rPr>
          <w:rFonts w:eastAsia="Times New Roman"/>
          <w:color w:val="000000"/>
          <w:sz w:val="28"/>
          <w:szCs w:val="28"/>
          <w:lang w:eastAsia="ru-RU"/>
        </w:rPr>
      </w:pPr>
    </w:p>
    <w:p w:rsidR="0097028D" w:rsidRDefault="0097028D" w:rsidP="0097028D">
      <w:pPr>
        <w:autoSpaceDE w:val="0"/>
        <w:autoSpaceDN w:val="0"/>
        <w:adjustRightInd w:val="0"/>
        <w:ind w:right="-1"/>
        <w:jc w:val="both"/>
        <w:rPr>
          <w:rFonts w:eastAsia="Times New Roman"/>
          <w:color w:val="000000"/>
          <w:sz w:val="28"/>
          <w:szCs w:val="28"/>
          <w:lang w:eastAsia="ru-RU"/>
        </w:rPr>
      </w:pPr>
    </w:p>
    <w:p w:rsidR="0097028D" w:rsidRPr="0097028D" w:rsidRDefault="0097028D" w:rsidP="0097028D">
      <w:pPr>
        <w:autoSpaceDE w:val="0"/>
        <w:autoSpaceDN w:val="0"/>
        <w:adjustRightInd w:val="0"/>
        <w:ind w:right="-1"/>
        <w:jc w:val="both"/>
        <w:rPr>
          <w:rFonts w:eastAsia="Times New Roman"/>
          <w:color w:val="000000"/>
          <w:sz w:val="28"/>
          <w:szCs w:val="28"/>
          <w:lang w:eastAsia="ru-RU"/>
        </w:rPr>
      </w:pPr>
    </w:p>
    <w:p w:rsidR="0097028D" w:rsidRP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Руководство по соблюдению обязательных </w:t>
      </w:r>
    </w:p>
    <w:p w:rsidR="0097028D" w:rsidRP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требований, предъявляемых при осуществлении </w:t>
      </w:r>
    </w:p>
    <w:p w:rsidR="0097028D" w:rsidRPr="0097028D" w:rsidRDefault="0097028D" w:rsidP="0097028D">
      <w:pPr>
        <w:ind w:left="606" w:right="903"/>
        <w:jc w:val="center"/>
        <w:rPr>
          <w:rFonts w:eastAsia="Times New Roman"/>
          <w:b/>
          <w:sz w:val="28"/>
          <w:szCs w:val="28"/>
          <w:lang w:eastAsia="ru-RU"/>
        </w:rPr>
      </w:pPr>
      <w:r w:rsidRPr="0097028D">
        <w:rPr>
          <w:rFonts w:eastAsia="Times New Roman"/>
          <w:b/>
          <w:sz w:val="28"/>
          <w:szCs w:val="28"/>
          <w:lang w:eastAsia="ru-RU"/>
        </w:rPr>
        <w:t xml:space="preserve">муниципального контроля в области торговой деятельности на территории </w:t>
      </w:r>
      <w:r>
        <w:rPr>
          <w:rFonts w:eastAsia="Times New Roman"/>
          <w:b/>
          <w:sz w:val="28"/>
          <w:szCs w:val="28"/>
          <w:lang w:eastAsia="ru-RU"/>
        </w:rPr>
        <w:t>Новосельского</w:t>
      </w:r>
      <w:r w:rsidRPr="0097028D">
        <w:rPr>
          <w:rFonts w:eastAsia="Times New Roman"/>
          <w:b/>
          <w:sz w:val="28"/>
          <w:szCs w:val="28"/>
          <w:lang w:eastAsia="ru-RU"/>
        </w:rPr>
        <w:t xml:space="preserve"> сельского поселения</w:t>
      </w:r>
    </w:p>
    <w:p w:rsidR="0097028D" w:rsidRPr="0097028D" w:rsidRDefault="0097028D" w:rsidP="0097028D">
      <w:pPr>
        <w:ind w:left="606" w:right="903"/>
        <w:jc w:val="center"/>
        <w:rPr>
          <w:rFonts w:eastAsia="Times New Roman"/>
          <w:b/>
          <w:sz w:val="28"/>
          <w:szCs w:val="28"/>
          <w:lang w:eastAsia="ru-RU"/>
        </w:rPr>
      </w:pPr>
      <w:r>
        <w:rPr>
          <w:rFonts w:eastAsia="Times New Roman"/>
          <w:b/>
          <w:sz w:val="28"/>
          <w:szCs w:val="28"/>
          <w:lang w:eastAsia="ru-RU"/>
        </w:rPr>
        <w:t xml:space="preserve">Брюховецкого </w:t>
      </w:r>
      <w:r w:rsidRPr="0097028D">
        <w:rPr>
          <w:rFonts w:eastAsia="Times New Roman"/>
          <w:b/>
          <w:sz w:val="28"/>
          <w:szCs w:val="28"/>
          <w:lang w:eastAsia="ru-RU"/>
        </w:rPr>
        <w:t>района</w:t>
      </w:r>
    </w:p>
    <w:p w:rsidR="0097028D" w:rsidRDefault="0097028D" w:rsidP="0097028D">
      <w:pPr>
        <w:autoSpaceDE w:val="0"/>
        <w:autoSpaceDN w:val="0"/>
        <w:adjustRightInd w:val="0"/>
        <w:ind w:right="-1"/>
        <w:jc w:val="both"/>
        <w:rPr>
          <w:rFonts w:eastAsia="Times New Roman"/>
          <w:color w:val="000000"/>
          <w:sz w:val="28"/>
          <w:szCs w:val="28"/>
          <w:lang w:eastAsia="ru-RU"/>
        </w:rPr>
      </w:pPr>
    </w:p>
    <w:p w:rsidR="0097028D" w:rsidRPr="0097028D" w:rsidRDefault="0097028D" w:rsidP="0097028D">
      <w:pPr>
        <w:autoSpaceDE w:val="0"/>
        <w:autoSpaceDN w:val="0"/>
        <w:adjustRightInd w:val="0"/>
        <w:ind w:right="-1"/>
        <w:jc w:val="both"/>
        <w:rPr>
          <w:rFonts w:eastAsia="Times New Roman"/>
          <w:color w:val="000000"/>
          <w:sz w:val="28"/>
          <w:szCs w:val="28"/>
          <w:lang w:eastAsia="ru-RU"/>
        </w:rPr>
      </w:pPr>
    </w:p>
    <w:p w:rsidR="0097028D" w:rsidRPr="0097028D" w:rsidRDefault="0097028D" w:rsidP="004725E1">
      <w:pPr>
        <w:widowControl w:val="0"/>
        <w:ind w:firstLine="709"/>
        <w:jc w:val="both"/>
        <w:rPr>
          <w:sz w:val="28"/>
          <w:szCs w:val="28"/>
        </w:rPr>
      </w:pPr>
      <w:r w:rsidRPr="0097028D">
        <w:rPr>
          <w:sz w:val="28"/>
          <w:szCs w:val="28"/>
        </w:rPr>
        <w:t>В соответствии с требованиями статьи 8</w:t>
      </w:r>
      <w:r w:rsidR="004725E1">
        <w:rPr>
          <w:sz w:val="28"/>
          <w:szCs w:val="28"/>
        </w:rPr>
        <w:t xml:space="preserve">.2 Федерального закона от 26 декабря </w:t>
      </w:r>
      <w:r w:rsidRPr="0097028D">
        <w:rPr>
          <w:sz w:val="28"/>
          <w:szCs w:val="28"/>
        </w:rPr>
        <w:t xml:space="preserve">2008 </w:t>
      </w:r>
      <w:r w:rsidR="004725E1">
        <w:rPr>
          <w:sz w:val="28"/>
          <w:szCs w:val="28"/>
        </w:rPr>
        <w:t xml:space="preserve">года </w:t>
      </w:r>
      <w:r w:rsidRPr="0097028D">
        <w:rPr>
          <w:sz w:val="28"/>
          <w:szCs w:val="28"/>
        </w:rPr>
        <w:t>№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97028D" w:rsidRPr="0097028D" w:rsidRDefault="0097028D" w:rsidP="004725E1">
      <w:pPr>
        <w:widowControl w:val="0"/>
        <w:ind w:firstLine="709"/>
        <w:jc w:val="both"/>
        <w:rPr>
          <w:sz w:val="28"/>
          <w:szCs w:val="28"/>
        </w:rPr>
      </w:pPr>
      <w:r w:rsidRPr="0097028D">
        <w:rPr>
          <w:sz w:val="28"/>
          <w:szCs w:val="28"/>
        </w:rPr>
        <w:t xml:space="preserve">Данный перечень размещен на официальном сайте администрации муниципального образования Брюховецкий район </w:t>
      </w:r>
      <w:r w:rsidRPr="0097028D">
        <w:rPr>
          <w:rFonts w:eastAsia="Times New Roman"/>
          <w:sz w:val="28"/>
          <w:szCs w:val="28"/>
          <w:lang w:eastAsia="ru-RU"/>
        </w:rPr>
        <w:t>вкладка Новосельское сельское поселение</w:t>
      </w:r>
      <w:r w:rsidRPr="0097028D">
        <w:rPr>
          <w:sz w:val="28"/>
          <w:szCs w:val="28"/>
        </w:rPr>
        <w:t xml:space="preserve"> в информационно-</w:t>
      </w:r>
      <w:r w:rsidRPr="0097028D">
        <w:rPr>
          <w:rFonts w:eastAsia="Times New Roman"/>
          <w:sz w:val="28"/>
          <w:szCs w:val="28"/>
          <w:lang w:eastAsia="ru-RU"/>
        </w:rPr>
        <w:t xml:space="preserve">телекоммуникационной сети «Интернет». </w:t>
      </w:r>
    </w:p>
    <w:p w:rsidR="0097028D" w:rsidRPr="0097028D" w:rsidRDefault="0097028D" w:rsidP="004725E1">
      <w:pPr>
        <w:widowControl w:val="0"/>
        <w:ind w:firstLine="709"/>
        <w:jc w:val="both"/>
        <w:rPr>
          <w:sz w:val="28"/>
          <w:szCs w:val="28"/>
        </w:rPr>
      </w:pPr>
      <w:r w:rsidRPr="0097028D">
        <w:rPr>
          <w:sz w:val="28"/>
          <w:szCs w:val="2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w:t>
      </w:r>
    </w:p>
    <w:p w:rsidR="0097028D" w:rsidRPr="0097028D" w:rsidRDefault="0097028D" w:rsidP="004725E1">
      <w:pPr>
        <w:widowControl w:val="0"/>
        <w:ind w:firstLine="709"/>
        <w:jc w:val="both"/>
        <w:rPr>
          <w:sz w:val="28"/>
          <w:szCs w:val="28"/>
        </w:rPr>
      </w:pPr>
      <w:r w:rsidRPr="0097028D">
        <w:rPr>
          <w:sz w:val="28"/>
          <w:szCs w:val="2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размещены на официальном сайте администрации муниципального образования Брюховецкий район вкладка Новосельское сельское поселение в разделе «Муниципальный контроль» в информационно-</w:t>
      </w:r>
      <w:r w:rsidRPr="0097028D">
        <w:rPr>
          <w:rFonts w:eastAsia="Times New Roman"/>
          <w:sz w:val="28"/>
          <w:szCs w:val="28"/>
          <w:lang w:eastAsia="ru-RU"/>
        </w:rPr>
        <w:t>телекоммуникационной сети «Интернет».</w:t>
      </w:r>
      <w:r w:rsidRPr="0097028D">
        <w:rPr>
          <w:sz w:val="28"/>
          <w:szCs w:val="28"/>
        </w:rPr>
        <w:t xml:space="preserve"> </w:t>
      </w:r>
    </w:p>
    <w:p w:rsidR="003C3384" w:rsidRDefault="003C3384" w:rsidP="0097028D">
      <w:pPr>
        <w:widowControl w:val="0"/>
        <w:jc w:val="center"/>
        <w:rPr>
          <w:b/>
          <w:sz w:val="28"/>
          <w:szCs w:val="28"/>
        </w:rPr>
      </w:pPr>
    </w:p>
    <w:p w:rsidR="0097028D" w:rsidRPr="0097028D" w:rsidRDefault="0097028D" w:rsidP="0097028D">
      <w:pPr>
        <w:widowControl w:val="0"/>
        <w:jc w:val="center"/>
        <w:rPr>
          <w:b/>
          <w:sz w:val="28"/>
          <w:szCs w:val="28"/>
        </w:rPr>
      </w:pPr>
      <w:r w:rsidRPr="0097028D">
        <w:rPr>
          <w:b/>
          <w:sz w:val="28"/>
          <w:szCs w:val="28"/>
        </w:rPr>
        <w:t xml:space="preserve">Разъяснение новых требований нормативных </w:t>
      </w:r>
    </w:p>
    <w:p w:rsidR="0097028D" w:rsidRPr="0097028D" w:rsidRDefault="0097028D" w:rsidP="0097028D">
      <w:pPr>
        <w:widowControl w:val="0"/>
        <w:jc w:val="center"/>
        <w:rPr>
          <w:b/>
          <w:sz w:val="28"/>
          <w:szCs w:val="28"/>
        </w:rPr>
      </w:pPr>
      <w:r w:rsidRPr="0097028D">
        <w:rPr>
          <w:b/>
          <w:sz w:val="28"/>
          <w:szCs w:val="28"/>
        </w:rPr>
        <w:t>правовых актов о муниципальном торговом контроле</w:t>
      </w:r>
    </w:p>
    <w:p w:rsidR="0097028D" w:rsidRPr="0097028D" w:rsidRDefault="0097028D" w:rsidP="0097028D">
      <w:pPr>
        <w:widowControl w:val="0"/>
        <w:jc w:val="both"/>
        <w:rPr>
          <w:sz w:val="28"/>
          <w:szCs w:val="28"/>
        </w:rPr>
      </w:pPr>
    </w:p>
    <w:p w:rsidR="0097028D" w:rsidRPr="0097028D" w:rsidRDefault="0097028D" w:rsidP="0097028D">
      <w:pPr>
        <w:widowControl w:val="0"/>
        <w:autoSpaceDE w:val="0"/>
        <w:autoSpaceDN w:val="0"/>
        <w:adjustRightInd w:val="0"/>
        <w:ind w:firstLine="709"/>
        <w:jc w:val="both"/>
        <w:rPr>
          <w:sz w:val="28"/>
          <w:szCs w:val="28"/>
        </w:rPr>
      </w:pPr>
      <w:r w:rsidRPr="0097028D">
        <w:rPr>
          <w:sz w:val="28"/>
          <w:szCs w:val="28"/>
        </w:rPr>
        <w:t>С 2017 года вступили в силу положе</w:t>
      </w:r>
      <w:r w:rsidR="004725E1">
        <w:rPr>
          <w:sz w:val="28"/>
          <w:szCs w:val="28"/>
        </w:rPr>
        <w:t>ния Федерального закона от 03 июля </w:t>
      </w:r>
      <w:r w:rsidRPr="0097028D">
        <w:rPr>
          <w:sz w:val="28"/>
          <w:szCs w:val="28"/>
        </w:rPr>
        <w:t xml:space="preserve">2016 </w:t>
      </w:r>
      <w:r w:rsidR="004725E1">
        <w:rPr>
          <w:sz w:val="28"/>
          <w:szCs w:val="28"/>
        </w:rPr>
        <w:t xml:space="preserve">года </w:t>
      </w:r>
      <w:r w:rsidRPr="0097028D">
        <w:rPr>
          <w:sz w:val="28"/>
          <w:szCs w:val="28"/>
        </w:rPr>
        <w:t>№ 277-ФЗ, которым были внесены существенные изменен</w:t>
      </w:r>
      <w:r w:rsidR="004725E1">
        <w:rPr>
          <w:sz w:val="28"/>
          <w:szCs w:val="28"/>
        </w:rPr>
        <w:t xml:space="preserve">ия в Федеральный закон от 26 декабря </w:t>
      </w:r>
      <w:r w:rsidRPr="0097028D">
        <w:rPr>
          <w:sz w:val="28"/>
          <w:szCs w:val="28"/>
        </w:rPr>
        <w:t>2008</w:t>
      </w:r>
      <w:r w:rsidR="004725E1">
        <w:rPr>
          <w:sz w:val="28"/>
          <w:szCs w:val="28"/>
        </w:rPr>
        <w:t xml:space="preserve"> года</w:t>
      </w:r>
      <w:r w:rsidRPr="0097028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97028D" w:rsidRPr="0097028D" w:rsidRDefault="0097028D" w:rsidP="0097028D">
      <w:pPr>
        <w:widowControl w:val="0"/>
        <w:autoSpaceDE w:val="0"/>
        <w:autoSpaceDN w:val="0"/>
        <w:adjustRightInd w:val="0"/>
        <w:ind w:firstLine="567"/>
        <w:jc w:val="both"/>
        <w:rPr>
          <w:sz w:val="28"/>
          <w:szCs w:val="28"/>
        </w:rPr>
      </w:pPr>
    </w:p>
    <w:p w:rsidR="0097028D" w:rsidRPr="0097028D" w:rsidRDefault="0097028D" w:rsidP="0097028D">
      <w:pPr>
        <w:widowControl w:val="0"/>
        <w:ind w:left="851"/>
        <w:jc w:val="center"/>
        <w:rPr>
          <w:b/>
          <w:sz w:val="28"/>
          <w:szCs w:val="28"/>
        </w:rPr>
      </w:pPr>
      <w:r w:rsidRPr="0097028D">
        <w:rPr>
          <w:b/>
          <w:sz w:val="28"/>
          <w:szCs w:val="28"/>
        </w:rPr>
        <w:t>Ведение работы по профилактике соблюдения обязательных требований</w:t>
      </w:r>
    </w:p>
    <w:p w:rsidR="0097028D" w:rsidRPr="0097028D" w:rsidRDefault="0097028D" w:rsidP="0097028D">
      <w:pPr>
        <w:widowControl w:val="0"/>
        <w:ind w:left="851"/>
        <w:jc w:val="center"/>
        <w:rPr>
          <w:b/>
          <w:sz w:val="28"/>
          <w:szCs w:val="28"/>
        </w:rPr>
      </w:pPr>
    </w:p>
    <w:p w:rsidR="0097028D" w:rsidRPr="0097028D" w:rsidRDefault="0097028D" w:rsidP="0097028D">
      <w:pPr>
        <w:widowControl w:val="0"/>
        <w:ind w:firstLine="709"/>
        <w:jc w:val="both"/>
        <w:rPr>
          <w:sz w:val="28"/>
          <w:szCs w:val="28"/>
        </w:rPr>
      </w:pPr>
      <w:r w:rsidRPr="0097028D">
        <w:rPr>
          <w:sz w:val="28"/>
          <w:szCs w:val="2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97028D" w:rsidRPr="0097028D" w:rsidRDefault="0097028D" w:rsidP="0097028D">
      <w:pPr>
        <w:widowControl w:val="0"/>
        <w:ind w:firstLine="709"/>
        <w:jc w:val="both"/>
        <w:rPr>
          <w:sz w:val="28"/>
          <w:szCs w:val="28"/>
        </w:rPr>
      </w:pPr>
      <w:r w:rsidRPr="0097028D">
        <w:rPr>
          <w:sz w:val="28"/>
          <w:szCs w:val="2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97028D" w:rsidRPr="0097028D" w:rsidRDefault="0097028D" w:rsidP="0097028D">
      <w:pPr>
        <w:widowControl w:val="0"/>
        <w:ind w:firstLine="709"/>
        <w:jc w:val="both"/>
        <w:rPr>
          <w:sz w:val="28"/>
          <w:szCs w:val="28"/>
        </w:rPr>
      </w:pPr>
      <w:r w:rsidRPr="0097028D">
        <w:rPr>
          <w:sz w:val="28"/>
          <w:szCs w:val="2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97028D" w:rsidRPr="0097028D" w:rsidRDefault="0097028D" w:rsidP="0097028D">
      <w:pPr>
        <w:widowControl w:val="0"/>
        <w:ind w:firstLine="709"/>
        <w:jc w:val="both"/>
        <w:rPr>
          <w:sz w:val="28"/>
          <w:szCs w:val="28"/>
        </w:rPr>
      </w:pPr>
      <w:r w:rsidRPr="0097028D">
        <w:rPr>
          <w:sz w:val="28"/>
          <w:szCs w:val="28"/>
        </w:rPr>
        <w:t>в) разъяснительной работы в средствах массовой информации;</w:t>
      </w:r>
    </w:p>
    <w:p w:rsidR="0097028D" w:rsidRPr="0097028D" w:rsidRDefault="0097028D" w:rsidP="0097028D">
      <w:pPr>
        <w:widowControl w:val="0"/>
        <w:ind w:firstLine="709"/>
        <w:jc w:val="both"/>
        <w:rPr>
          <w:sz w:val="28"/>
          <w:szCs w:val="28"/>
        </w:rPr>
      </w:pPr>
      <w:r w:rsidRPr="0097028D">
        <w:rPr>
          <w:sz w:val="28"/>
          <w:szCs w:val="2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97028D" w:rsidRPr="0097028D" w:rsidRDefault="0097028D" w:rsidP="0097028D">
      <w:pPr>
        <w:widowControl w:val="0"/>
        <w:ind w:firstLine="709"/>
        <w:jc w:val="both"/>
        <w:rPr>
          <w:sz w:val="28"/>
          <w:szCs w:val="28"/>
        </w:rPr>
      </w:pPr>
      <w:r w:rsidRPr="0097028D">
        <w:rPr>
          <w:sz w:val="28"/>
          <w:szCs w:val="2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97028D" w:rsidRPr="0097028D" w:rsidRDefault="0097028D" w:rsidP="0097028D">
      <w:pPr>
        <w:widowControl w:val="0"/>
        <w:autoSpaceDE w:val="0"/>
        <w:autoSpaceDN w:val="0"/>
        <w:adjustRightInd w:val="0"/>
        <w:ind w:firstLine="709"/>
        <w:jc w:val="both"/>
        <w:rPr>
          <w:sz w:val="28"/>
          <w:szCs w:val="28"/>
        </w:rPr>
      </w:pPr>
      <w:r w:rsidRPr="0097028D">
        <w:rPr>
          <w:sz w:val="28"/>
          <w:szCs w:val="28"/>
        </w:rPr>
        <w:t xml:space="preserve">Программа </w:t>
      </w:r>
      <w:r w:rsidRPr="0097028D">
        <w:rPr>
          <w:sz w:val="28"/>
          <w:szCs w:val="28"/>
          <w:lang w:val="x-none"/>
        </w:rPr>
        <w:t>профилактики нарушений обязательных требований законодательства в сфере муниципального контроля</w:t>
      </w:r>
      <w:r w:rsidRPr="0097028D">
        <w:rPr>
          <w:sz w:val="28"/>
          <w:szCs w:val="28"/>
        </w:rPr>
        <w:t xml:space="preserve"> утверждается ежегодно постановлением администрации Новосельского сельского поселения и размещается на официальном сайте администрации муниципального образования Брюховецкий район вкладка Новосельское сельское поселение в разделе «Муниципальный контроль» в информационно-</w:t>
      </w:r>
      <w:r w:rsidRPr="0097028D">
        <w:rPr>
          <w:rFonts w:eastAsia="Times New Roman"/>
          <w:sz w:val="28"/>
          <w:szCs w:val="28"/>
          <w:lang w:eastAsia="ru-RU"/>
        </w:rPr>
        <w:t>телекоммуникационной сети «Интернет»</w:t>
      </w:r>
      <w:r w:rsidRPr="0097028D">
        <w:rPr>
          <w:sz w:val="28"/>
          <w:szCs w:val="28"/>
        </w:rPr>
        <w:t>.</w:t>
      </w:r>
    </w:p>
    <w:p w:rsidR="0097028D" w:rsidRPr="0097028D" w:rsidRDefault="0097028D" w:rsidP="0097028D">
      <w:pPr>
        <w:widowControl w:val="0"/>
        <w:ind w:firstLine="851"/>
        <w:jc w:val="both"/>
        <w:rPr>
          <w:sz w:val="28"/>
          <w:szCs w:val="28"/>
        </w:rPr>
      </w:pPr>
    </w:p>
    <w:p w:rsidR="0097028D" w:rsidRPr="0097028D" w:rsidRDefault="0097028D" w:rsidP="0097028D">
      <w:pPr>
        <w:widowControl w:val="0"/>
        <w:ind w:left="851"/>
        <w:jc w:val="center"/>
        <w:rPr>
          <w:b/>
          <w:sz w:val="28"/>
          <w:szCs w:val="28"/>
        </w:rPr>
      </w:pPr>
      <w:r w:rsidRPr="0097028D">
        <w:rPr>
          <w:b/>
          <w:sz w:val="28"/>
          <w:szCs w:val="28"/>
        </w:rPr>
        <w:t>Направление предостережений о недопустимости нарушения обязательных требований</w:t>
      </w:r>
    </w:p>
    <w:p w:rsidR="0097028D" w:rsidRPr="0097028D" w:rsidRDefault="0097028D" w:rsidP="0097028D">
      <w:pPr>
        <w:widowControl w:val="0"/>
        <w:ind w:left="851"/>
        <w:jc w:val="center"/>
        <w:rPr>
          <w:b/>
          <w:sz w:val="28"/>
          <w:szCs w:val="28"/>
        </w:rPr>
      </w:pPr>
    </w:p>
    <w:p w:rsidR="0097028D" w:rsidRPr="0097028D" w:rsidRDefault="0097028D" w:rsidP="004725E1">
      <w:pPr>
        <w:widowControl w:val="0"/>
        <w:ind w:firstLine="709"/>
        <w:jc w:val="both"/>
        <w:rPr>
          <w:sz w:val="28"/>
          <w:szCs w:val="28"/>
        </w:rPr>
      </w:pPr>
      <w:r w:rsidRPr="0097028D">
        <w:rPr>
          <w:sz w:val="28"/>
          <w:szCs w:val="28"/>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97028D" w:rsidRPr="0097028D" w:rsidRDefault="0097028D" w:rsidP="004725E1">
      <w:pPr>
        <w:widowControl w:val="0"/>
        <w:ind w:firstLine="709"/>
        <w:jc w:val="both"/>
        <w:rPr>
          <w:sz w:val="28"/>
          <w:szCs w:val="28"/>
        </w:rPr>
      </w:pPr>
      <w:r w:rsidRPr="0097028D">
        <w:rPr>
          <w:sz w:val="28"/>
          <w:szCs w:val="28"/>
        </w:rPr>
        <w:t>Постановлением Правительств</w:t>
      </w:r>
      <w:r w:rsidR="004725E1">
        <w:rPr>
          <w:sz w:val="28"/>
          <w:szCs w:val="28"/>
        </w:rPr>
        <w:t xml:space="preserve">а Российской Федерации от 10 февраля </w:t>
      </w:r>
      <w:r w:rsidRPr="0097028D">
        <w:rPr>
          <w:sz w:val="28"/>
          <w:szCs w:val="28"/>
        </w:rPr>
        <w:t>2017</w:t>
      </w:r>
      <w:r w:rsidR="004725E1">
        <w:rPr>
          <w:sz w:val="28"/>
          <w:szCs w:val="28"/>
        </w:rPr>
        <w:t xml:space="preserve"> года</w:t>
      </w:r>
      <w:r w:rsidRPr="0097028D">
        <w:rPr>
          <w:sz w:val="28"/>
          <w:szCs w:val="28"/>
        </w:rPr>
        <w:t xml:space="preserve">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97028D" w:rsidRPr="0097028D" w:rsidRDefault="0097028D" w:rsidP="004725E1">
      <w:pPr>
        <w:widowControl w:val="0"/>
        <w:ind w:firstLine="709"/>
        <w:jc w:val="both"/>
        <w:rPr>
          <w:sz w:val="28"/>
          <w:szCs w:val="28"/>
        </w:rPr>
      </w:pPr>
      <w:r w:rsidRPr="0097028D">
        <w:rPr>
          <w:sz w:val="28"/>
          <w:szCs w:val="2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97028D" w:rsidRPr="0097028D" w:rsidRDefault="0097028D" w:rsidP="004725E1">
      <w:pPr>
        <w:widowControl w:val="0"/>
        <w:ind w:firstLine="709"/>
        <w:jc w:val="both"/>
        <w:rPr>
          <w:sz w:val="28"/>
          <w:szCs w:val="28"/>
        </w:rPr>
      </w:pPr>
      <w:r w:rsidRPr="0097028D">
        <w:rPr>
          <w:sz w:val="28"/>
          <w:szCs w:val="28"/>
        </w:rPr>
        <w:t>1. Наличие у органа муниципального контроля сведений о готовящихся нарушениях или о признаках нарушений обязательных требований.</w:t>
      </w:r>
    </w:p>
    <w:p w:rsidR="0097028D" w:rsidRPr="0097028D" w:rsidRDefault="0097028D" w:rsidP="004725E1">
      <w:pPr>
        <w:widowControl w:val="0"/>
        <w:ind w:firstLine="709"/>
        <w:jc w:val="both"/>
        <w:rPr>
          <w:sz w:val="28"/>
          <w:szCs w:val="28"/>
        </w:rPr>
      </w:pPr>
      <w:r w:rsidRPr="0097028D">
        <w:rPr>
          <w:sz w:val="28"/>
          <w:szCs w:val="28"/>
        </w:rPr>
        <w:t>2. Указанные сведения поступили одним из следующих способов:</w:t>
      </w:r>
    </w:p>
    <w:p w:rsidR="0097028D" w:rsidRPr="0097028D" w:rsidRDefault="0097028D" w:rsidP="004725E1">
      <w:pPr>
        <w:widowControl w:val="0"/>
        <w:ind w:firstLine="709"/>
        <w:jc w:val="both"/>
        <w:rPr>
          <w:sz w:val="28"/>
          <w:szCs w:val="28"/>
        </w:rPr>
      </w:pPr>
      <w:r w:rsidRPr="0097028D">
        <w:rPr>
          <w:sz w:val="28"/>
          <w:szCs w:val="2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97028D" w:rsidRPr="0097028D" w:rsidRDefault="0097028D" w:rsidP="004725E1">
      <w:pPr>
        <w:widowControl w:val="0"/>
        <w:ind w:firstLine="709"/>
        <w:jc w:val="both"/>
        <w:rPr>
          <w:sz w:val="28"/>
          <w:szCs w:val="28"/>
        </w:rPr>
      </w:pPr>
      <w:r w:rsidRPr="0097028D">
        <w:rPr>
          <w:sz w:val="28"/>
          <w:szCs w:val="28"/>
        </w:rPr>
        <w:t>б) содержатся в обращениях и заявлениях (за исключением обращений и заявлений, авторство которых не подтверждено);</w:t>
      </w:r>
    </w:p>
    <w:p w:rsidR="0097028D" w:rsidRPr="0097028D" w:rsidRDefault="0097028D" w:rsidP="004725E1">
      <w:pPr>
        <w:widowControl w:val="0"/>
        <w:ind w:firstLine="709"/>
        <w:jc w:val="both"/>
        <w:rPr>
          <w:sz w:val="28"/>
          <w:szCs w:val="28"/>
        </w:rPr>
      </w:pPr>
      <w:r w:rsidRPr="0097028D">
        <w:rPr>
          <w:sz w:val="28"/>
          <w:szCs w:val="28"/>
        </w:rPr>
        <w:t>в) содержатся в письмах от органов государственной власти, органов местного самоуправления;</w:t>
      </w:r>
    </w:p>
    <w:p w:rsidR="0097028D" w:rsidRPr="0097028D" w:rsidRDefault="0097028D" w:rsidP="004725E1">
      <w:pPr>
        <w:widowControl w:val="0"/>
        <w:ind w:firstLine="709"/>
        <w:jc w:val="both"/>
        <w:rPr>
          <w:sz w:val="28"/>
          <w:szCs w:val="28"/>
        </w:rPr>
      </w:pPr>
      <w:r w:rsidRPr="0097028D">
        <w:rPr>
          <w:sz w:val="28"/>
          <w:szCs w:val="28"/>
        </w:rPr>
        <w:t>г) размещены в средствах массовой информации.</w:t>
      </w:r>
    </w:p>
    <w:p w:rsidR="0097028D" w:rsidRPr="0097028D" w:rsidRDefault="0097028D" w:rsidP="004725E1">
      <w:pPr>
        <w:widowControl w:val="0"/>
        <w:ind w:firstLine="709"/>
        <w:jc w:val="both"/>
        <w:rPr>
          <w:sz w:val="28"/>
          <w:szCs w:val="28"/>
        </w:rPr>
      </w:pPr>
      <w:r w:rsidRPr="0097028D">
        <w:rPr>
          <w:sz w:val="28"/>
          <w:szCs w:val="28"/>
        </w:rPr>
        <w:t>3. Отсутствуют подтвержденные данные о том, что нарушение обязательных требований:</w:t>
      </w:r>
    </w:p>
    <w:p w:rsidR="0097028D" w:rsidRPr="0097028D" w:rsidRDefault="0097028D" w:rsidP="004725E1">
      <w:pPr>
        <w:widowControl w:val="0"/>
        <w:ind w:firstLine="709"/>
        <w:jc w:val="both"/>
        <w:rPr>
          <w:sz w:val="28"/>
          <w:szCs w:val="28"/>
        </w:rPr>
      </w:pPr>
      <w:r w:rsidRPr="0097028D">
        <w:rPr>
          <w:sz w:val="28"/>
          <w:szCs w:val="28"/>
        </w:rPr>
        <w:t>а) причинило вред жизни, здоровью граждан;</w:t>
      </w:r>
    </w:p>
    <w:p w:rsidR="0097028D" w:rsidRPr="0097028D" w:rsidRDefault="0097028D" w:rsidP="004725E1">
      <w:pPr>
        <w:widowControl w:val="0"/>
        <w:ind w:firstLine="709"/>
        <w:jc w:val="both"/>
        <w:rPr>
          <w:sz w:val="28"/>
          <w:szCs w:val="28"/>
        </w:rPr>
      </w:pPr>
      <w:r w:rsidRPr="0097028D">
        <w:rPr>
          <w:sz w:val="28"/>
          <w:szCs w:val="2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97028D" w:rsidRPr="0097028D" w:rsidRDefault="0097028D" w:rsidP="004725E1">
      <w:pPr>
        <w:widowControl w:val="0"/>
        <w:ind w:firstLine="709"/>
        <w:jc w:val="both"/>
        <w:rPr>
          <w:sz w:val="28"/>
          <w:szCs w:val="28"/>
        </w:rPr>
      </w:pPr>
      <w:r w:rsidRPr="0097028D">
        <w:rPr>
          <w:sz w:val="28"/>
          <w:szCs w:val="28"/>
        </w:rPr>
        <w:t>в) привело к возникновению чрезвычайных ситуаций природного и техногенного характера;</w:t>
      </w:r>
    </w:p>
    <w:p w:rsidR="0097028D" w:rsidRPr="0097028D" w:rsidRDefault="0097028D" w:rsidP="004725E1">
      <w:pPr>
        <w:widowControl w:val="0"/>
        <w:ind w:firstLine="709"/>
        <w:jc w:val="both"/>
        <w:rPr>
          <w:sz w:val="28"/>
          <w:szCs w:val="28"/>
        </w:rPr>
      </w:pPr>
      <w:r w:rsidRPr="0097028D">
        <w:rPr>
          <w:sz w:val="28"/>
          <w:szCs w:val="28"/>
        </w:rPr>
        <w:t>г) создало непосредственную угрозу указанных последствий.</w:t>
      </w:r>
    </w:p>
    <w:p w:rsidR="0097028D" w:rsidRPr="0097028D" w:rsidRDefault="0097028D" w:rsidP="004725E1">
      <w:pPr>
        <w:widowControl w:val="0"/>
        <w:ind w:firstLine="709"/>
        <w:jc w:val="both"/>
        <w:rPr>
          <w:sz w:val="28"/>
          <w:szCs w:val="28"/>
        </w:rPr>
      </w:pPr>
      <w:r w:rsidRPr="0097028D">
        <w:rPr>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97028D" w:rsidRPr="0097028D" w:rsidRDefault="0097028D" w:rsidP="004725E1">
      <w:pPr>
        <w:widowControl w:val="0"/>
        <w:ind w:firstLine="709"/>
        <w:jc w:val="both"/>
        <w:rPr>
          <w:sz w:val="28"/>
          <w:szCs w:val="28"/>
        </w:rPr>
      </w:pPr>
      <w:r w:rsidRPr="0097028D">
        <w:rPr>
          <w:sz w:val="28"/>
          <w:szCs w:val="28"/>
        </w:rPr>
        <w:t>4. Юридическое лицо, индивидуальный предприниматель ранее не привлекались к ответственности за нарушение соответствующих требований.</w:t>
      </w:r>
    </w:p>
    <w:p w:rsidR="0097028D" w:rsidRPr="0097028D" w:rsidRDefault="0097028D" w:rsidP="004725E1">
      <w:pPr>
        <w:widowControl w:val="0"/>
        <w:ind w:firstLine="709"/>
        <w:jc w:val="both"/>
        <w:rPr>
          <w:sz w:val="28"/>
          <w:szCs w:val="28"/>
        </w:rPr>
      </w:pPr>
      <w:r w:rsidRPr="0097028D">
        <w:rPr>
          <w:sz w:val="28"/>
          <w:szCs w:val="28"/>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97028D" w:rsidRPr="0097028D" w:rsidRDefault="0097028D" w:rsidP="004725E1">
      <w:pPr>
        <w:widowControl w:val="0"/>
        <w:ind w:firstLine="709"/>
        <w:jc w:val="both"/>
        <w:rPr>
          <w:sz w:val="28"/>
          <w:szCs w:val="28"/>
        </w:rPr>
      </w:pPr>
      <w:r w:rsidRPr="0097028D">
        <w:rPr>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97028D" w:rsidRPr="0097028D" w:rsidRDefault="0097028D" w:rsidP="004725E1">
      <w:pPr>
        <w:widowControl w:val="0"/>
        <w:ind w:firstLine="709"/>
        <w:jc w:val="both"/>
        <w:rPr>
          <w:sz w:val="28"/>
          <w:szCs w:val="28"/>
        </w:rPr>
      </w:pPr>
      <w:r w:rsidRPr="0097028D">
        <w:rPr>
          <w:sz w:val="28"/>
          <w:szCs w:val="28"/>
        </w:rPr>
        <w:t>В уведомлении об исполнении предостережения указываются:</w:t>
      </w:r>
    </w:p>
    <w:p w:rsidR="0097028D" w:rsidRPr="0097028D" w:rsidRDefault="0097028D" w:rsidP="004725E1">
      <w:pPr>
        <w:widowControl w:val="0"/>
        <w:ind w:firstLine="709"/>
        <w:jc w:val="both"/>
        <w:rPr>
          <w:sz w:val="28"/>
          <w:szCs w:val="28"/>
        </w:rPr>
      </w:pPr>
      <w:r w:rsidRPr="0097028D">
        <w:rPr>
          <w:sz w:val="28"/>
          <w:szCs w:val="28"/>
        </w:rPr>
        <w:t>а) наименование юридического лица, фамилия, имя, отчество (при наличии)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б) идентификационный номер налогоплательщика - юридического лица,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в) дата и номер предостережения, направленного в адрес юридического лица,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97028D" w:rsidRPr="0097028D" w:rsidRDefault="0097028D" w:rsidP="004725E1">
      <w:pPr>
        <w:widowControl w:val="0"/>
        <w:ind w:firstLine="709"/>
        <w:jc w:val="both"/>
        <w:rPr>
          <w:sz w:val="28"/>
          <w:szCs w:val="28"/>
        </w:rPr>
      </w:pPr>
      <w:r w:rsidRPr="0097028D">
        <w:rPr>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97028D" w:rsidRPr="0097028D" w:rsidRDefault="0097028D" w:rsidP="004725E1">
      <w:pPr>
        <w:widowControl w:val="0"/>
        <w:ind w:firstLine="709"/>
        <w:jc w:val="both"/>
        <w:rPr>
          <w:sz w:val="28"/>
          <w:szCs w:val="28"/>
        </w:rPr>
      </w:pPr>
      <w:r w:rsidRPr="0097028D">
        <w:rPr>
          <w:sz w:val="28"/>
          <w:szCs w:val="28"/>
        </w:rPr>
        <w:t>а) наименование юридического лица, фамилия, имя, отчество (при наличии)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б) идентификационный номер налогоплательщика - юридического лица,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в) дата и номер предостережения, направленного в адрес юридического лица, индивидуального предпринимателя;</w:t>
      </w:r>
    </w:p>
    <w:p w:rsidR="0097028D" w:rsidRPr="0097028D" w:rsidRDefault="0097028D" w:rsidP="004725E1">
      <w:pPr>
        <w:widowControl w:val="0"/>
        <w:ind w:firstLine="709"/>
        <w:jc w:val="both"/>
        <w:rPr>
          <w:sz w:val="28"/>
          <w:szCs w:val="28"/>
        </w:rPr>
      </w:pPr>
      <w:r w:rsidRPr="0097028D">
        <w:rP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7028D" w:rsidRPr="0097028D" w:rsidRDefault="0097028D" w:rsidP="004725E1">
      <w:pPr>
        <w:widowControl w:val="0"/>
        <w:ind w:firstLine="709"/>
        <w:jc w:val="both"/>
        <w:rPr>
          <w:sz w:val="28"/>
          <w:szCs w:val="28"/>
        </w:rPr>
      </w:pPr>
      <w:r w:rsidRPr="0097028D">
        <w:rPr>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7028D" w:rsidRPr="0097028D" w:rsidRDefault="0097028D" w:rsidP="0097028D">
      <w:pPr>
        <w:widowControl w:val="0"/>
        <w:ind w:left="709"/>
        <w:jc w:val="center"/>
        <w:rPr>
          <w:b/>
          <w:sz w:val="28"/>
          <w:szCs w:val="28"/>
        </w:rPr>
      </w:pPr>
    </w:p>
    <w:p w:rsidR="0097028D" w:rsidRPr="0097028D" w:rsidRDefault="0097028D" w:rsidP="0097028D">
      <w:pPr>
        <w:widowControl w:val="0"/>
        <w:ind w:left="709"/>
        <w:jc w:val="center"/>
        <w:rPr>
          <w:b/>
          <w:sz w:val="28"/>
          <w:szCs w:val="28"/>
        </w:rPr>
      </w:pPr>
      <w:r w:rsidRPr="0097028D">
        <w:rPr>
          <w:b/>
          <w:sz w:val="28"/>
          <w:szCs w:val="28"/>
        </w:rPr>
        <w:t>Проведение мероприятий по контролю без взаимодействия с юридическими лицами, индивидуальными предпринимателями</w:t>
      </w:r>
    </w:p>
    <w:p w:rsidR="0097028D" w:rsidRPr="0097028D" w:rsidRDefault="0097028D" w:rsidP="0097028D">
      <w:pPr>
        <w:widowControl w:val="0"/>
        <w:ind w:firstLine="851"/>
        <w:jc w:val="both"/>
        <w:rPr>
          <w:sz w:val="28"/>
          <w:szCs w:val="28"/>
        </w:rPr>
      </w:pPr>
    </w:p>
    <w:p w:rsidR="0097028D" w:rsidRPr="0097028D" w:rsidRDefault="0097028D" w:rsidP="004725E1">
      <w:pPr>
        <w:widowControl w:val="0"/>
        <w:ind w:firstLine="709"/>
        <w:jc w:val="both"/>
        <w:rPr>
          <w:sz w:val="28"/>
          <w:szCs w:val="28"/>
        </w:rPr>
      </w:pPr>
      <w:r w:rsidRPr="0097028D">
        <w:rPr>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97028D" w:rsidRPr="0097028D" w:rsidRDefault="0097028D" w:rsidP="004725E1">
      <w:pPr>
        <w:widowControl w:val="0"/>
        <w:ind w:firstLine="709"/>
        <w:jc w:val="both"/>
        <w:rPr>
          <w:sz w:val="28"/>
          <w:szCs w:val="28"/>
        </w:rPr>
      </w:pPr>
      <w:r w:rsidRPr="0097028D">
        <w:rPr>
          <w:sz w:val="28"/>
          <w:szCs w:val="28"/>
        </w:rPr>
        <w:t>К мероприятиям по контролю без взаимодействия с юридическими лицами, индивидуальными предпринимателями относятся, в том числе:</w:t>
      </w:r>
    </w:p>
    <w:p w:rsidR="0097028D" w:rsidRPr="0097028D" w:rsidRDefault="0097028D" w:rsidP="004725E1">
      <w:pPr>
        <w:widowControl w:val="0"/>
        <w:ind w:firstLine="709"/>
        <w:jc w:val="both"/>
        <w:rPr>
          <w:sz w:val="28"/>
          <w:szCs w:val="28"/>
        </w:rPr>
      </w:pPr>
      <w:r w:rsidRPr="0097028D">
        <w:rPr>
          <w:sz w:val="28"/>
          <w:szCs w:val="28"/>
        </w:rPr>
        <w:t>а) плановые (рейдовые) осмотры (обследования) территорий, акваторий, транспортных средств;</w:t>
      </w:r>
    </w:p>
    <w:p w:rsidR="0097028D" w:rsidRPr="0097028D" w:rsidRDefault="0097028D" w:rsidP="004725E1">
      <w:pPr>
        <w:widowControl w:val="0"/>
        <w:ind w:firstLine="709"/>
        <w:jc w:val="both"/>
        <w:rPr>
          <w:sz w:val="28"/>
          <w:szCs w:val="28"/>
        </w:rPr>
      </w:pPr>
      <w:r w:rsidRPr="0097028D">
        <w:rPr>
          <w:sz w:val="28"/>
          <w:szCs w:val="28"/>
        </w:rPr>
        <w:t>б) административные обследования объектов земельных отношений;</w:t>
      </w:r>
    </w:p>
    <w:p w:rsidR="0097028D" w:rsidRPr="0097028D" w:rsidRDefault="0097028D" w:rsidP="004725E1">
      <w:pPr>
        <w:widowControl w:val="0"/>
        <w:ind w:firstLine="709"/>
        <w:jc w:val="both"/>
        <w:rPr>
          <w:sz w:val="28"/>
          <w:szCs w:val="28"/>
        </w:rPr>
      </w:pPr>
      <w:r w:rsidRPr="0097028D">
        <w:rPr>
          <w:sz w:val="28"/>
          <w:szCs w:val="2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7028D" w:rsidRPr="0097028D" w:rsidRDefault="0097028D" w:rsidP="004725E1">
      <w:pPr>
        <w:widowControl w:val="0"/>
        <w:ind w:firstLine="709"/>
        <w:jc w:val="both"/>
        <w:rPr>
          <w:sz w:val="28"/>
          <w:szCs w:val="28"/>
        </w:rPr>
      </w:pPr>
      <w:r w:rsidRPr="0097028D">
        <w:rPr>
          <w:sz w:val="28"/>
          <w:szCs w:val="2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7028D" w:rsidRPr="0097028D" w:rsidRDefault="0097028D" w:rsidP="004725E1">
      <w:pPr>
        <w:widowControl w:val="0"/>
        <w:ind w:firstLine="709"/>
        <w:jc w:val="both"/>
        <w:rPr>
          <w:sz w:val="28"/>
          <w:szCs w:val="28"/>
        </w:rPr>
      </w:pPr>
      <w:r w:rsidRPr="0097028D">
        <w:rPr>
          <w:sz w:val="28"/>
          <w:szCs w:val="28"/>
        </w:rPr>
        <w:t>д) другие виды и формы мероприятий по контролю, установленные федеральными законами.</w:t>
      </w:r>
    </w:p>
    <w:p w:rsidR="0097028D" w:rsidRPr="0097028D" w:rsidRDefault="0097028D" w:rsidP="004725E1">
      <w:pPr>
        <w:widowControl w:val="0"/>
        <w:ind w:firstLine="709"/>
        <w:jc w:val="both"/>
        <w:rPr>
          <w:sz w:val="28"/>
          <w:szCs w:val="28"/>
        </w:rPr>
      </w:pPr>
      <w:r w:rsidRPr="0097028D">
        <w:rPr>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97028D" w:rsidRPr="0097028D" w:rsidRDefault="0097028D" w:rsidP="004725E1">
      <w:pPr>
        <w:widowControl w:val="0"/>
        <w:ind w:firstLine="709"/>
        <w:jc w:val="both"/>
        <w:rPr>
          <w:sz w:val="28"/>
          <w:szCs w:val="28"/>
        </w:rPr>
      </w:pPr>
      <w:r w:rsidRPr="0097028D">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97028D" w:rsidRPr="0097028D" w:rsidRDefault="0097028D" w:rsidP="0097028D">
      <w:pPr>
        <w:widowControl w:val="0"/>
        <w:ind w:firstLine="851"/>
        <w:jc w:val="both"/>
        <w:rPr>
          <w:sz w:val="28"/>
          <w:szCs w:val="28"/>
        </w:rPr>
      </w:pPr>
    </w:p>
    <w:p w:rsidR="0097028D" w:rsidRPr="0097028D" w:rsidRDefault="0097028D" w:rsidP="0097028D">
      <w:pPr>
        <w:widowControl w:val="0"/>
        <w:ind w:left="851"/>
        <w:jc w:val="center"/>
        <w:rPr>
          <w:b/>
          <w:sz w:val="28"/>
          <w:szCs w:val="28"/>
        </w:rPr>
      </w:pPr>
      <w:r w:rsidRPr="0097028D">
        <w:rPr>
          <w:b/>
          <w:sz w:val="28"/>
          <w:szCs w:val="28"/>
        </w:rPr>
        <w:t>Процедура предварительной проверки поступивших обращений</w:t>
      </w:r>
    </w:p>
    <w:p w:rsidR="0097028D" w:rsidRPr="0097028D" w:rsidRDefault="0097028D" w:rsidP="0097028D">
      <w:pPr>
        <w:widowControl w:val="0"/>
        <w:ind w:left="851"/>
        <w:jc w:val="center"/>
        <w:rPr>
          <w:sz w:val="28"/>
          <w:szCs w:val="28"/>
        </w:rPr>
      </w:pPr>
    </w:p>
    <w:p w:rsidR="0097028D" w:rsidRPr="0097028D" w:rsidRDefault="0097028D" w:rsidP="0097028D">
      <w:pPr>
        <w:widowControl w:val="0"/>
        <w:ind w:firstLine="709"/>
        <w:jc w:val="both"/>
        <w:rPr>
          <w:sz w:val="28"/>
          <w:szCs w:val="28"/>
        </w:rPr>
      </w:pPr>
      <w:r w:rsidRPr="0097028D">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97028D" w:rsidRPr="0097028D" w:rsidRDefault="0097028D" w:rsidP="0097028D">
      <w:pPr>
        <w:widowControl w:val="0"/>
        <w:ind w:firstLine="709"/>
        <w:jc w:val="both"/>
        <w:rPr>
          <w:sz w:val="28"/>
          <w:szCs w:val="28"/>
        </w:rPr>
      </w:pPr>
      <w:r w:rsidRPr="0097028D">
        <w:rPr>
          <w:sz w:val="28"/>
          <w:szCs w:val="28"/>
        </w:rPr>
        <w:t>В ходе проведения предварительной проверки:</w:t>
      </w:r>
    </w:p>
    <w:p w:rsidR="0097028D" w:rsidRPr="0097028D" w:rsidRDefault="0097028D" w:rsidP="0097028D">
      <w:pPr>
        <w:widowControl w:val="0"/>
        <w:ind w:firstLine="709"/>
        <w:jc w:val="both"/>
        <w:rPr>
          <w:sz w:val="28"/>
          <w:szCs w:val="28"/>
        </w:rPr>
      </w:pPr>
      <w:r w:rsidRPr="0097028D">
        <w:rPr>
          <w:sz w:val="28"/>
          <w:szCs w:val="2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97028D" w:rsidRPr="0097028D" w:rsidRDefault="0097028D" w:rsidP="0097028D">
      <w:pPr>
        <w:widowControl w:val="0"/>
        <w:ind w:firstLine="709"/>
        <w:jc w:val="both"/>
        <w:rPr>
          <w:sz w:val="28"/>
          <w:szCs w:val="28"/>
        </w:rPr>
      </w:pPr>
      <w:r w:rsidRPr="0097028D">
        <w:rPr>
          <w:sz w:val="28"/>
          <w:szCs w:val="2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97028D" w:rsidRPr="0097028D" w:rsidRDefault="0097028D" w:rsidP="0097028D">
      <w:pPr>
        <w:widowControl w:val="0"/>
        <w:ind w:firstLine="709"/>
        <w:jc w:val="both"/>
        <w:rPr>
          <w:sz w:val="28"/>
          <w:szCs w:val="28"/>
        </w:rPr>
      </w:pPr>
      <w:r w:rsidRPr="0097028D">
        <w:rPr>
          <w:sz w:val="28"/>
          <w:szCs w:val="2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97028D" w:rsidRPr="0097028D" w:rsidRDefault="0097028D" w:rsidP="0097028D">
      <w:pPr>
        <w:widowControl w:val="0"/>
        <w:ind w:firstLine="709"/>
        <w:jc w:val="both"/>
        <w:rPr>
          <w:sz w:val="28"/>
          <w:szCs w:val="28"/>
        </w:rPr>
      </w:pPr>
      <w:r w:rsidRPr="0097028D">
        <w:rPr>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028D" w:rsidRPr="0097028D" w:rsidRDefault="0097028D" w:rsidP="0097028D">
      <w:pPr>
        <w:widowControl w:val="0"/>
        <w:ind w:firstLine="709"/>
        <w:jc w:val="both"/>
        <w:rPr>
          <w:sz w:val="28"/>
          <w:szCs w:val="28"/>
        </w:rPr>
      </w:pPr>
      <w:r w:rsidRPr="0097028D">
        <w:rPr>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028D" w:rsidRPr="0097028D" w:rsidRDefault="0097028D" w:rsidP="0097028D">
      <w:pPr>
        <w:widowControl w:val="0"/>
        <w:ind w:firstLine="709"/>
        <w:jc w:val="both"/>
        <w:rPr>
          <w:sz w:val="28"/>
          <w:szCs w:val="28"/>
        </w:rPr>
      </w:pPr>
      <w:r w:rsidRPr="0097028D">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
    <w:p w:rsidR="0097028D" w:rsidRPr="0097028D" w:rsidRDefault="0097028D" w:rsidP="0097028D">
      <w:pPr>
        <w:widowControl w:val="0"/>
        <w:ind w:firstLine="851"/>
        <w:jc w:val="both"/>
        <w:rPr>
          <w:sz w:val="28"/>
          <w:szCs w:val="28"/>
        </w:rPr>
      </w:pPr>
    </w:p>
    <w:p w:rsidR="0097028D" w:rsidRPr="0097028D" w:rsidRDefault="0097028D" w:rsidP="0097028D">
      <w:pPr>
        <w:widowControl w:val="0"/>
        <w:ind w:left="851"/>
        <w:jc w:val="center"/>
        <w:rPr>
          <w:b/>
          <w:sz w:val="28"/>
          <w:szCs w:val="28"/>
        </w:rPr>
      </w:pPr>
      <w:r w:rsidRPr="0097028D">
        <w:rPr>
          <w:b/>
          <w:sz w:val="28"/>
          <w:szCs w:val="28"/>
        </w:rPr>
        <w:t>Порядок запроса документов у юридических лиц, индивидуальных предпринимателей</w:t>
      </w:r>
    </w:p>
    <w:p w:rsidR="0097028D" w:rsidRPr="0097028D" w:rsidRDefault="0097028D" w:rsidP="0097028D">
      <w:pPr>
        <w:widowControl w:val="0"/>
        <w:ind w:left="851"/>
        <w:jc w:val="center"/>
        <w:rPr>
          <w:b/>
          <w:sz w:val="28"/>
          <w:szCs w:val="28"/>
        </w:rPr>
      </w:pPr>
    </w:p>
    <w:p w:rsidR="0097028D" w:rsidRPr="0097028D" w:rsidRDefault="0097028D" w:rsidP="0097028D">
      <w:pPr>
        <w:widowControl w:val="0"/>
        <w:autoSpaceDE w:val="0"/>
        <w:autoSpaceDN w:val="0"/>
        <w:adjustRightInd w:val="0"/>
        <w:ind w:firstLine="709"/>
        <w:jc w:val="both"/>
        <w:outlineLvl w:val="0"/>
        <w:rPr>
          <w:sz w:val="28"/>
          <w:szCs w:val="28"/>
        </w:rPr>
      </w:pPr>
      <w:r w:rsidRPr="0097028D">
        <w:rPr>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97028D" w:rsidRPr="0097028D" w:rsidRDefault="0097028D" w:rsidP="0097028D">
      <w:pPr>
        <w:widowControl w:val="0"/>
        <w:ind w:firstLine="709"/>
        <w:jc w:val="both"/>
        <w:rPr>
          <w:sz w:val="28"/>
          <w:szCs w:val="28"/>
        </w:rPr>
      </w:pPr>
      <w:r w:rsidRPr="0097028D">
        <w:rPr>
          <w:sz w:val="28"/>
          <w:szCs w:val="28"/>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97028D" w:rsidRPr="0097028D" w:rsidRDefault="0097028D" w:rsidP="0097028D">
      <w:pPr>
        <w:widowControl w:val="0"/>
        <w:ind w:firstLine="709"/>
        <w:jc w:val="both"/>
        <w:rPr>
          <w:sz w:val="28"/>
          <w:szCs w:val="28"/>
        </w:rPr>
      </w:pPr>
      <w:r w:rsidRPr="0097028D">
        <w:rPr>
          <w:sz w:val="28"/>
          <w:szCs w:val="2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7028D" w:rsidRPr="0097028D" w:rsidRDefault="0097028D" w:rsidP="0097028D">
      <w:pPr>
        <w:widowControl w:val="0"/>
        <w:ind w:firstLine="851"/>
        <w:jc w:val="both"/>
        <w:rPr>
          <w:sz w:val="28"/>
          <w:szCs w:val="28"/>
        </w:rPr>
      </w:pPr>
    </w:p>
    <w:p w:rsidR="0097028D" w:rsidRPr="0097028D" w:rsidRDefault="0097028D" w:rsidP="0097028D">
      <w:pPr>
        <w:widowControl w:val="0"/>
        <w:jc w:val="center"/>
        <w:rPr>
          <w:b/>
          <w:sz w:val="28"/>
          <w:szCs w:val="28"/>
        </w:rPr>
      </w:pPr>
      <w:r w:rsidRPr="0097028D">
        <w:rPr>
          <w:b/>
          <w:sz w:val="28"/>
          <w:szCs w:val="28"/>
        </w:rPr>
        <w:t>Конкретизация способов возможного уведомления юридического лица, индивидуального предпринимателя о проведении проверки</w:t>
      </w:r>
    </w:p>
    <w:p w:rsidR="0097028D" w:rsidRPr="0097028D" w:rsidRDefault="0097028D" w:rsidP="0097028D">
      <w:pPr>
        <w:widowControl w:val="0"/>
        <w:jc w:val="center"/>
        <w:rPr>
          <w:b/>
          <w:sz w:val="28"/>
          <w:szCs w:val="28"/>
        </w:rPr>
      </w:pPr>
    </w:p>
    <w:p w:rsidR="0097028D" w:rsidRPr="0097028D" w:rsidRDefault="0097028D" w:rsidP="004725E1">
      <w:pPr>
        <w:widowControl w:val="0"/>
        <w:ind w:firstLine="709"/>
        <w:jc w:val="both"/>
        <w:rPr>
          <w:sz w:val="28"/>
          <w:szCs w:val="28"/>
        </w:rPr>
      </w:pPr>
      <w:r w:rsidRPr="0097028D">
        <w:rPr>
          <w:sz w:val="28"/>
          <w:szCs w:val="2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7028D" w:rsidRDefault="0097028D" w:rsidP="0097028D">
      <w:pPr>
        <w:widowControl w:val="0"/>
        <w:ind w:firstLine="851"/>
        <w:jc w:val="both"/>
        <w:rPr>
          <w:sz w:val="28"/>
          <w:szCs w:val="28"/>
        </w:rPr>
      </w:pPr>
    </w:p>
    <w:p w:rsidR="0097028D" w:rsidRPr="0097028D" w:rsidRDefault="0097028D" w:rsidP="007A06E4">
      <w:pPr>
        <w:widowControl w:val="0"/>
        <w:jc w:val="center"/>
        <w:rPr>
          <w:b/>
          <w:sz w:val="28"/>
          <w:szCs w:val="28"/>
        </w:rPr>
      </w:pPr>
      <w:r w:rsidRPr="0097028D">
        <w:rPr>
          <w:b/>
          <w:sz w:val="28"/>
          <w:szCs w:val="28"/>
        </w:rPr>
        <w:t>Порядок рассмотрения анонимных и недостоверных обращений, содержащих информацию, являющуюся основанием для проведения проверки</w:t>
      </w:r>
    </w:p>
    <w:p w:rsidR="0097028D" w:rsidRPr="0097028D" w:rsidRDefault="0097028D" w:rsidP="0097028D">
      <w:pPr>
        <w:widowControl w:val="0"/>
        <w:ind w:left="851"/>
        <w:jc w:val="center"/>
        <w:rPr>
          <w:sz w:val="28"/>
          <w:szCs w:val="28"/>
        </w:rPr>
      </w:pPr>
    </w:p>
    <w:p w:rsidR="0097028D" w:rsidRPr="0097028D" w:rsidRDefault="0097028D" w:rsidP="004725E1">
      <w:pPr>
        <w:widowControl w:val="0"/>
        <w:ind w:firstLine="709"/>
        <w:jc w:val="both"/>
        <w:rPr>
          <w:sz w:val="28"/>
          <w:szCs w:val="28"/>
        </w:rPr>
      </w:pPr>
      <w:r w:rsidRPr="0097028D">
        <w:rPr>
          <w:sz w:val="28"/>
          <w:szCs w:val="28"/>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7028D" w:rsidRPr="0097028D" w:rsidRDefault="0097028D" w:rsidP="004725E1">
      <w:pPr>
        <w:widowControl w:val="0"/>
        <w:ind w:firstLine="709"/>
        <w:jc w:val="both"/>
        <w:rPr>
          <w:sz w:val="28"/>
          <w:szCs w:val="28"/>
        </w:rPr>
      </w:pPr>
      <w:r w:rsidRPr="0097028D">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7028D" w:rsidRPr="0097028D" w:rsidRDefault="0097028D" w:rsidP="004725E1">
      <w:pPr>
        <w:widowControl w:val="0"/>
        <w:ind w:firstLine="709"/>
        <w:jc w:val="both"/>
        <w:rPr>
          <w:sz w:val="28"/>
          <w:szCs w:val="28"/>
        </w:rPr>
      </w:pPr>
      <w:r w:rsidRPr="0097028D">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7028D" w:rsidRPr="0097028D" w:rsidRDefault="0097028D" w:rsidP="004725E1">
      <w:pPr>
        <w:widowControl w:val="0"/>
        <w:ind w:firstLine="709"/>
        <w:jc w:val="both"/>
        <w:rPr>
          <w:sz w:val="28"/>
          <w:szCs w:val="28"/>
        </w:rPr>
      </w:pPr>
      <w:r w:rsidRPr="0097028D">
        <w:rPr>
          <w:sz w:val="28"/>
          <w:szCs w:val="2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7028D" w:rsidRPr="0097028D" w:rsidRDefault="0097028D" w:rsidP="004725E1">
      <w:pPr>
        <w:widowControl w:val="0"/>
        <w:ind w:firstLine="709"/>
        <w:jc w:val="both"/>
        <w:rPr>
          <w:b/>
          <w:sz w:val="28"/>
          <w:szCs w:val="28"/>
        </w:rPr>
      </w:pPr>
    </w:p>
    <w:p w:rsidR="0097028D" w:rsidRPr="0097028D" w:rsidRDefault="0097028D" w:rsidP="0097028D">
      <w:pPr>
        <w:widowControl w:val="0"/>
        <w:jc w:val="center"/>
        <w:rPr>
          <w:b/>
          <w:sz w:val="28"/>
          <w:szCs w:val="28"/>
        </w:rPr>
      </w:pPr>
      <w:r w:rsidRPr="0097028D">
        <w:rPr>
          <w:b/>
          <w:sz w:val="28"/>
          <w:szCs w:val="28"/>
        </w:rPr>
        <w:t>Порядок действий органа муниципального контроля в случае невозможности проведения проверки</w:t>
      </w:r>
    </w:p>
    <w:p w:rsidR="0097028D" w:rsidRPr="0097028D" w:rsidRDefault="0097028D" w:rsidP="0097028D">
      <w:pPr>
        <w:widowControl w:val="0"/>
        <w:jc w:val="center"/>
        <w:rPr>
          <w:b/>
          <w:sz w:val="28"/>
          <w:szCs w:val="28"/>
        </w:rPr>
      </w:pPr>
    </w:p>
    <w:p w:rsidR="0097028D" w:rsidRPr="0097028D" w:rsidRDefault="0097028D" w:rsidP="004725E1">
      <w:pPr>
        <w:widowControl w:val="0"/>
        <w:ind w:firstLine="709"/>
        <w:jc w:val="both"/>
        <w:rPr>
          <w:sz w:val="28"/>
          <w:szCs w:val="28"/>
        </w:rPr>
      </w:pPr>
      <w:r w:rsidRPr="0097028D">
        <w:rPr>
          <w:sz w:val="28"/>
          <w:szCs w:val="2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97028D" w:rsidRPr="0097028D" w:rsidRDefault="0097028D" w:rsidP="004725E1">
      <w:pPr>
        <w:widowControl w:val="0"/>
        <w:ind w:firstLine="709"/>
        <w:jc w:val="both"/>
        <w:rPr>
          <w:sz w:val="28"/>
          <w:szCs w:val="28"/>
        </w:rPr>
      </w:pPr>
      <w:r w:rsidRPr="0097028D">
        <w:rPr>
          <w:sz w:val="28"/>
          <w:szCs w:val="2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97028D" w:rsidRPr="0097028D" w:rsidRDefault="0097028D" w:rsidP="004725E1">
      <w:pPr>
        <w:widowControl w:val="0"/>
        <w:ind w:firstLine="709"/>
        <w:jc w:val="both"/>
        <w:rPr>
          <w:sz w:val="28"/>
          <w:szCs w:val="28"/>
        </w:rPr>
      </w:pPr>
      <w:r w:rsidRPr="0097028D">
        <w:rPr>
          <w:sz w:val="28"/>
          <w:szCs w:val="28"/>
        </w:rPr>
        <w:t>б) фактическим неосуществлением деятельности юридическим лицом, индивидуальным предпринимателем;</w:t>
      </w:r>
    </w:p>
    <w:p w:rsidR="0097028D" w:rsidRPr="0097028D" w:rsidRDefault="0097028D" w:rsidP="004725E1">
      <w:pPr>
        <w:widowControl w:val="0"/>
        <w:ind w:firstLine="709"/>
        <w:jc w:val="both"/>
        <w:rPr>
          <w:sz w:val="28"/>
          <w:szCs w:val="28"/>
        </w:rPr>
      </w:pPr>
      <w:r w:rsidRPr="0097028D">
        <w:rPr>
          <w:sz w:val="28"/>
          <w:szCs w:val="2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97028D" w:rsidRPr="0097028D" w:rsidRDefault="0097028D" w:rsidP="004725E1">
      <w:pPr>
        <w:widowControl w:val="0"/>
        <w:ind w:firstLine="709"/>
        <w:jc w:val="both"/>
        <w:rPr>
          <w:sz w:val="28"/>
          <w:szCs w:val="28"/>
        </w:rPr>
      </w:pPr>
      <w:r w:rsidRPr="0097028D">
        <w:rPr>
          <w:sz w:val="28"/>
          <w:szCs w:val="2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97028D" w:rsidRPr="0097028D" w:rsidRDefault="0097028D" w:rsidP="004725E1">
      <w:pPr>
        <w:widowControl w:val="0"/>
        <w:ind w:firstLine="709"/>
        <w:jc w:val="both"/>
        <w:rPr>
          <w:sz w:val="28"/>
          <w:szCs w:val="28"/>
        </w:rPr>
      </w:pPr>
      <w:r w:rsidRPr="0097028D">
        <w:rPr>
          <w:sz w:val="28"/>
          <w:szCs w:val="2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97028D" w:rsidRPr="0097028D" w:rsidRDefault="0097028D" w:rsidP="004725E1">
      <w:pPr>
        <w:widowControl w:val="0"/>
        <w:ind w:firstLine="709"/>
        <w:jc w:val="both"/>
        <w:rPr>
          <w:sz w:val="28"/>
          <w:szCs w:val="28"/>
        </w:rPr>
      </w:pPr>
      <w:r w:rsidRPr="0097028D">
        <w:rPr>
          <w:sz w:val="28"/>
          <w:szCs w:val="28"/>
        </w:rPr>
        <w:t>а) на должностных лиц в размере от пяти тысяч до десяти тысяч рублей;</w:t>
      </w:r>
    </w:p>
    <w:p w:rsidR="0097028D" w:rsidRPr="0097028D" w:rsidRDefault="0097028D" w:rsidP="004725E1">
      <w:pPr>
        <w:widowControl w:val="0"/>
        <w:ind w:firstLine="709"/>
        <w:jc w:val="both"/>
        <w:rPr>
          <w:sz w:val="28"/>
          <w:szCs w:val="28"/>
        </w:rPr>
      </w:pPr>
      <w:r w:rsidRPr="0097028D">
        <w:rPr>
          <w:sz w:val="28"/>
          <w:szCs w:val="28"/>
        </w:rPr>
        <w:t>б) на юридических лиц - от двадцати тысяч до пятидесяти тысяч рублей.</w:t>
      </w:r>
    </w:p>
    <w:p w:rsidR="0097028D" w:rsidRPr="0097028D" w:rsidRDefault="0097028D" w:rsidP="004725E1">
      <w:pPr>
        <w:widowControl w:val="0"/>
        <w:ind w:firstLine="709"/>
        <w:jc w:val="both"/>
        <w:rPr>
          <w:sz w:val="28"/>
          <w:szCs w:val="28"/>
        </w:rPr>
      </w:pPr>
      <w:r w:rsidRPr="0097028D">
        <w:rPr>
          <w:sz w:val="28"/>
          <w:szCs w:val="28"/>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7028D" w:rsidRPr="0097028D" w:rsidRDefault="0097028D" w:rsidP="0097028D">
      <w:pPr>
        <w:autoSpaceDE w:val="0"/>
        <w:autoSpaceDN w:val="0"/>
        <w:adjustRightInd w:val="0"/>
        <w:ind w:right="-1"/>
        <w:jc w:val="both"/>
        <w:rPr>
          <w:rFonts w:eastAsia="Times New Roman"/>
          <w:color w:val="000000"/>
          <w:sz w:val="28"/>
          <w:szCs w:val="28"/>
          <w:lang w:eastAsia="ru-RU"/>
        </w:rPr>
      </w:pPr>
    </w:p>
    <w:p w:rsidR="0097028D" w:rsidRPr="0097028D" w:rsidRDefault="0097028D" w:rsidP="0097028D">
      <w:pPr>
        <w:jc w:val="center"/>
        <w:rPr>
          <w:rFonts w:eastAsia="Times New Roman"/>
          <w:b/>
          <w:bCs/>
          <w:sz w:val="28"/>
          <w:szCs w:val="28"/>
          <w:lang w:eastAsia="ru-RU"/>
        </w:rPr>
      </w:pPr>
      <w:r w:rsidRPr="0097028D">
        <w:rPr>
          <w:rFonts w:eastAsia="Times New Roman"/>
          <w:b/>
          <w:bCs/>
          <w:sz w:val="28"/>
          <w:szCs w:val="28"/>
          <w:lang w:eastAsia="ru-RU"/>
        </w:rPr>
        <w:t>Административная ответственность</w:t>
      </w:r>
    </w:p>
    <w:p w:rsidR="0097028D" w:rsidRPr="0097028D" w:rsidRDefault="0097028D" w:rsidP="0097028D">
      <w:pPr>
        <w:jc w:val="both"/>
        <w:rPr>
          <w:rFonts w:eastAsia="Times New Roman"/>
          <w:bCs/>
          <w:sz w:val="28"/>
          <w:szCs w:val="28"/>
          <w:lang w:eastAsia="ru-RU"/>
        </w:rPr>
      </w:pPr>
    </w:p>
    <w:p w:rsidR="0097028D" w:rsidRPr="0097028D" w:rsidRDefault="0097028D" w:rsidP="0097028D">
      <w:pPr>
        <w:ind w:firstLine="709"/>
        <w:jc w:val="both"/>
        <w:rPr>
          <w:rFonts w:eastAsia="Times New Roman"/>
          <w:bCs/>
          <w:sz w:val="28"/>
          <w:szCs w:val="28"/>
          <w:lang w:eastAsia="ru-RU"/>
        </w:rPr>
      </w:pPr>
      <w:r w:rsidRPr="0097028D">
        <w:rPr>
          <w:rFonts w:eastAsia="Times New Roman"/>
          <w:bCs/>
          <w:sz w:val="28"/>
          <w:szCs w:val="28"/>
          <w:lang w:eastAsia="ru-RU"/>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w:t>
      </w:r>
      <w:r>
        <w:rPr>
          <w:rFonts w:eastAsia="Times New Roman"/>
          <w:bCs/>
          <w:sz w:val="28"/>
          <w:szCs w:val="28"/>
          <w:lang w:eastAsia="ru-RU"/>
        </w:rPr>
        <w:t>Новосельского</w:t>
      </w:r>
      <w:r w:rsidRPr="0097028D">
        <w:rPr>
          <w:rFonts w:eastAsia="Times New Roman"/>
          <w:bCs/>
          <w:sz w:val="28"/>
          <w:szCs w:val="28"/>
          <w:lang w:eastAsia="ru-RU"/>
        </w:rPr>
        <w:t xml:space="preserve"> сельского поселения </w:t>
      </w:r>
      <w:r>
        <w:rPr>
          <w:rFonts w:eastAsia="Times New Roman"/>
          <w:bCs/>
          <w:sz w:val="28"/>
          <w:szCs w:val="28"/>
          <w:lang w:eastAsia="ru-RU"/>
        </w:rPr>
        <w:t>Брюховецкого</w:t>
      </w:r>
      <w:r w:rsidRPr="0097028D">
        <w:rPr>
          <w:rFonts w:eastAsia="Times New Roman"/>
          <w:bCs/>
          <w:sz w:val="28"/>
          <w:szCs w:val="28"/>
          <w:lang w:eastAsia="ru-RU"/>
        </w:rPr>
        <w:t xml:space="preserve"> района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97028D" w:rsidRPr="0097028D" w:rsidRDefault="0097028D" w:rsidP="0097028D">
      <w:pPr>
        <w:ind w:firstLine="709"/>
        <w:jc w:val="both"/>
        <w:rPr>
          <w:rFonts w:eastAsia="Times New Roman"/>
          <w:bCs/>
          <w:sz w:val="28"/>
          <w:szCs w:val="28"/>
          <w:lang w:eastAsia="ru-RU"/>
        </w:rPr>
      </w:pPr>
      <w:r w:rsidRPr="0097028D">
        <w:rPr>
          <w:rFonts w:eastAsia="Times New Roman"/>
          <w:bCs/>
          <w:sz w:val="28"/>
          <w:szCs w:val="28"/>
          <w:lang w:eastAsia="ru-RU"/>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97028D" w:rsidRPr="0097028D" w:rsidRDefault="0097028D" w:rsidP="0097028D">
      <w:pPr>
        <w:ind w:firstLine="709"/>
        <w:jc w:val="both"/>
        <w:rPr>
          <w:rFonts w:eastAsia="Times New Roman"/>
          <w:bCs/>
          <w:sz w:val="28"/>
          <w:szCs w:val="28"/>
          <w:lang w:eastAsia="ru-RU"/>
        </w:rPr>
      </w:pPr>
      <w:r w:rsidRPr="0097028D">
        <w:rPr>
          <w:rFonts w:eastAsia="Times New Roman"/>
          <w:bCs/>
          <w:sz w:val="28"/>
          <w:szCs w:val="28"/>
          <w:lang w:eastAsia="ru-RU"/>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7028D" w:rsidRPr="0097028D" w:rsidRDefault="0097028D" w:rsidP="0097028D">
      <w:pPr>
        <w:ind w:firstLine="709"/>
        <w:jc w:val="both"/>
        <w:rPr>
          <w:rFonts w:eastAsia="Times New Roman"/>
          <w:bCs/>
          <w:sz w:val="28"/>
          <w:szCs w:val="28"/>
          <w:lang w:eastAsia="ru-RU"/>
        </w:rPr>
      </w:pPr>
      <w:r w:rsidRPr="0097028D">
        <w:rPr>
          <w:rFonts w:eastAsia="Times New Roman"/>
          <w:bCs/>
          <w:sz w:val="28"/>
          <w:szCs w:val="28"/>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97028D" w:rsidRPr="0097028D" w:rsidRDefault="0097028D" w:rsidP="0097028D">
      <w:pPr>
        <w:ind w:firstLine="709"/>
        <w:jc w:val="both"/>
        <w:rPr>
          <w:rFonts w:eastAsia="Times New Roman"/>
          <w:bCs/>
          <w:sz w:val="28"/>
          <w:szCs w:val="28"/>
          <w:lang w:eastAsia="ru-RU"/>
        </w:rPr>
      </w:pPr>
      <w:r w:rsidRPr="0097028D">
        <w:rPr>
          <w:rFonts w:eastAsia="Times New Roman"/>
          <w:bCs/>
          <w:sz w:val="28"/>
          <w:szCs w:val="28"/>
          <w:lang w:eastAsia="ru-RU"/>
        </w:rPr>
        <w:t>статья 19.7. Непредставление сведений (информации).</w:t>
      </w:r>
    </w:p>
    <w:p w:rsidR="0097028D" w:rsidRPr="0097028D" w:rsidRDefault="0097028D" w:rsidP="0097028D">
      <w:pPr>
        <w:jc w:val="both"/>
        <w:rPr>
          <w:rFonts w:eastAsia="Times New Roman"/>
          <w:sz w:val="28"/>
          <w:szCs w:val="28"/>
          <w:lang w:eastAsia="ru-RU"/>
        </w:rPr>
      </w:pPr>
    </w:p>
    <w:p w:rsidR="0097028D" w:rsidRPr="0097028D" w:rsidRDefault="0097028D" w:rsidP="0097028D">
      <w:pPr>
        <w:autoSpaceDE w:val="0"/>
        <w:autoSpaceDN w:val="0"/>
        <w:adjustRightInd w:val="0"/>
        <w:ind w:right="-1"/>
        <w:jc w:val="both"/>
        <w:rPr>
          <w:rFonts w:eastAsia="Times New Roman"/>
          <w:color w:val="000000"/>
          <w:sz w:val="28"/>
          <w:szCs w:val="28"/>
          <w:lang w:eastAsia="ru-RU"/>
        </w:rPr>
      </w:pPr>
    </w:p>
    <w:p w:rsidR="0097028D" w:rsidRDefault="0097028D">
      <w:pPr>
        <w:rPr>
          <w:sz w:val="28"/>
          <w:szCs w:val="28"/>
        </w:rPr>
      </w:pPr>
    </w:p>
    <w:p w:rsidR="0097028D" w:rsidRPr="0097028D" w:rsidRDefault="0097028D" w:rsidP="0097028D">
      <w:pPr>
        <w:rPr>
          <w:sz w:val="28"/>
          <w:szCs w:val="28"/>
        </w:rPr>
      </w:pPr>
      <w:r w:rsidRPr="0097028D">
        <w:rPr>
          <w:sz w:val="28"/>
          <w:szCs w:val="28"/>
        </w:rPr>
        <w:t>Главный специалист администрации</w:t>
      </w:r>
    </w:p>
    <w:p w:rsidR="0097028D" w:rsidRPr="0097028D" w:rsidRDefault="0097028D" w:rsidP="0097028D">
      <w:pPr>
        <w:rPr>
          <w:sz w:val="28"/>
          <w:szCs w:val="28"/>
        </w:rPr>
      </w:pPr>
      <w:r w:rsidRPr="0097028D">
        <w:rPr>
          <w:sz w:val="28"/>
          <w:szCs w:val="28"/>
        </w:rPr>
        <w:t xml:space="preserve">Новосельского сельского поселения            </w:t>
      </w:r>
      <w:r>
        <w:rPr>
          <w:sz w:val="28"/>
          <w:szCs w:val="28"/>
        </w:rPr>
        <w:t xml:space="preserve">                               </w:t>
      </w:r>
      <w:r w:rsidRPr="0097028D">
        <w:rPr>
          <w:sz w:val="28"/>
          <w:szCs w:val="28"/>
        </w:rPr>
        <w:t xml:space="preserve">    Н.Л. Брачкова</w:t>
      </w:r>
    </w:p>
    <w:sectPr w:rsidR="0097028D" w:rsidRPr="0097028D" w:rsidSect="004725E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15" w:rsidRDefault="001C3A15">
      <w:r>
        <w:separator/>
      </w:r>
    </w:p>
  </w:endnote>
  <w:endnote w:type="continuationSeparator" w:id="0">
    <w:p w:rsidR="001C3A15" w:rsidRDefault="001C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15" w:rsidRDefault="001C3A15">
      <w:r>
        <w:separator/>
      </w:r>
    </w:p>
  </w:footnote>
  <w:footnote w:type="continuationSeparator" w:id="0">
    <w:p w:rsidR="001C3A15" w:rsidRDefault="001C3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A" w:rsidRDefault="003C3384" w:rsidP="00C04E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038A" w:rsidRDefault="004640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8D"/>
    <w:rsid w:val="0019675E"/>
    <w:rsid w:val="001C3A15"/>
    <w:rsid w:val="002F6DEB"/>
    <w:rsid w:val="0034657F"/>
    <w:rsid w:val="003C3384"/>
    <w:rsid w:val="00464021"/>
    <w:rsid w:val="004725E1"/>
    <w:rsid w:val="00533986"/>
    <w:rsid w:val="005B536D"/>
    <w:rsid w:val="007A06E4"/>
    <w:rsid w:val="0082471C"/>
    <w:rsid w:val="008D4E55"/>
    <w:rsid w:val="0097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D9762-5FDD-4081-8B55-12AFA238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B536D"/>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B536D"/>
  </w:style>
  <w:style w:type="paragraph" w:styleId="a4">
    <w:name w:val="Balloon Text"/>
    <w:basedOn w:val="a"/>
    <w:link w:val="a5"/>
    <w:uiPriority w:val="99"/>
    <w:semiHidden/>
    <w:unhideWhenUsed/>
    <w:rsid w:val="0097028D"/>
    <w:rPr>
      <w:rFonts w:ascii="Tahoma" w:hAnsi="Tahoma" w:cs="Tahoma"/>
      <w:sz w:val="16"/>
      <w:szCs w:val="16"/>
    </w:rPr>
  </w:style>
  <w:style w:type="character" w:customStyle="1" w:styleId="a5">
    <w:name w:val="Текст выноски Знак"/>
    <w:basedOn w:val="a0"/>
    <w:link w:val="a4"/>
    <w:uiPriority w:val="99"/>
    <w:semiHidden/>
    <w:rsid w:val="0097028D"/>
    <w:rPr>
      <w:rFonts w:ascii="Tahoma" w:hAnsi="Tahoma" w:cs="Tahoma"/>
      <w:sz w:val="16"/>
      <w:szCs w:val="16"/>
    </w:rPr>
  </w:style>
  <w:style w:type="paragraph" w:styleId="a6">
    <w:name w:val="header"/>
    <w:basedOn w:val="a"/>
    <w:link w:val="a7"/>
    <w:rsid w:val="0097028D"/>
    <w:pPr>
      <w:tabs>
        <w:tab w:val="center" w:pos="4677"/>
        <w:tab w:val="right" w:pos="9355"/>
      </w:tabs>
    </w:pPr>
    <w:rPr>
      <w:rFonts w:eastAsia="Times New Roman"/>
      <w:sz w:val="24"/>
      <w:szCs w:val="24"/>
      <w:lang w:eastAsia="ru-RU"/>
    </w:rPr>
  </w:style>
  <w:style w:type="character" w:customStyle="1" w:styleId="a7">
    <w:name w:val="Верхний колонтитул Знак"/>
    <w:basedOn w:val="a0"/>
    <w:link w:val="a6"/>
    <w:rsid w:val="0097028D"/>
    <w:rPr>
      <w:rFonts w:ascii="Times New Roman" w:eastAsia="Times New Roman" w:hAnsi="Times New Roman"/>
      <w:sz w:val="24"/>
      <w:szCs w:val="24"/>
      <w:lang w:eastAsia="ru-RU"/>
    </w:rPr>
  </w:style>
  <w:style w:type="character" w:styleId="a8">
    <w:name w:val="page number"/>
    <w:basedOn w:val="a0"/>
    <w:rsid w:val="0097028D"/>
  </w:style>
  <w:style w:type="paragraph" w:styleId="a9">
    <w:name w:val="footer"/>
    <w:basedOn w:val="a"/>
    <w:link w:val="aa"/>
    <w:uiPriority w:val="99"/>
    <w:unhideWhenUsed/>
    <w:rsid w:val="008D4E55"/>
    <w:pPr>
      <w:tabs>
        <w:tab w:val="center" w:pos="4677"/>
        <w:tab w:val="right" w:pos="9355"/>
      </w:tabs>
    </w:pPr>
  </w:style>
  <w:style w:type="character" w:customStyle="1" w:styleId="aa">
    <w:name w:val="Нижний колонтитул Знак"/>
    <w:basedOn w:val="a0"/>
    <w:link w:val="a9"/>
    <w:uiPriority w:val="99"/>
    <w:rsid w:val="008D4E5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5227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3011</Words>
  <Characters>17168</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№1</cp:lastModifiedBy>
  <cp:revision>2</cp:revision>
  <dcterms:created xsi:type="dcterms:W3CDTF">2020-03-04T07:31:00Z</dcterms:created>
  <dcterms:modified xsi:type="dcterms:W3CDTF">2020-03-04T07:31:00Z</dcterms:modified>
</cp:coreProperties>
</file>