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21663F3E" w:rsidR="00F12C76" w:rsidRDefault="005E3899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Ноябрь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5BEC30AA" w:rsidR="00BE71A3" w:rsidRPr="005E3899" w:rsidRDefault="00AB500A" w:rsidP="005E3899">
      <w:pPr>
        <w:tabs>
          <w:tab w:val="left" w:pos="709"/>
          <w:tab w:val="left" w:pos="993"/>
        </w:tabs>
        <w:suppressAutoHyphens/>
        <w:spacing w:after="0"/>
        <w:ind w:firstLine="709"/>
        <w:jc w:val="both"/>
      </w:pPr>
      <w:r>
        <w:t xml:space="preserve">В период </w:t>
      </w:r>
      <w:r w:rsidR="003276CF">
        <w:t xml:space="preserve">с </w:t>
      </w:r>
      <w:r w:rsidR="005E3899">
        <w:t>30 октября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5E3899">
        <w:t>20 ноября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366106">
        <w:t xml:space="preserve">на </w:t>
      </w:r>
      <w:bookmarkStart w:id="0" w:name="_GoBack"/>
      <w:bookmarkEnd w:id="0"/>
      <w:r w:rsidR="005E3899">
        <w:t>основании распоряжения администрации муниципального образования Брюховецкий район от 12 октября 2023 года № 281-р «О проведении аудиторской проверки расчетов с поставщиками и подрядчиками в муниципальном казенном учреждении муниципального образования Брюховецкий район «Управление по делам гражданской обороны, предупреждению чрезвычайных ситуаций и взаимодействию с правоохранительными органами»</w:t>
      </w:r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5E3899">
        <w:t>20 ноября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366106"/>
    <w:rsid w:val="004E194A"/>
    <w:rsid w:val="00510651"/>
    <w:rsid w:val="005E3899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40</cp:revision>
  <dcterms:created xsi:type="dcterms:W3CDTF">2022-06-14T10:25:00Z</dcterms:created>
  <dcterms:modified xsi:type="dcterms:W3CDTF">2023-11-17T11:23:00Z</dcterms:modified>
</cp:coreProperties>
</file>