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Извещение о проведении открытого аукциона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на право заключения договора аренды муниципального имущества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являющегося муниципальной собственностью муниципального образования Брюховецкий район, расположенного по адресу:  Краснодарский край, станица Брюховецкая, улица Красная, 190</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Наименование, место нахождения, почтовый адрес, адрес электронной почты и номер контактного телефона организатора аукциона: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Администрация муниципального образования Брюховецкий район; 352750, Краснодарский край, станица Брюховецкая, улица Красная,                дом № 211; brukhovezk@mo.krasnodar.ru; тел. (86156) 20088; 20321,                        факс: (34209).</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Место расположения, описание и технические характеристики муниципального имущества, права на которое передаются по договору аренды, в том числе площадь объектов: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Муниципальное имущество, являющееся муниципальной собственностью муниципального образования Брюховецкий район – нежилые помещения общей площадью 31,6 кв.м, находящиеся на третьем этаже нежилого здания, расположенного по адресу: Краснодарский край, станица Брюховецкая, улица Красная, 190, в том числе:  помещение  № 34  площадью  17,0 кв.м, помещение № 35 – 14,6 кв.м.</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Инвентарный номер – 17423, кадастровый номер  - 23:04:0502089:76, Литера по техническому паспорту – Б.</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Помещения принадлежат муниципальному образованию Брюховецкий район Краснодарского края на праве собственности, о чём в Едином государственном реестре прав на недвижимое имущество и сделок с ним 09.09.2013 сделана запись регистрации № 23-23-45/2005/2013-249 (свидетельство о государственной регистрации права                                                    от 10.09.2013 23-АЛ 944989).</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Помещения составляют муниципальную казну муниципального образования Брюховецкий район.</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Согласно техническому паспорту, составленному по состоянию                      на 15 марта 2013 года, год постройки здания, в котором расположены вышеуказанные помещения – 1975, физический износ здания – 25%;               этажность – 3, высота каждого этажа – 3,35 м.</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У помещений №№ 34, 35 Литера Б, высота стен по внутреннему обмеру 3,25 м, наружные стены – кирпичные, толщина стен 0,45 м;  перекрытия – плиты железобетонные прокатные; полы – дощатые, окрашены, линолеум по ДВП; оконные проемы – двойной створчатый переплет, окрашено; дверные проемы – деревянные филенчатые, окрашены; отделка стен – побелка известковая; отделка потолков – побелка известковая; вид отопления – от квартальной котельной на газе; электричество – скрытая проводка; водопровод – от городской сети; канализация – местная; телефон – открытая проводка.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lastRenderedPageBreak/>
        <w:t xml:space="preserve">Техническое состояние всех вышеперечисленных объектов муниципального имущества -  хорошее. Имущество пригодно для эксплуатации. </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Целевое назначение муниципального имущества, права на которое передаются по договору аренды: офисное. </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Начальная (минимальная) цена договора в размере начальной ежемесячной арендной платы: 9372 (Девять тысяч триста семьдесят два) рубля 88 копеек без учёта НДС, а также оплаты за коммунальные услуги и энергетические ресурсы.</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Срок действия договора аренды: 3 года.</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Срок, место и порядок предоставления документации об аукционе: документация об аукционе предоставляется без взимания платы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Документация об аукционе предоставляется в письменной форме по адресу: 352750, Краснодарский край, станица Брюховецкая, улица Красная, дом № 211, начиная с 27 декабря 2013 года (после размещения на официальном сайте извещения о проведении аукциона) по 20  января 2014 года, ежедневно по рабочим дням с 8 часов 00 минут до  12 часов 00 минут и с 13 часов 00 минут до 16 часов 00 минут (время московское).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Заявитель может указать на необходимость доставки ему документации об аукционе посредством почтовой связи. </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Электронный адрес сайта в сети "Интернет", на котором размещена документация об аукционе: www.torgi.gov.ru.</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Требование о внесении задатка: Для участия в аукционе внесение задатка не требуется.</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 не позднее 16 января 2014 года. </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Документация об аукционе на право заключения договора аренды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муниципального имущества, являющегося муниципальной собственностью муниципального образования Брюховецкий район,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расположенного по адресу:  Краснодарский край, станица Брюховецкая,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улица Красная, 190</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lastRenderedPageBreak/>
        <w:t>Раздел 1. Общие положения</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1.1. Настоящая документация об аукционе разработана в соответствии с Федеральным законом от 26 июля 2006 года № 135-ФЗ «О защите конкуренции» (статья 17.1)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(далее по тексту - Правила).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1.2. Наименование организатора торгов – администрация муниципального образования Брюховецкий район (далее по тексту – Организатор аукциона).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(далее по тексту – Информационная карта), которая является неотъемлемой частью настоящей документации об аукционе (Приложение № 1).</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1.3. Все функции по организации и проведению аукциона Организатор аукциона осуществляет самостоятельно, без привлечения по договору юридического лица (специализированной организации) для осуществления функций по организации и проведению аукциона.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1.4. Место расположения, описание и технические характеристики муниципального имущества, права на которое передаются по договору аренды муниципального имущества (далее по тексту - Договор), в том числе площадь объектов, указаны в пункте 2 Информационной карты.</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1.5. Целевое назначение муниципального имущества, права на которое передаются по Договору, указано в пункте 3 Информационной карты.</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1.6.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указаны в пункте 4 Информационной карты.</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1.7. Начальная (минимальная) цена Договора в размере начальной ежемесячной арендной платы  указана в пункте 5 Информационной карты.</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1.8. Срок действия Договора указан в пункте 6 Информационной карты.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1.9. Срок, в течение которого Организатор аукциона вправе отказаться от проведения аукциона, указан в пункте 23 Информационной карты.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1.10. Место, дата и время начала рассмотрения заявок на участие в аукционе указаны в пункте указаны в пункте 7 Информационной карты.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lastRenderedPageBreak/>
        <w:t>Дата и время окончания срока подачи заявок на участие в аукционе указаны в пункте 8 Информационной карты.</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1.11. Место, дата и время проведения аукциона указаны в пункте 9 Информационной карты.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1.12.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ab/>
        <w:t xml:space="preserve">Размещение информации о проведении аукциона на официальном сайте Российской Федерации в сети «Интернет» для размещения информации о проведении торгов www.torgi.gov.ru является публичной офертой, предусмотренной статьей 437 Гражданского кодекса Российской Федерации.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1.13.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2.1. Организатор аукциона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2.2. Электронный адрес сайта в сети "Интернет", на котором размещена документация об аукционе, указан в пункте 10 Информационной карты.</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2.4. Плата за предоставление документации об аукционе не предусмотрена.  Предоставление документации об аукционе, в том числе в форме электронного документа, осуществляется без взимания платы (пункт 11 Информационной карты).</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2.5. Место предоставления документации об аукционе указано в пункте 12 Информационной карты.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2.6. Предоставление документации об аукционе до размещения на официальном сайте извещения о проведении аукциона не допускается.</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2.7. Документация об аукционе, размещенная на официальном сайте торгов, соответствует документации об аукционе, предоставляемой в порядке, </w:t>
      </w:r>
      <w:r w:rsidRPr="00AB0498">
        <w:rPr>
          <w:rFonts w:ascii="Times New Roman" w:hAnsi="Times New Roman" w:cs="Times New Roman"/>
          <w:sz w:val="28"/>
          <w:szCs w:val="28"/>
        </w:rPr>
        <w:lastRenderedPageBreak/>
        <w:t>установленном пунктом 44 Правил и разделом 2 настоящей документации об аукционе.</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3. Требования к содержанию, составу и форме заявки на участие в аукционе. Инструкция по заполнению заявки на участие в аукционе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3.1. Форма заявки на участие в аукционе, в том числе заявки, подаваемой в форме электронного документа, указана в Приложении № 2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3.2.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Федеральным законом                             от 10 января 2002 года № 1-ФЗ "Об электронной цифровой подписи".</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3.3. Заявка на участие в аукционе должна содержать сведения и документы о заявителе, подавшем такую заявку:</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б)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w:t>
      </w:r>
      <w:r w:rsidRPr="00AB0498">
        <w:rPr>
          <w:rFonts w:ascii="Times New Roman" w:hAnsi="Times New Roman" w:cs="Times New Roman"/>
          <w:sz w:val="28"/>
          <w:szCs w:val="28"/>
        </w:rPr>
        <w:lastRenderedPageBreak/>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г) копии учредительных документов заявителя (для юридических лиц);</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3.4. Заявка на участие в аукционе оформляется на русском языке, разборчивыми буквами.</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3.5. Заявка удостоверяется подписью заявителя и печатью (для юридического лица) заявителя.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3.6. Сведения, содержащиеся в заявке, не должны допускать двусмысленного толкования.</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3.7. Все документы, входящие в состав заявки, должны быть оформлены с учётом следующих требований: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 документы, прилагаемые в копиях, должны быть подписаны уполномоченным лицом и заверены печатью заявителя;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копии документов должны быть заверены нотариально в случае, если указание на это содержится в  документации об аукционе;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 в документах не допускается применение факсимильных подписей, а так же наличие подчисток и исправлений;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документы, насчитывающие более одного листа, должны быть пронумерованы, прошиты и заверены печатью заявителя и подписью уполномоченного лица.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3.8. Документы, представленные заявителем организатору аукциона в составе заявки, возврату не подлежат.</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4. Форма, сроки и порядок оплаты по договору.</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 Порядок пересмотра цены договора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4.1.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4.2. В случае заключения Договора с участником аукциона, который сделал предпоследнее предложение о цене, Договор заключается по цене, предложенной участником аукциона, который сделал предпоследнее </w:t>
      </w:r>
      <w:r w:rsidRPr="00AB0498">
        <w:rPr>
          <w:rFonts w:ascii="Times New Roman" w:hAnsi="Times New Roman" w:cs="Times New Roman"/>
          <w:sz w:val="28"/>
          <w:szCs w:val="28"/>
        </w:rPr>
        <w:lastRenderedPageBreak/>
        <w:t>предложение о цене договора, при этом цена такого договора не может быть ниже начальной (минимальной) цены договора, указанной в извещении о проведении аукциона.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4.3. В случае заключения Договора с лицом, подавшим единственную заявку на участие в аукционе, либо с лицом, признанным единственным участником аукциона, цена Договора не может быть ниже начальной (минимальной) цены Договора, указанной в извещении о проведении аукциона.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4.4. При заключении и (или) исполнении Договора его цена может быть увеличена по соглашению сторон в порядке, установленном договором.</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4.5. Цена договора может быть пересмотрена в сторону увеличения в порядке, указанном в пункте 13 Информационной карты. Цена заключенного договора не может быть пересмотрена сторонами в сторону уменьшения.</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4.6. Оплата по договору осуществляется в безналичной форме в порядке и сроки, указанные в пункте 14 Информационной карты. </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5. Порядок, место, дата начала и дата и  время окончания  подачи заявок на участие в аукционе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5.1.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Заявка на участие в аукционе в том числе, подаваемая в форме электронного  документа,  подается по форме,  указанной в Приложении № 2 к настоящей документации об аукционе, и в срок, указанный в пунктах 16, 17 Информационной карты.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5.2. Порядок, место, дата начала и дата и время окончания срока подачи заявок на участие в аукционе указаны в  пунктах 15, 16, 17  Информационной карты.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Извещение о проведении аукциона размещается на официальном сайте не менее чем за двадцать дней до даты окончания подачи заявок на участие в аукционе.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5.3. Заявитель вправе подать только одну заявку на участие в аукционе.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5.4.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lastRenderedPageBreak/>
        <w:t xml:space="preserve">5.5.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5.6. 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5.7.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6. Требования к участникам аукциона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6.1. Участники аукциона должны соответствовать требованиям, установленным законодательством Российской Федерации к таким участникам.</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В соответствии с разъяснениями Федеральной антимонопольной службы от 01 ноября 2011 года по применению статьи 17.1 закона «О защите конкуренции»…..» при установлении требований к участникам аукционов необходимо руководствоваться общими требованиями законодательства, в том числе: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 отсутствие в отношении участника аукциона - юридического лица процедуры ликвидации и (или)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Кроме указанных в пункте 18 Правил требований организатор аукциона не вправе устанавливать иные требования к участникам аукционов (пункт 19 Правил).</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6.2. Организатор аукциона, комиссия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Брюховецкий район (далее по тексту – Комиссия) вправе запрашивать информацию и документы в целях проверки соответствия участника аукциона требованиям, указанным в пункте 18 Правил, у органов власти в соответствии с их компетенцией и иных лиц, за исключением лиц, подавших заявку на участие в аукционе. При этом Организатор аукциона, Комиссия  не вправе  возлагать на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участников аукциона обязанность подтверждать соответствие данным требованиям.</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6.3. Заявитель не допускается Комиссией к участию в аукционе в случаях:</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lastRenderedPageBreak/>
        <w:t>1) непредставления документов, определенных разделом 3 настоящей документации об аукционе, либо наличия в таких документах недостоверных сведений;</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2) несоответствия требованиям, указанным в пункте 18 Правил;</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6.4. 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3 настоящей документации об аукционе, Комиссия обязана отстранить такого заявителя или участника аукциона от участия в аукционе на любом этапе его проведения.</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6.5. Плата за участие в аукционе с участников аукциона не взимается.</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7. Порядок и срок отзыва заявок на участие в аукционе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7.1. Заявитель вправе отозвать заявку в любое время до установленных даты и времени начала рассмотрения заявок на участие в аукционе, указанных в пункте 7 Информационный карты.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7.2. Заявка отзывается путем подачи письменного заявления в произвольной форме по месту приёма заявок, указанного в пункте 15 Информационной карты.</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7.3. Заявление об отзыве заявки должно быть подписано уполномоченным лицом заявителя и удостоверено печатью (для юридического лица).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8. Формы, порядок, даты начала и окончания предоставления участникам аукциона разъяснений положений документации об аукционе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8.1.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lastRenderedPageBreak/>
        <w:t>8.2.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8.3. Даты начала и окончания предоставления участникам аукциона разъяснений положений документации об аукционе указаны в пункте 18 Информационной карты. </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Раздел 9. Величина повышения начальной цены договора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(«шаг аукциона»)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9.1. Шаг аукциона - величина повышения начальной цены Договора аренды (начальной величины ежемесячной арендной платы).</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9.2. Аукцион проводится путем повышения начальной (минимальной) цены договора, указанной в извещении о проведении аукциона, на "шаг аукциона".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9.3. Размер "шага аукциона" указан в пункте 19 Информационной карты аукциона.</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10. Требование о внесении задатка,  размер задатка, срок и порядок внесения задатка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10.1. Информация о том, что требование о внесении задатка не установлено, указана в пункте 20 Информационной карты. </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11. Обеспечение исполнения договора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11.1. Требование об обеспечении исполнения договора не установлено. </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12. Срок подписания  проекта  договора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12.1. Срок, в течение которого победитель аукциона должен подписать проект договора, указан в пункте 22 Информационной карты.</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12.2. Срок, в течение которого участник аукциона, который сделал предпоследнее предложение о цене договора, должен подписать проект договора, указан в пункте 25 Информационной карты (в случае если победитель аукциона уклонился от заключения договора).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12.3. 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 указан в пункте 26 Информационной карты.</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13. Дата, время, график проведения осмотра имущества, права на которое передаются по договору.</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13.1. Осмотр имущества обеспечивает Организатор аукциона. Осмотр осуществляется не реже, чем через каждые пять рабочих дней с даты размещения извещения о проведении аукциона на официальном сайте торгов, </w:t>
      </w:r>
      <w:r w:rsidRPr="00AB0498">
        <w:rPr>
          <w:rFonts w:ascii="Times New Roman" w:hAnsi="Times New Roman" w:cs="Times New Roman"/>
          <w:sz w:val="28"/>
          <w:szCs w:val="28"/>
        </w:rPr>
        <w:lastRenderedPageBreak/>
        <w:t>но не позднее, чем за два рабочих дня до даты окончания срока подачи заявок на участие в аукционе.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13.2. Для осмотра имущества заявителю необходимо заранее уведомить Организатора торгов. За осмотр имущества плата не взимается.</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13.3. Дата, время, график проведения осмотра имущества указаны в пункте 21 Информационной карты. </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14. Отказ от проведения  аукциона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14.1. Срок, в течение которого организатор аукциона вправе отказаться от проведения аукциона указан в пункте 23 Информационной карты. </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15. Проект договора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15.1. К настоящей документации об аукционе прилагается проект договора (Приложение № 3), который является неотъемлемой частью документации об аукционе. </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16. Внесение изменений в документацию об аукционе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16.1.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17.  Порядок проведения аукциона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17.1. В аукционе могут участвовать только заявители, признанные участниками аукциона.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17.2. В случае, если Организатором аукциона установлено требование о внесении  задатка  (пункт 20  Информационной карты),  Организатор  аукциона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17.3. Аукцион проводится в следующем порядке: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 Комиссия непосредственно перед началом проведения аукциона регистрирует явившихся на аукцион участников аукциона (их представителей. </w:t>
      </w:r>
      <w:r w:rsidRPr="00AB0498">
        <w:rPr>
          <w:rFonts w:ascii="Times New Roman" w:hAnsi="Times New Roman" w:cs="Times New Roman"/>
          <w:sz w:val="28"/>
          <w:szCs w:val="28"/>
        </w:rPr>
        <w:lastRenderedPageBreak/>
        <w:t>При регистрации участникам аукциона (их представителям) выдаются пронумерованные карточки (далее  по тексту - Карточки);</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139 Правил, поднимает карточку в случае, если он согласен заключить договор по объявленной цене;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139 Правил, и "шаг аукциона", в соответствии с которым повышается цена;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пунктом 139 Правил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17.4. Победителем аукциона признается лицо, предложившее наиболее высокую цену Договора.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17.5. В случае если Организатором аукциона было установлено требование о внесении задатка (пункт 20 Информационной карты),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17.6.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пунктом 139 Правил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18. Заключение договора аренды по результатам аукциона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18.1. 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lastRenderedPageBreak/>
        <w:t>18.2. Заключение Договора с победителем аукциона осуществляется в течение 20 дней с даты проведения аукциона. При этом заключение Договора не допускается ранее, чем черед 10 дней со дня размещения протокола аукциона на официальном сайте торгов.</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18.3.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18.4. Организатор аукциона передает проект Договора участнику аукциона, который сделал предпоследнее предложение о цене Договора, в течение трех рабочих дней с даты признания победителя аукциона уклонившимся от заключения Договора.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Заключение договора с участником аукциона, который сделал предпоследнее предложение о цене договора, осуществляется в течение 10 дней с даты направления проекта договора такому участнику.</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При этом заключение договора для участника аукциона, который сделал предпоследнее предложение о цене договора, является обязательным, если Организатор аукциона отказался от заключения Договора с победителем по основаниям, указанным в пункте 18.7 настоящей документации об аукционе.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18.5.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18.6.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18.7. Организатор аукциона в срок, предусмотренный для заключения Договора,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и с которым заключается такой договор, в случае установления факта: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3) предоставления таким лицом заведомо ложных сведений, содержащихся в документах, предусмотренных разделом 3 настоящей документации об аукционе.</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lastRenderedPageBreak/>
        <w:t>18.8. При заключении и (или) исполнении Договора его цена может быть увеличена по соглашению сторон в порядке, установленном Договором.</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19. Заключение договора аренды с лицом, подавшим единственную заявку на участие в аукционе, либо с лицом, признанным единственным участником аукциона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19.1. Организатор аукциона в течение трех рабочих дней с даты подписания протокола рассмотрения заявок направляет один экземпляр протокола и проект Договора лицу, подавшему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19.2. Заключение Договора с лицом, подавшим единственную заявку на участие в аукционе, осуществляется в течение 20 дней с даты подписания протокола рассмотрения заявок.</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19.3. Задаток (если Организатором торгов установлено требование о необходимости его внесения)  возвращается лицу, подавшему единственную заявку на участие в аукционе, в течение пяти рабочих дней с даты подписания с ним Договора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19.4. Организатор аукциона в течение трех рабочих дней с даты подписания протокола аукциона направляет один экземпляр протокола и проект Договора лицу, признанному единственным участником аукциона.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19.5. Заключение Договора с лицом, признанным единственным участником аукциона, осуществляется в течение 20 дней с даты подписания протокола аукциона.</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19.6. Договор аренды заключается на условиях,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 </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19.7. Не допускается заключение Договора ранее чем через десять дней со дня размещения информации о результатах аукциона на официальном сайте торгов.</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19.8. При заключении и (или) исполнении Договора его цена может быть увеличена по соглашению сторон в порядке, установленном Договором.</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20.  Передача недвижимого имущества в субаренду</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20.1. После подписания Договора аренды Арендатор не вправе сдавать арендуемое недвижимое имущество (часть недвижимого имущества) в субаренду третьим лицам.</w:t>
      </w:r>
    </w:p>
    <w:p w:rsidR="00AB0498" w:rsidRPr="00AB0498" w:rsidRDefault="00AB0498" w:rsidP="00AB0498">
      <w:pPr>
        <w:spacing w:after="0" w:line="240" w:lineRule="auto"/>
        <w:ind w:firstLine="709"/>
        <w:rPr>
          <w:rFonts w:ascii="Times New Roman" w:hAnsi="Times New Roman" w:cs="Times New Roman"/>
          <w:sz w:val="28"/>
          <w:szCs w:val="28"/>
        </w:rPr>
      </w:pP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Раздел 21.  Извещение о проведении аукциона на право заключения</w:t>
      </w:r>
    </w:p>
    <w:p w:rsidR="00AB0498" w:rsidRPr="00AB0498"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 xml:space="preserve"> договора аренды недвижимого имущества</w:t>
      </w:r>
    </w:p>
    <w:p w:rsidR="00404C4C" w:rsidRPr="00170A8D" w:rsidRDefault="00AB0498" w:rsidP="00AB0498">
      <w:pPr>
        <w:spacing w:after="0" w:line="240" w:lineRule="auto"/>
        <w:ind w:firstLine="709"/>
        <w:rPr>
          <w:rFonts w:ascii="Times New Roman" w:hAnsi="Times New Roman" w:cs="Times New Roman"/>
          <w:sz w:val="28"/>
          <w:szCs w:val="28"/>
        </w:rPr>
      </w:pPr>
      <w:r w:rsidRPr="00AB0498">
        <w:rPr>
          <w:rFonts w:ascii="Times New Roman" w:hAnsi="Times New Roman" w:cs="Times New Roman"/>
          <w:sz w:val="28"/>
          <w:szCs w:val="28"/>
        </w:rPr>
        <w:t>21.1. К настоящей документации об аукционе прилагается извещение о проведении аукциона на право заключения Договора аренды недвижимого имущества (Приложение № 4), которое является неотъемлемой частью документации об аукционе.</w:t>
      </w:r>
      <w:bookmarkStart w:id="0" w:name="_GoBack"/>
      <w:bookmarkEnd w:id="0"/>
    </w:p>
    <w:sectPr w:rsidR="00404C4C" w:rsidRPr="00170A8D" w:rsidSect="005245C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C6B"/>
    <w:rsid w:val="00024C6B"/>
    <w:rsid w:val="00170A8D"/>
    <w:rsid w:val="00404C4C"/>
    <w:rsid w:val="005245C1"/>
    <w:rsid w:val="00AB0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D5CF4-1F6E-41F4-9207-15FC0C49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5299</Words>
  <Characters>30209</Characters>
  <Application>Microsoft Office Word</Application>
  <DocSecurity>0</DocSecurity>
  <Lines>251</Lines>
  <Paragraphs>70</Paragraphs>
  <ScaleCrop>false</ScaleCrop>
  <Company/>
  <LinksUpToDate>false</LinksUpToDate>
  <CharactersWithSpaces>35438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 Севрюгина</dc:creator>
  <cp:keywords/>
  <dc:description/>
  <cp:lastModifiedBy>Ирина Н. Севрюгина</cp:lastModifiedBy>
  <cp:revision>2</cp:revision>
  <dcterms:created xsi:type="dcterms:W3CDTF">2020-10-27T08:24:00Z</dcterms:created>
  <dcterms:modified xsi:type="dcterms:W3CDTF">2020-10-27T08:24:00Z</dcterms:modified>
</cp:coreProperties>
</file>