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006043" w:rsidRPr="00BC7292" w:rsidTr="008153A4">
        <w:trPr>
          <w:trHeight w:val="765"/>
        </w:trPr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0"/>
              </w:tabs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  <w:r w:rsidRPr="00BC7292">
              <w:rPr>
                <w:rFonts w:eastAsia="Times New Roman" w:cs="Times New Roman"/>
                <w:noProof/>
                <w:kern w:val="0"/>
                <w:sz w:val="28"/>
                <w:lang w:eastAsia="ru-RU" w:bidi="ar-SA"/>
              </w:rPr>
              <w:drawing>
                <wp:inline distT="0" distB="0" distL="0" distR="0" wp14:anchorId="0AE95458" wp14:editId="34555876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keepNext/>
              <w:widowControl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eastAsia="Times New Roman" w:cs="Times New Roman"/>
                <w:kern w:val="0"/>
                <w:sz w:val="16"/>
                <w:szCs w:val="16"/>
                <w:lang w:eastAsia="ar-SA" w:bidi="ar-SA"/>
              </w:rPr>
            </w:pPr>
          </w:p>
          <w:p w:rsidR="00006043" w:rsidRPr="00BC7292" w:rsidRDefault="00006043" w:rsidP="008153A4">
            <w:pPr>
              <w:keepNext/>
              <w:widowControl/>
              <w:tabs>
                <w:tab w:val="num" w:pos="176"/>
              </w:tabs>
              <w:ind w:left="34" w:hanging="432"/>
              <w:jc w:val="center"/>
              <w:outlineLvl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>АДМИНИСТРАЦИЯ НОВОСЕЛЬСКОГО СЕЛЬСКОГО ПОСЕЛЕНИЯ БРЮХОВЕЦКОГО РАЙОНА</w:t>
            </w:r>
          </w:p>
          <w:p w:rsidR="00006043" w:rsidRPr="00BC7292" w:rsidRDefault="00006043" w:rsidP="008153A4">
            <w:pPr>
              <w:widowControl/>
              <w:jc w:val="center"/>
              <w:rPr>
                <w:rFonts w:eastAsia="Times New Roman" w:cs="Times New Roman"/>
                <w:b/>
                <w:kern w:val="0"/>
                <w:sz w:val="12"/>
                <w:szCs w:val="12"/>
                <w:lang w:eastAsia="ar-SA" w:bidi="ar-SA"/>
              </w:rPr>
            </w:pPr>
          </w:p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</w:pPr>
            <w:r w:rsidRPr="00BC7292">
              <w:rPr>
                <w:rFonts w:eastAsia="Times New Roman" w:cs="Times New Roman"/>
                <w:b/>
                <w:caps/>
                <w:kern w:val="0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  <w:tr w:rsidR="00006043" w:rsidRPr="00BC7292" w:rsidTr="008153A4">
        <w:tc>
          <w:tcPr>
            <w:tcW w:w="5069" w:type="dxa"/>
          </w:tcPr>
          <w:p w:rsidR="00006043" w:rsidRPr="00BC7292" w:rsidRDefault="00637618" w:rsidP="008153A4">
            <w:pPr>
              <w:widowControl/>
              <w:snapToGrid w:val="0"/>
              <w:ind w:left="1080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 xml:space="preserve">от </w:t>
            </w:r>
            <w:bookmarkStart w:id="0" w:name="_GoBack"/>
            <w:bookmarkEnd w:id="0"/>
          </w:p>
        </w:tc>
        <w:tc>
          <w:tcPr>
            <w:tcW w:w="4712" w:type="dxa"/>
          </w:tcPr>
          <w:p w:rsidR="00006043" w:rsidRPr="00BC7292" w:rsidRDefault="00637618" w:rsidP="008153A4">
            <w:pPr>
              <w:widowControl/>
              <w:snapToGrid w:val="0"/>
              <w:ind w:right="1178"/>
              <w:jc w:val="right"/>
              <w:rPr>
                <w:rFonts w:eastAsia="Times New Roman" w:cs="Times New Roman"/>
                <w:kern w:val="0"/>
                <w:sz w:val="28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lang w:eastAsia="ar-SA" w:bidi="ar-SA"/>
              </w:rPr>
              <w:t xml:space="preserve">№ </w:t>
            </w:r>
          </w:p>
        </w:tc>
      </w:tr>
      <w:tr w:rsidR="00006043" w:rsidRPr="00BC7292" w:rsidTr="008153A4">
        <w:tc>
          <w:tcPr>
            <w:tcW w:w="9781" w:type="dxa"/>
            <w:gridSpan w:val="2"/>
          </w:tcPr>
          <w:p w:rsidR="00006043" w:rsidRPr="00BC7292" w:rsidRDefault="00006043" w:rsidP="008153A4">
            <w:pPr>
              <w:widowControl/>
              <w:snapToGrid w:val="0"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BC7292">
              <w:rPr>
                <w:rFonts w:eastAsia="Times New Roman" w:cs="Times New Roman"/>
                <w:kern w:val="0"/>
                <w:lang w:eastAsia="ar-SA" w:bidi="ar-SA"/>
              </w:rPr>
              <w:t>село Новое Село</w:t>
            </w:r>
          </w:p>
        </w:tc>
      </w:tr>
    </w:tbl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006043" w:rsidRPr="00BC7292" w:rsidRDefault="00006043" w:rsidP="00006043">
      <w:pPr>
        <w:widowControl/>
        <w:suppressAutoHyphens w:val="0"/>
        <w:rPr>
          <w:rFonts w:eastAsia="Times New Roman" w:cs="Times New Roman"/>
          <w:kern w:val="0"/>
          <w:sz w:val="28"/>
          <w:szCs w:val="20"/>
          <w:lang w:eastAsia="ru-RU" w:bidi="ar-SA"/>
        </w:rPr>
      </w:pPr>
    </w:p>
    <w:p w:rsidR="009B5AB3" w:rsidRDefault="00637618" w:rsidP="00FA707B">
      <w:pPr>
        <w:jc w:val="center"/>
        <w:rPr>
          <w:b/>
          <w:sz w:val="28"/>
          <w:szCs w:val="28"/>
        </w:rPr>
      </w:pPr>
      <w:r w:rsidRPr="00637618">
        <w:rPr>
          <w:b/>
          <w:sz w:val="28"/>
          <w:szCs w:val="28"/>
        </w:rPr>
        <w:t xml:space="preserve">Об утверждении Порядка </w:t>
      </w:r>
      <w:r w:rsidR="00FA707B" w:rsidRPr="00FA707B">
        <w:rPr>
          <w:b/>
          <w:sz w:val="28"/>
          <w:szCs w:val="28"/>
        </w:rPr>
        <w:t>согласования и утверждения</w:t>
      </w:r>
    </w:p>
    <w:p w:rsidR="009B5AB3" w:rsidRDefault="00FA707B" w:rsidP="00FA707B">
      <w:pPr>
        <w:jc w:val="center"/>
        <w:rPr>
          <w:b/>
          <w:sz w:val="28"/>
          <w:szCs w:val="28"/>
        </w:rPr>
      </w:pPr>
      <w:r w:rsidRPr="00FA707B">
        <w:rPr>
          <w:b/>
          <w:sz w:val="28"/>
          <w:szCs w:val="28"/>
        </w:rPr>
        <w:t>уставов создаваемых (действующих) казачьих об</w:t>
      </w:r>
      <w:r>
        <w:rPr>
          <w:b/>
          <w:sz w:val="28"/>
          <w:szCs w:val="28"/>
        </w:rPr>
        <w:t>ществ</w:t>
      </w:r>
    </w:p>
    <w:p w:rsidR="009B5AB3" w:rsidRDefault="00FA707B" w:rsidP="00FA7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Новосельского</w:t>
      </w:r>
      <w:r w:rsidRPr="00FA707B">
        <w:rPr>
          <w:b/>
          <w:sz w:val="28"/>
          <w:szCs w:val="28"/>
        </w:rPr>
        <w:t xml:space="preserve"> сельского поселения</w:t>
      </w:r>
    </w:p>
    <w:p w:rsidR="00FA707B" w:rsidRPr="00FA707B" w:rsidRDefault="00FA707B" w:rsidP="00FA707B">
      <w:pPr>
        <w:jc w:val="center"/>
        <w:rPr>
          <w:b/>
          <w:sz w:val="28"/>
          <w:szCs w:val="28"/>
        </w:rPr>
      </w:pPr>
      <w:r w:rsidRPr="00FA707B">
        <w:rPr>
          <w:b/>
          <w:sz w:val="28"/>
          <w:szCs w:val="28"/>
        </w:rPr>
        <w:t>Брюховецкого района</w:t>
      </w:r>
    </w:p>
    <w:p w:rsidR="00637618" w:rsidRPr="00637618" w:rsidRDefault="00637618" w:rsidP="00FA707B">
      <w:pPr>
        <w:jc w:val="center"/>
        <w:rPr>
          <w:sz w:val="28"/>
          <w:szCs w:val="28"/>
        </w:rPr>
      </w:pPr>
    </w:p>
    <w:p w:rsidR="00637618" w:rsidRDefault="00637618" w:rsidP="00637618">
      <w:pPr>
        <w:rPr>
          <w:sz w:val="27"/>
          <w:szCs w:val="27"/>
        </w:rPr>
      </w:pPr>
    </w:p>
    <w:p w:rsidR="00FA707B" w:rsidRPr="00573237" w:rsidRDefault="00FA707B" w:rsidP="00637618">
      <w:pPr>
        <w:rPr>
          <w:sz w:val="27"/>
          <w:szCs w:val="27"/>
        </w:rPr>
      </w:pPr>
    </w:p>
    <w:p w:rsidR="00FA707B" w:rsidRPr="00FA707B" w:rsidRDefault="00FA707B" w:rsidP="00FA707B">
      <w:pPr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В соответствии с Указом Президента Российской Федерации от 15 июня 1992 года № 632 «О мерах по реализации Закона Российской Федерации «О реабилитации репрессированных народов»</w:t>
      </w:r>
      <w:r w:rsidR="00FB61A2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, </w:t>
      </w:r>
      <w:r w:rsidR="00FB61A2">
        <w:rPr>
          <w:sz w:val="28"/>
          <w:szCs w:val="28"/>
        </w:rPr>
        <w:t xml:space="preserve">Федеральным законом от </w:t>
      </w:r>
      <w:r w:rsidR="009C7D24">
        <w:rPr>
          <w:sz w:val="28"/>
          <w:szCs w:val="28"/>
        </w:rPr>
        <w:t>5 </w:t>
      </w:r>
      <w:r w:rsidR="00FB61A2" w:rsidRPr="00A91E69">
        <w:rPr>
          <w:sz w:val="28"/>
          <w:szCs w:val="28"/>
        </w:rPr>
        <w:t>декабря 2005 года</w:t>
      </w:r>
      <w:r w:rsidR="00FB61A2">
        <w:rPr>
          <w:sz w:val="28"/>
          <w:szCs w:val="28"/>
        </w:rPr>
        <w:t xml:space="preserve"> </w:t>
      </w:r>
      <w:r w:rsidR="00FB61A2" w:rsidRPr="00A91E69">
        <w:rPr>
          <w:sz w:val="28"/>
          <w:szCs w:val="28"/>
        </w:rPr>
        <w:t>№ 154-ФЗ «О государственной службе российского казачества»,</w:t>
      </w: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приказом Федерального агентства по делам национальностей от </w:t>
      </w:r>
      <w:r w:rsidR="009C7D24">
        <w:rPr>
          <w:rFonts w:eastAsia="Times New Roman" w:cs="Times New Roman"/>
          <w:kern w:val="0"/>
          <w:sz w:val="28"/>
          <w:szCs w:val="28"/>
          <w:lang w:eastAsia="ar-SA" w:bidi="ar-SA"/>
        </w:rPr>
        <w:t>6 </w:t>
      </w: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апреля 2020 года № 45 «Об утверждении Типового положения о согласовании и утверждении уставов казачьих обществ» п о с т а н о в л я ю:</w:t>
      </w:r>
    </w:p>
    <w:p w:rsidR="00FA707B" w:rsidRPr="00FA707B" w:rsidRDefault="00FA707B" w:rsidP="00FA707B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1. Утвердить Порядок согласования и утверждения уставов создаваемых (действующих) казачьих об</w:t>
      </w:r>
      <w:r>
        <w:rPr>
          <w:rFonts w:eastAsia="Times New Roman" w:cs="Times New Roman"/>
          <w:kern w:val="0"/>
          <w:sz w:val="28"/>
          <w:szCs w:val="28"/>
          <w:lang w:eastAsia="ar-SA" w:bidi="ar-SA"/>
        </w:rPr>
        <w:t>ществ на территории Новосельского</w:t>
      </w: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сельского поселения Брюховецкого района</w:t>
      </w:r>
      <w:r w:rsidR="009C7D24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(прилагается)</w:t>
      </w:r>
      <w:r w:rsidRPr="00FA707B">
        <w:rPr>
          <w:rFonts w:eastAsia="Times New Roman" w:cs="Times New Roman"/>
          <w:kern w:val="0"/>
          <w:sz w:val="28"/>
          <w:szCs w:val="28"/>
          <w:lang w:eastAsia="ar-SA" w:bidi="ar-SA"/>
        </w:rPr>
        <w:t>.</w:t>
      </w:r>
    </w:p>
    <w:p w:rsidR="00006043" w:rsidRPr="00D44953" w:rsidRDefault="00637618" w:rsidP="006376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08B3">
        <w:rPr>
          <w:sz w:val="28"/>
          <w:szCs w:val="28"/>
        </w:rPr>
        <w:t>Юристу администрации Новосельского сельского поселения</w:t>
      </w:r>
      <w:r w:rsidR="00006043">
        <w:rPr>
          <w:sz w:val="28"/>
          <w:szCs w:val="28"/>
        </w:rPr>
        <w:t xml:space="preserve"> обнародовать и разместить</w:t>
      </w:r>
      <w:r w:rsidR="00006043" w:rsidRPr="00D4495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Брюховецкого района в разделе Новосельское сельское поселение в информационно-телекоммуникационной сети «Интернет».</w:t>
      </w:r>
    </w:p>
    <w:p w:rsidR="00006043" w:rsidRDefault="00006043" w:rsidP="0000604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4953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006043" w:rsidRPr="00D44953" w:rsidRDefault="00006043" w:rsidP="00006043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Pr="00D44953">
        <w:rPr>
          <w:sz w:val="28"/>
          <w:szCs w:val="28"/>
          <w:shd w:val="clear" w:color="auto" w:fill="FFFFFF"/>
        </w:rPr>
        <w:t xml:space="preserve">. Постановление вступает в силу со дня его </w:t>
      </w:r>
      <w:r>
        <w:rPr>
          <w:sz w:val="28"/>
          <w:szCs w:val="28"/>
          <w:shd w:val="clear" w:color="auto" w:fill="FFFFFF"/>
        </w:rPr>
        <w:t xml:space="preserve">официального </w:t>
      </w:r>
      <w:r w:rsidRPr="00D44953">
        <w:rPr>
          <w:sz w:val="28"/>
          <w:szCs w:val="28"/>
          <w:shd w:val="clear" w:color="auto" w:fill="FFFFFF"/>
        </w:rPr>
        <w:t>обнародования.</w:t>
      </w: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006043" w:rsidRPr="00D44953" w:rsidRDefault="00006043" w:rsidP="00006043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323DC7" w:rsidRDefault="00637618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23DC7">
        <w:rPr>
          <w:color w:val="000000"/>
          <w:sz w:val="28"/>
          <w:szCs w:val="28"/>
        </w:rPr>
        <w:t xml:space="preserve"> </w:t>
      </w:r>
      <w:r w:rsidR="00AB2AC1">
        <w:rPr>
          <w:color w:val="000000"/>
          <w:sz w:val="28"/>
          <w:szCs w:val="28"/>
        </w:rPr>
        <w:t>Новосельского</w:t>
      </w:r>
    </w:p>
    <w:p w:rsidR="009C7D24" w:rsidRDefault="00AB2AC1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B2AC1" w:rsidRPr="00D44953" w:rsidRDefault="009C7D24" w:rsidP="000060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Брюховецкого района</w:t>
      </w:r>
      <w:r w:rsidR="00AB2AC1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ab/>
      </w:r>
      <w:r w:rsidR="00323DC7">
        <w:rPr>
          <w:color w:val="000000"/>
          <w:sz w:val="28"/>
          <w:szCs w:val="28"/>
        </w:rPr>
        <w:tab/>
      </w:r>
      <w:r w:rsidR="00323DC7">
        <w:rPr>
          <w:color w:val="000000"/>
          <w:sz w:val="28"/>
          <w:szCs w:val="28"/>
        </w:rPr>
        <w:tab/>
      </w:r>
      <w:r w:rsidR="00323DC7">
        <w:rPr>
          <w:color w:val="000000"/>
          <w:sz w:val="28"/>
          <w:szCs w:val="28"/>
        </w:rPr>
        <w:tab/>
      </w:r>
      <w:r w:rsidR="00AB2AC1">
        <w:rPr>
          <w:color w:val="000000"/>
          <w:sz w:val="28"/>
          <w:szCs w:val="28"/>
        </w:rPr>
        <w:t>Н.В. Аврашко</w:t>
      </w:r>
    </w:p>
    <w:p w:rsidR="009B5AB3" w:rsidRDefault="009B5AB3" w:rsidP="00FA707B">
      <w:pPr>
        <w:pStyle w:val="ConsPlusNormal"/>
        <w:ind w:left="4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B5AB3" w:rsidRDefault="009B5AB3" w:rsidP="00FA707B">
      <w:pPr>
        <w:pStyle w:val="ConsPlusNormal"/>
        <w:ind w:left="4820"/>
        <w:jc w:val="center"/>
        <w:outlineLvl w:val="0"/>
        <w:rPr>
          <w:sz w:val="28"/>
          <w:szCs w:val="28"/>
        </w:rPr>
      </w:pPr>
    </w:p>
    <w:p w:rsidR="00FA707B" w:rsidRPr="00846CE4" w:rsidRDefault="00FA707B" w:rsidP="00FA707B">
      <w:pPr>
        <w:pStyle w:val="ConsPlusNormal"/>
        <w:ind w:left="4820"/>
        <w:jc w:val="center"/>
        <w:outlineLvl w:val="0"/>
        <w:rPr>
          <w:sz w:val="28"/>
          <w:szCs w:val="28"/>
        </w:rPr>
      </w:pPr>
      <w:r w:rsidRPr="00846CE4">
        <w:rPr>
          <w:sz w:val="28"/>
          <w:szCs w:val="28"/>
        </w:rPr>
        <w:t>УТВЕРЖДЕН</w:t>
      </w:r>
    </w:p>
    <w:p w:rsidR="00FA707B" w:rsidRPr="00846CE4" w:rsidRDefault="00FA707B" w:rsidP="00FA707B">
      <w:pPr>
        <w:pStyle w:val="ConsPlusNormal"/>
        <w:ind w:left="4820" w:firstLine="425"/>
        <w:jc w:val="center"/>
        <w:outlineLvl w:val="0"/>
        <w:rPr>
          <w:sz w:val="28"/>
          <w:szCs w:val="28"/>
        </w:rPr>
      </w:pPr>
      <w:r w:rsidRPr="00846CE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Новосельского</w:t>
      </w:r>
      <w:r w:rsidRPr="00846CE4">
        <w:rPr>
          <w:sz w:val="28"/>
          <w:szCs w:val="28"/>
        </w:rPr>
        <w:t xml:space="preserve"> сельского поселения Брюховецкого района</w:t>
      </w:r>
    </w:p>
    <w:p w:rsidR="00FA707B" w:rsidRPr="00BF3825" w:rsidRDefault="00FA707B" w:rsidP="00FA707B">
      <w:pPr>
        <w:pStyle w:val="ConsPlusTitle"/>
        <w:widowControl/>
        <w:ind w:left="482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34B5D">
        <w:rPr>
          <w:rFonts w:ascii="Times New Roman" w:hAnsi="Times New Roman" w:cs="Times New Roman"/>
          <w:b w:val="0"/>
          <w:color w:val="000000"/>
          <w:sz w:val="28"/>
          <w:szCs w:val="28"/>
        </w:rPr>
        <w:t>от __________</w:t>
      </w:r>
      <w:r w:rsidR="009C7D24">
        <w:rPr>
          <w:rFonts w:ascii="Times New Roman" w:hAnsi="Times New Roman" w:cs="Times New Roman"/>
          <w:b w:val="0"/>
          <w:color w:val="000000"/>
          <w:sz w:val="28"/>
          <w:szCs w:val="28"/>
        </w:rPr>
        <w:t>____ № ___</w:t>
      </w:r>
    </w:p>
    <w:p w:rsidR="00FA707B" w:rsidRDefault="00FA707B" w:rsidP="00FA707B">
      <w:pPr>
        <w:autoSpaceDN w:val="0"/>
        <w:jc w:val="center"/>
        <w:rPr>
          <w:kern w:val="2"/>
          <w:sz w:val="28"/>
          <w:szCs w:val="28"/>
        </w:rPr>
      </w:pPr>
    </w:p>
    <w:p w:rsidR="00FA707B" w:rsidRDefault="00FA707B" w:rsidP="00FA707B">
      <w:pPr>
        <w:autoSpaceDN w:val="0"/>
        <w:jc w:val="center"/>
        <w:rPr>
          <w:kern w:val="2"/>
          <w:sz w:val="28"/>
          <w:szCs w:val="28"/>
        </w:rPr>
      </w:pPr>
    </w:p>
    <w:p w:rsidR="00FA707B" w:rsidRDefault="00FA707B" w:rsidP="00FA707B">
      <w:pPr>
        <w:autoSpaceDN w:val="0"/>
        <w:jc w:val="center"/>
        <w:rPr>
          <w:kern w:val="2"/>
          <w:sz w:val="28"/>
          <w:szCs w:val="28"/>
        </w:rPr>
      </w:pPr>
    </w:p>
    <w:p w:rsidR="00FA707B" w:rsidRPr="00705DDF" w:rsidRDefault="00FA707B" w:rsidP="00FA707B">
      <w:pPr>
        <w:autoSpaceDN w:val="0"/>
        <w:jc w:val="center"/>
        <w:rPr>
          <w:b/>
          <w:i/>
          <w:sz w:val="28"/>
          <w:szCs w:val="28"/>
        </w:rPr>
      </w:pPr>
      <w:r w:rsidRPr="00705DDF">
        <w:rPr>
          <w:b/>
          <w:sz w:val="28"/>
          <w:szCs w:val="28"/>
        </w:rPr>
        <w:t>Порядок</w:t>
      </w:r>
    </w:p>
    <w:p w:rsidR="00FA707B" w:rsidRPr="00705DDF" w:rsidRDefault="00FA707B" w:rsidP="00FA707B">
      <w:pPr>
        <w:autoSpaceDN w:val="0"/>
        <w:jc w:val="center"/>
        <w:rPr>
          <w:b/>
          <w:i/>
          <w:sz w:val="28"/>
          <w:szCs w:val="28"/>
        </w:rPr>
      </w:pPr>
      <w:r w:rsidRPr="00705DDF">
        <w:rPr>
          <w:b/>
          <w:sz w:val="28"/>
          <w:szCs w:val="28"/>
        </w:rPr>
        <w:t>согласования и утверждения уставов создаваемых (действующих) казачьих об</w:t>
      </w:r>
      <w:r>
        <w:rPr>
          <w:b/>
          <w:sz w:val="28"/>
          <w:szCs w:val="28"/>
        </w:rPr>
        <w:t>ществ на территории Новосельского</w:t>
      </w:r>
      <w:r w:rsidRPr="00705DDF">
        <w:rPr>
          <w:b/>
          <w:sz w:val="28"/>
          <w:szCs w:val="28"/>
        </w:rPr>
        <w:t xml:space="preserve"> сельского поселения </w:t>
      </w:r>
    </w:p>
    <w:p w:rsidR="00FA707B" w:rsidRPr="00705DDF" w:rsidRDefault="00FA707B" w:rsidP="00FA707B">
      <w:pPr>
        <w:autoSpaceDN w:val="0"/>
        <w:jc w:val="center"/>
        <w:rPr>
          <w:b/>
          <w:i/>
          <w:sz w:val="28"/>
          <w:szCs w:val="28"/>
        </w:rPr>
      </w:pPr>
      <w:r w:rsidRPr="00705DDF">
        <w:rPr>
          <w:b/>
          <w:sz w:val="28"/>
          <w:szCs w:val="28"/>
        </w:rPr>
        <w:t>Брюховецкого района</w:t>
      </w:r>
    </w:p>
    <w:p w:rsidR="00FA707B" w:rsidRDefault="00FA707B" w:rsidP="00FA707B">
      <w:pPr>
        <w:autoSpaceDN w:val="0"/>
        <w:jc w:val="center"/>
        <w:rPr>
          <w:kern w:val="2"/>
          <w:sz w:val="28"/>
          <w:szCs w:val="28"/>
        </w:rPr>
      </w:pPr>
    </w:p>
    <w:p w:rsidR="00FB61A2" w:rsidRPr="009C7D24" w:rsidRDefault="009C7D24" w:rsidP="00FB61A2">
      <w:pPr>
        <w:suppressAutoHyphens w:val="0"/>
        <w:autoSpaceDE w:val="0"/>
        <w:autoSpaceDN w:val="0"/>
        <w:jc w:val="center"/>
        <w:outlineLvl w:val="1"/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</w:pPr>
      <w:r w:rsidRPr="009C7D24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>1. Общие положения</w:t>
      </w:r>
    </w:p>
    <w:p w:rsidR="00FB61A2" w:rsidRPr="00FB61A2" w:rsidRDefault="00FB61A2" w:rsidP="00FB61A2">
      <w:pPr>
        <w:suppressAutoHyphens w:val="0"/>
        <w:autoSpaceDE w:val="0"/>
        <w:autoSpaceDN w:val="0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FB61A2" w:rsidRDefault="00FB61A2" w:rsidP="00FB61A2">
      <w:pPr>
        <w:suppressAutoHyphens w:val="0"/>
        <w:autoSpaceDE w:val="0"/>
        <w:autoSpaceDN w:val="0"/>
        <w:ind w:firstLine="709"/>
        <w:jc w:val="both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 xml:space="preserve">1.1 Настоящий Порядок согласования и утверждения </w:t>
      </w:r>
      <w:r w:rsidRPr="00FB61A2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 xml:space="preserve">создаваемых (действующих) </w:t>
      </w: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>уставов казачьих обществ</w:t>
      </w:r>
      <w:r w:rsidRPr="00FB61A2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 xml:space="preserve"> </w:t>
      </w: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>(далее - Порядок)</w:t>
      </w:r>
      <w:r w:rsidRPr="00FB61A2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 xml:space="preserve"> </w:t>
      </w: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 xml:space="preserve">регулирует отношения, возникающие в связи с согласованием и утверждением Уставов, </w:t>
      </w:r>
      <w:r w:rsidRPr="00FB61A2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 xml:space="preserve">создаваемых (действующих) </w:t>
      </w:r>
      <w:r w:rsidRPr="00FB61A2"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  <w:t>казачьих обществ.</w:t>
      </w:r>
    </w:p>
    <w:p w:rsidR="00FB61A2" w:rsidRPr="00FB61A2" w:rsidRDefault="00FB61A2" w:rsidP="00FB61A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  <w:r w:rsidRPr="00FB61A2">
        <w:rPr>
          <w:rFonts w:ascii="Liberation Serif" w:eastAsia="Calibri" w:hAnsi="Liberation Serif" w:cs="Times New Roman"/>
          <w:kern w:val="0"/>
          <w:sz w:val="28"/>
          <w:szCs w:val="28"/>
          <w:lang w:eastAsia="zh-CN" w:bidi="ar-SA"/>
        </w:rPr>
        <w:t xml:space="preserve">1.2. 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5 декабря 2005 года </w:t>
      </w:r>
      <w:r w:rsidRPr="00FB61A2">
        <w:rPr>
          <w:rFonts w:ascii="Liberation Serif" w:eastAsia="Calibri" w:hAnsi="Liberation Serif" w:cs="Times New Roman"/>
          <w:kern w:val="0"/>
          <w:sz w:val="28"/>
          <w:szCs w:val="28"/>
          <w:lang w:eastAsia="zh-CN" w:bidi="ar-SA"/>
        </w:rPr>
        <w:br/>
        <w:t xml:space="preserve">№ 154-ФЗ «О государственной службе российского казачества», приказом ФАДН России от 6 апреля 2020 года № 45 «Об утверждении Типового положения о согласовании и утверждении уставов казачьих обществ» и определяет </w:t>
      </w:r>
      <w:r w:rsidRPr="00FB61A2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перечень документов, необходимых для согласования и утверждения уставов хуторских, станичных казачьих обществ, создаваемых (действующ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 xml:space="preserve">их) на территории Новосельского </w:t>
      </w:r>
      <w:r w:rsidRPr="00FB61A2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сельского поселения, а также сроки и общий порядок их представления и рассмотрения, порядок принятия решений о согласовании и утверждении этих уставов.</w:t>
      </w:r>
    </w:p>
    <w:p w:rsidR="00FB61A2" w:rsidRPr="00FB61A2" w:rsidRDefault="00FB61A2" w:rsidP="00FB61A2">
      <w:pPr>
        <w:suppressAutoHyphens w:val="0"/>
        <w:autoSpaceDE w:val="0"/>
        <w:autoSpaceDN w:val="0"/>
        <w:ind w:firstLine="540"/>
        <w:jc w:val="both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9C7D24" w:rsidRDefault="009C7D24" w:rsidP="00FB61A2">
      <w:pPr>
        <w:suppressAutoHyphens w:val="0"/>
        <w:autoSpaceDE w:val="0"/>
        <w:autoSpaceDN w:val="0"/>
        <w:jc w:val="center"/>
        <w:outlineLvl w:val="1"/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</w:pPr>
      <w:r w:rsidRPr="009C7D24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>2. Согласование устава создаваемого (действующего) казачьего общества</w:t>
      </w:r>
    </w:p>
    <w:p w:rsidR="00FB61A2" w:rsidRPr="00FB61A2" w:rsidRDefault="00FB61A2" w:rsidP="00FB61A2">
      <w:pPr>
        <w:suppressAutoHyphens w:val="0"/>
        <w:autoSpaceDE w:val="0"/>
        <w:autoSpaceDN w:val="0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2.1. Уставы хуторских, станичных, казачьих обществ, создаваемых (действу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ющих) на территории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(далее – уставы казачьих обществ), согласовываются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Краснодарского края, на которой создаются (действуют) названные казачьи общества).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2.2. Уставы хуторских, станичных, городских казачьих обществ, создаваемых (действующих) на территориях двух и более городских или 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сельских поселений, входящих в состав одного муниципального района, согласовываются с главами соответствующих городских, сельских поселений, а также с атаманом районного (юртового) либо окружного (отдельского) казачьего общества (если районное (юртовое) либо окружное (отдельское) казачье общество осуществляет деятельность на территории Краснодарского края, на которой создаются (действуют) названные казачьи общества) и утверждаются главой муниципального района.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2.3. Согласование уставов казачьих обществ осуществляется после: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принятия учредительным собранием (кругом, сбором) решения об учреждении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2.4. Для согласования устава действующего казачьего общества атаман данного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пунктах 2.1, 2.2 настоящего Порядка, представление о согласовании устава казачьего общества. 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К представлению прилагаются: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в) устав казачьего общества в новой редакции.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2.5. Для согласования устава создаваемого хуторского, станичного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устава казачьего общества. 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К представлению прилагаются: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в) устав казачьего общества в новой редакции.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2.6.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2.7. Указанные в пунктах 2.4, 2.5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2.8.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2.9. По истечении срока, установленного </w:t>
      </w:r>
      <w:hyperlink r:id="rId5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пунктом 2.8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 в срок не более </w:t>
      </w:r>
      <w:r w:rsidR="009B5AB3">
        <w:rPr>
          <w:rFonts w:eastAsia="Calibri" w:cs="Times New Roman"/>
          <w:kern w:val="0"/>
          <w:sz w:val="28"/>
          <w:szCs w:val="28"/>
          <w:lang w:eastAsia="en-US" w:bidi="ar-SA"/>
        </w:rPr>
        <w:t>двух рабочих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дней.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2.10.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2.11. Согласование устава казачьего общества оформляется служебным письмом, подписанным должностными лицами, названными в пунктах 2.1, 2.2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2.12. Основаниями для отказа в согласовании устава действующего казачьего общества являются: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6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главами 4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</w:t>
      </w:r>
      <w:hyperlink r:id="rId7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9.1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в) наличие в представленных документах недостоверных или неполных сведений.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2.13. Основаниями для отказа в согласовании устава создаваемого казачьего общества являются: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8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главами 4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</w:t>
      </w:r>
      <w:hyperlink r:id="rId9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9.1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непредставление или представление неполного комплекта документов, предусмотренных пунктом 2.5 настоящего Порядка, несоблюдение требований к их оформлению, порядку и сроку представления;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в) наличие в представленных документах недостоверных или неполных сведений.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2.14. Отказ в согласовании устава казачьего общества не является препятствием для повторного направления должностным лицам, названным в пунктах 2.1, 2.2 настоящего Порядка, представления о согласовании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принятия указанного решения.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– 2.13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настоящего Порядка, не ограничено.</w:t>
      </w:r>
    </w:p>
    <w:p w:rsidR="00FB61A2" w:rsidRPr="00FB61A2" w:rsidRDefault="00FB61A2" w:rsidP="00FB61A2">
      <w:pPr>
        <w:suppressAutoHyphens w:val="0"/>
        <w:autoSpaceDE w:val="0"/>
        <w:autoSpaceDN w:val="0"/>
        <w:jc w:val="both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9C7D24" w:rsidRDefault="009C7D24" w:rsidP="00FB61A2">
      <w:pPr>
        <w:suppressAutoHyphens w:val="0"/>
        <w:autoSpaceDE w:val="0"/>
        <w:autoSpaceDN w:val="0"/>
        <w:jc w:val="center"/>
        <w:outlineLvl w:val="1"/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</w:pPr>
      <w:r w:rsidRPr="009C7D24">
        <w:rPr>
          <w:rFonts w:ascii="Liberation Serif" w:eastAsia="Times New Roman" w:hAnsi="Liberation Serif" w:cs="Calibri"/>
          <w:b/>
          <w:kern w:val="0"/>
          <w:sz w:val="28"/>
          <w:szCs w:val="28"/>
          <w:lang w:eastAsia="ru-RU" w:bidi="ar-SA"/>
        </w:rPr>
        <w:t>3. Утверждение устава создаваемого (действующего) казачьего общества</w:t>
      </w:r>
    </w:p>
    <w:p w:rsidR="00FB61A2" w:rsidRPr="00FB61A2" w:rsidRDefault="00FB61A2" w:rsidP="00FB61A2">
      <w:pPr>
        <w:suppressAutoHyphens w:val="0"/>
        <w:autoSpaceDE w:val="0"/>
        <w:autoSpaceDN w:val="0"/>
        <w:jc w:val="center"/>
        <w:outlineLvl w:val="1"/>
        <w:rPr>
          <w:rFonts w:ascii="Liberation Serif" w:eastAsia="Times New Roman" w:hAnsi="Liberation Serif" w:cs="Calibri"/>
          <w:kern w:val="0"/>
          <w:sz w:val="28"/>
          <w:szCs w:val="28"/>
          <w:lang w:eastAsia="ru-RU" w:bidi="ar-SA"/>
        </w:rPr>
      </w:pP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3.1. Уставы хуторских, станичных казачьих обществ, создаваемых (действующ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их) на территории Новосельского 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сельского поселения, 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>утверждаются главой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3.2.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одного муниципального района, утверждаются главой муниципального района.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3.3. Утверждение уставов хуторских, станичных казачьих обществ осуществляется после их согласования должностными лицами, названными в п. 2.1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3.4. Для утверждения устава действующего хуторского, станичного казачьего общества атаман этого казачьего общества в течение 5 календарных дней со дня получения согласованного устава казачьего обществ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>а направляет главе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0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главами 4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 </w:t>
      </w:r>
      <w:hyperlink r:id="rId11" w:history="1">
        <w:r w:rsidRPr="00FB61A2">
          <w:rPr>
            <w:rFonts w:eastAsia="Calibri" w:cs="Times New Roman"/>
            <w:kern w:val="0"/>
            <w:sz w:val="28"/>
            <w:szCs w:val="28"/>
            <w:lang w:eastAsia="en-US" w:bidi="ar-SA"/>
          </w:rPr>
          <w:t>9.1</w:t>
        </w:r>
      </w:hyperlink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Гражданского кодекса Российской 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в) копии писем о согласовании устава казачьего общества должностными лицами, названными в пунктах 2.1, 2.2 настоящего Порядка;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г) устав казачьего общества на бумажном носителе и в электронном виде.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3.5. 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>главе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представление об утверждении устава казачьего общества. К представлению прилагаются: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2" w:history="1">
        <w:r w:rsidRPr="00FB61A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в) копии писем о согласовании устава казачьего общества должностными лицами, названными в 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>пунктах 2.1, 2.2 настоящего Порядка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г) устав казачьего общества на бумажном носителе и в электронном виде.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3.6. Указанные в пунктах 3.4, 3.5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3.7. Рассмотрение представленных для утверждения устава казачьего общества документов и принятие по ним решения производится </w:t>
      </w:r>
      <w:r w:rsidR="00C56DF0">
        <w:rPr>
          <w:rFonts w:eastAsia="Calibri" w:cs="Times New Roman"/>
          <w:kern w:val="0"/>
          <w:sz w:val="28"/>
          <w:szCs w:val="28"/>
          <w:lang w:eastAsia="en-US" w:bidi="ar-SA"/>
        </w:rPr>
        <w:t>главой Новосельского</w:t>
      </w:r>
      <w:r w:rsidRPr="00FB61A2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течение 30 календарных дней со дня поступления указанных документов.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3.8. По истечении срока, указанного в 3.7 настоящего Порядка, принимается решение об утверждении либо об отказе в утверждении устава казачьего общества. О</w:t>
      </w:r>
      <w:r w:rsidR="00C56D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принятом решении глава Новосельского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сельского поселения уведомляет атамана казачьего общества либо уполномоченное лицо в письменной форме в течение</w:t>
      </w:r>
      <w:r w:rsidR="00C56D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9B5AB3">
        <w:rPr>
          <w:rFonts w:eastAsiaTheme="minorHAnsi" w:cs="Times New Roman"/>
          <w:kern w:val="0"/>
          <w:sz w:val="28"/>
          <w:szCs w:val="28"/>
          <w:lang w:eastAsia="en-US" w:bidi="ar-SA"/>
        </w:rPr>
        <w:t>двух рабочих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дней.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3.9.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3.10. Утверждение устава казачьего общества оформляется право</w:t>
      </w:r>
      <w:r w:rsidR="00C56DF0">
        <w:rPr>
          <w:rFonts w:eastAsiaTheme="minorHAnsi" w:cs="Times New Roman"/>
          <w:kern w:val="0"/>
          <w:sz w:val="28"/>
          <w:szCs w:val="28"/>
          <w:lang w:eastAsia="en-US" w:bidi="ar-SA"/>
        </w:rPr>
        <w:t>вым актом администрации Новосельского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сельского поселения. Копия правового акта об утверждении устава казачьего общества направляется атаману 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казачьего общества либо уполномоченному лицу одновременно с уведомлением, указанным в пункте 3.8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3.11. На титульном листе утверждаемого устава казачьего общества указывается: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слово </w:t>
      </w:r>
      <w:r w:rsidR="009C7D24"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Устав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(прописными буквами) и полное наименование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Образец титульного листа устава казачьего общества приведен в </w:t>
      </w:r>
      <w:hyperlink r:id="rId13" w:history="1">
        <w:r w:rsidRPr="00FB61A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приложении</w:t>
        </w:r>
      </w:hyperlink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 настоящему Порядку.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3.12. Основаниями для отказа в утверждении устава действующего казачьего общества являются: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4" w:history="1">
        <w:r w:rsidRPr="00FB61A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б) непредставление или представление неполного комплекта документов, предусмотренных пунктом 3.4 настоящего Порядка, несоблюдение требований к их оформлению, порядку и сроку представления;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в) наличие в представленных документах недостоверных или неполных сведений.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3.13. Основаниями для отказа в утверждении устава создаваемого казачьего общества являются: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5" w:history="1">
        <w:r w:rsidRPr="00FB61A2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кодексом</w:t>
        </w:r>
      </w:hyperlink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б) непредставление или представление неполного комплекта документов, предусмотренных пунктом 3.5 настоящего Порядка, несоблюдение требований к их оформлению, порядку и сроку представления;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в) наличия в представленных документах недостоверных или неполных сведений.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3.14. Отказ в утверждении устава казачьего общества не является препятствием для повторного н</w:t>
      </w:r>
      <w:r w:rsidR="00C56D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аправления главе Новосельского </w:t>
      </w: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сельского поселения представления об утверждении устава казачьего общества и документов, предусмотренных пунктами 3.4, 3.5 настоящего Порядка, при условии устранения оснований, послуживших причиной для принятия указанного решения.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Повторное представление об утверждении устава казачьего общества и документов, предусмотренных пунктами 3.4, 3.5 настоящего Порядка, и принятие по этому представлению решения осуществляются в порядке, предусмотренном пунктами 3.6 – 3.13 настоящего Порядка.</w:t>
      </w:r>
    </w:p>
    <w:p w:rsidR="00FB61A2" w:rsidRPr="00FB61A2" w:rsidRDefault="00FB61A2" w:rsidP="00FB61A2">
      <w:pPr>
        <w:widowControl/>
        <w:suppressAutoHyphens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FB61A2">
        <w:rPr>
          <w:rFonts w:eastAsiaTheme="minorHAnsi" w:cs="Times New Roman"/>
          <w:kern w:val="0"/>
          <w:sz w:val="28"/>
          <w:szCs w:val="28"/>
          <w:lang w:eastAsia="en-US" w:bidi="ar-SA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настоящего Порядка, не ограничено.</w:t>
      </w:r>
    </w:p>
    <w:p w:rsidR="00C56DF0" w:rsidRDefault="00C56DF0" w:rsidP="00C56DF0">
      <w:pPr>
        <w:jc w:val="both"/>
        <w:rPr>
          <w:rFonts w:ascii="Liberation Serif" w:eastAsiaTheme="minorHAnsi" w:hAnsi="Liberation Serif" w:cs="Liberation Serif"/>
          <w:kern w:val="0"/>
          <w:sz w:val="28"/>
          <w:szCs w:val="28"/>
          <w:lang w:eastAsia="en-US" w:bidi="ar-SA"/>
        </w:rPr>
      </w:pPr>
    </w:p>
    <w:p w:rsidR="00254EFA" w:rsidRPr="00705DDF" w:rsidRDefault="00254EFA" w:rsidP="00C56DF0">
      <w:pPr>
        <w:jc w:val="both"/>
        <w:rPr>
          <w:i/>
          <w:sz w:val="28"/>
          <w:szCs w:val="28"/>
        </w:rPr>
      </w:pPr>
    </w:p>
    <w:p w:rsidR="00FA707B" w:rsidRPr="00705DDF" w:rsidRDefault="00FA707B" w:rsidP="00FA707B">
      <w:pPr>
        <w:ind w:firstLine="709"/>
        <w:jc w:val="both"/>
        <w:rPr>
          <w:i/>
          <w:sz w:val="28"/>
          <w:szCs w:val="28"/>
        </w:rPr>
      </w:pPr>
    </w:p>
    <w:p w:rsidR="009C7D24" w:rsidRDefault="00FA707B" w:rsidP="00FA707B">
      <w:pPr>
        <w:rPr>
          <w:sz w:val="28"/>
          <w:szCs w:val="28"/>
        </w:rPr>
      </w:pPr>
      <w:r w:rsidRPr="00705DDF">
        <w:rPr>
          <w:sz w:val="28"/>
          <w:szCs w:val="28"/>
        </w:rPr>
        <w:t xml:space="preserve">Глава </w:t>
      </w:r>
      <w:r w:rsidR="0099185F">
        <w:rPr>
          <w:sz w:val="28"/>
          <w:szCs w:val="28"/>
        </w:rPr>
        <w:t>Новосельского</w:t>
      </w:r>
    </w:p>
    <w:p w:rsidR="009C7D24" w:rsidRDefault="009C7D24" w:rsidP="009C7D2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A707B" w:rsidRPr="00705DDF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FA707B" w:rsidRPr="00705DDF">
        <w:rPr>
          <w:sz w:val="28"/>
          <w:szCs w:val="28"/>
        </w:rPr>
        <w:t>посел</w:t>
      </w:r>
      <w:r w:rsidR="0099185F">
        <w:rPr>
          <w:sz w:val="28"/>
          <w:szCs w:val="28"/>
        </w:rPr>
        <w:t>ения</w:t>
      </w:r>
    </w:p>
    <w:p w:rsidR="00FA707B" w:rsidRDefault="0099185F" w:rsidP="009C7D24">
      <w:pPr>
        <w:rPr>
          <w:i/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 w:rsidR="009C7D24">
        <w:rPr>
          <w:sz w:val="28"/>
          <w:szCs w:val="28"/>
        </w:rPr>
        <w:tab/>
      </w:r>
      <w:r>
        <w:rPr>
          <w:sz w:val="28"/>
          <w:szCs w:val="28"/>
        </w:rPr>
        <w:t>Н.В. Аврашко</w:t>
      </w: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9C7D24" w:rsidRDefault="009C7D24" w:rsidP="00FA707B">
      <w:pPr>
        <w:tabs>
          <w:tab w:val="left" w:pos="7530"/>
        </w:tabs>
        <w:rPr>
          <w:i/>
          <w:sz w:val="28"/>
          <w:szCs w:val="28"/>
        </w:rPr>
      </w:pPr>
    </w:p>
    <w:p w:rsidR="009C7D24" w:rsidRDefault="009C7D24" w:rsidP="00FA707B">
      <w:pPr>
        <w:tabs>
          <w:tab w:val="left" w:pos="7530"/>
        </w:tabs>
        <w:rPr>
          <w:i/>
          <w:sz w:val="28"/>
          <w:szCs w:val="28"/>
        </w:rPr>
      </w:pPr>
    </w:p>
    <w:p w:rsidR="009C7D24" w:rsidRDefault="009C7D24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Default="00FA707B" w:rsidP="009C7D24">
      <w:pPr>
        <w:pStyle w:val="ConsPlusNormal"/>
        <w:tabs>
          <w:tab w:val="left" w:pos="13467"/>
          <w:tab w:val="left" w:pos="13892"/>
        </w:tabs>
        <w:ind w:left="6804" w:right="1274" w:hanging="113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A707B" w:rsidRDefault="00FA707B" w:rsidP="009C7D24">
      <w:pPr>
        <w:autoSpaceDN w:val="0"/>
        <w:ind w:firstLine="4536"/>
        <w:jc w:val="center"/>
        <w:rPr>
          <w:i/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A707B" w:rsidRDefault="00FA707B" w:rsidP="009C7D24">
      <w:pPr>
        <w:autoSpaceDN w:val="0"/>
        <w:ind w:firstLine="4536"/>
        <w:jc w:val="center"/>
        <w:rPr>
          <w:i/>
          <w:sz w:val="28"/>
          <w:szCs w:val="28"/>
        </w:rPr>
      </w:pPr>
      <w:r w:rsidRPr="00625C8E">
        <w:rPr>
          <w:sz w:val="28"/>
          <w:szCs w:val="28"/>
        </w:rPr>
        <w:t>согласования и утверждения</w:t>
      </w:r>
    </w:p>
    <w:p w:rsidR="00FA707B" w:rsidRDefault="00FA707B" w:rsidP="009C7D24">
      <w:pPr>
        <w:autoSpaceDN w:val="0"/>
        <w:ind w:left="2835" w:firstLine="1701"/>
        <w:jc w:val="center"/>
        <w:rPr>
          <w:i/>
          <w:sz w:val="28"/>
          <w:szCs w:val="28"/>
        </w:rPr>
      </w:pPr>
      <w:r w:rsidRPr="00625C8E">
        <w:rPr>
          <w:sz w:val="28"/>
          <w:szCs w:val="28"/>
        </w:rPr>
        <w:t>уставов создаваемых (действующих)</w:t>
      </w:r>
    </w:p>
    <w:p w:rsidR="00FA707B" w:rsidRDefault="00FA707B" w:rsidP="009C7D24">
      <w:pPr>
        <w:autoSpaceDN w:val="0"/>
        <w:ind w:left="2835" w:firstLine="1701"/>
        <w:jc w:val="center"/>
        <w:rPr>
          <w:i/>
          <w:sz w:val="28"/>
          <w:szCs w:val="28"/>
        </w:rPr>
      </w:pPr>
      <w:r w:rsidRPr="00625C8E">
        <w:rPr>
          <w:sz w:val="28"/>
          <w:szCs w:val="28"/>
        </w:rPr>
        <w:t>казачьих обществ на территории</w:t>
      </w:r>
    </w:p>
    <w:p w:rsidR="00FA707B" w:rsidRPr="00625C8E" w:rsidRDefault="0099185F" w:rsidP="009C7D24">
      <w:pPr>
        <w:autoSpaceDN w:val="0"/>
        <w:ind w:left="2835" w:firstLine="1701"/>
        <w:jc w:val="center"/>
        <w:rPr>
          <w:i/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FA707B" w:rsidRPr="00625C8E">
        <w:rPr>
          <w:sz w:val="28"/>
          <w:szCs w:val="28"/>
        </w:rPr>
        <w:t xml:space="preserve"> сельского поселения</w:t>
      </w:r>
    </w:p>
    <w:p w:rsidR="00FA707B" w:rsidRPr="00625C8E" w:rsidRDefault="00FA707B" w:rsidP="009C7D24">
      <w:pPr>
        <w:autoSpaceDN w:val="0"/>
        <w:ind w:firstLine="4536"/>
        <w:jc w:val="center"/>
        <w:rPr>
          <w:i/>
          <w:sz w:val="28"/>
          <w:szCs w:val="28"/>
        </w:rPr>
      </w:pPr>
      <w:r w:rsidRPr="00625C8E">
        <w:rPr>
          <w:sz w:val="28"/>
          <w:szCs w:val="28"/>
        </w:rPr>
        <w:t>Брюховецкого района</w:t>
      </w:r>
    </w:p>
    <w:p w:rsidR="00FA707B" w:rsidRPr="00625C8E" w:rsidRDefault="00FA707B" w:rsidP="009C7D24">
      <w:pPr>
        <w:tabs>
          <w:tab w:val="left" w:pos="5940"/>
        </w:tabs>
        <w:rPr>
          <w:i/>
          <w:sz w:val="28"/>
          <w:szCs w:val="28"/>
        </w:rPr>
      </w:pPr>
    </w:p>
    <w:p w:rsidR="00FA707B" w:rsidRDefault="00FA707B" w:rsidP="00FA707B">
      <w:pPr>
        <w:tabs>
          <w:tab w:val="left" w:pos="7530"/>
        </w:tabs>
        <w:rPr>
          <w:i/>
          <w:sz w:val="28"/>
          <w:szCs w:val="28"/>
        </w:rPr>
      </w:pPr>
    </w:p>
    <w:p w:rsidR="00FA707B" w:rsidRPr="00254EFA" w:rsidRDefault="00254EFA" w:rsidP="00254EFA">
      <w:pPr>
        <w:tabs>
          <w:tab w:val="left" w:pos="7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FA707B" w:rsidRDefault="00FA707B" w:rsidP="00254EFA">
      <w:pPr>
        <w:tabs>
          <w:tab w:val="left" w:pos="495"/>
          <w:tab w:val="left" w:pos="5910"/>
        </w:tabs>
        <w:jc w:val="center"/>
        <w:rPr>
          <w:sz w:val="28"/>
          <w:szCs w:val="28"/>
        </w:rPr>
      </w:pPr>
      <w:r w:rsidRPr="00625C8E">
        <w:rPr>
          <w:sz w:val="28"/>
          <w:szCs w:val="28"/>
        </w:rPr>
        <w:t>титульного листа</w:t>
      </w:r>
      <w:r w:rsidR="00254EFA">
        <w:rPr>
          <w:sz w:val="28"/>
          <w:szCs w:val="28"/>
        </w:rPr>
        <w:t xml:space="preserve"> казачьего общества </w:t>
      </w:r>
    </w:p>
    <w:p w:rsidR="00254EFA" w:rsidRPr="006926E5" w:rsidRDefault="00254EFA" w:rsidP="00254EFA">
      <w:pPr>
        <w:tabs>
          <w:tab w:val="left" w:pos="495"/>
          <w:tab w:val="left" w:pos="5910"/>
        </w:tabs>
        <w:jc w:val="center"/>
        <w:rPr>
          <w:i/>
          <w:sz w:val="28"/>
          <w:szCs w:val="28"/>
        </w:rPr>
      </w:pPr>
    </w:p>
    <w:tbl>
      <w:tblPr>
        <w:tblStyle w:val="a7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819"/>
      </w:tblGrid>
      <w:tr w:rsidR="00FA707B" w:rsidTr="009B5AB3">
        <w:tc>
          <w:tcPr>
            <w:tcW w:w="5103" w:type="dxa"/>
            <w:gridSpan w:val="2"/>
          </w:tcPr>
          <w:p w:rsidR="00FA707B" w:rsidRDefault="00254EFA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FA707B" w:rsidTr="009B5AB3">
        <w:tc>
          <w:tcPr>
            <w:tcW w:w="5103" w:type="dxa"/>
            <w:gridSpan w:val="2"/>
          </w:tcPr>
          <w:p w:rsidR="00FA707B" w:rsidRDefault="00FA707B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FA707B" w:rsidTr="009B5AB3">
        <w:tc>
          <w:tcPr>
            <w:tcW w:w="5103" w:type="dxa"/>
            <w:gridSpan w:val="2"/>
          </w:tcPr>
          <w:p w:rsidR="00FA707B" w:rsidRDefault="0099185F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Новосельского</w:t>
            </w:r>
            <w:r w:rsidR="00FA707B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A707B" w:rsidTr="009B5AB3">
        <w:tc>
          <w:tcPr>
            <w:tcW w:w="5103" w:type="dxa"/>
            <w:gridSpan w:val="2"/>
          </w:tcPr>
          <w:p w:rsidR="00FA707B" w:rsidRDefault="00FA707B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Брюховецкого района</w:t>
            </w:r>
          </w:p>
        </w:tc>
      </w:tr>
      <w:tr w:rsidR="00FA707B" w:rsidTr="009B5AB3">
        <w:tc>
          <w:tcPr>
            <w:tcW w:w="5103" w:type="dxa"/>
            <w:gridSpan w:val="2"/>
          </w:tcPr>
          <w:p w:rsidR="00FA707B" w:rsidRDefault="009C7D24" w:rsidP="009B5AB3">
            <w:pPr>
              <w:tabs>
                <w:tab w:val="left" w:pos="6165"/>
              </w:tabs>
              <w:ind w:left="-250" w:right="-392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 № ____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254EFA" w:rsidP="009B5AB3">
            <w:pPr>
              <w:tabs>
                <w:tab w:val="left" w:pos="108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должности)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9B5AB3">
            <w:pPr>
              <w:tabs>
                <w:tab w:val="left" w:pos="6165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письмо от _______ </w:t>
            </w:r>
            <w:r w:rsidR="00254EFA">
              <w:rPr>
                <w:sz w:val="28"/>
                <w:szCs w:val="28"/>
              </w:rPr>
              <w:t>№ __________</w:t>
            </w:r>
          </w:p>
        </w:tc>
      </w:tr>
      <w:tr w:rsidR="00FA707B" w:rsidTr="009B5AB3">
        <w:trPr>
          <w:gridBefore w:val="1"/>
          <w:wBefore w:w="284" w:type="dxa"/>
        </w:trPr>
        <w:tc>
          <w:tcPr>
            <w:tcW w:w="4819" w:type="dxa"/>
          </w:tcPr>
          <w:p w:rsidR="00FA707B" w:rsidRDefault="00FA707B" w:rsidP="005413FC">
            <w:pPr>
              <w:tabs>
                <w:tab w:val="left" w:pos="6165"/>
              </w:tabs>
              <w:rPr>
                <w:i/>
                <w:sz w:val="28"/>
                <w:szCs w:val="28"/>
              </w:rPr>
            </w:pPr>
          </w:p>
        </w:tc>
      </w:tr>
    </w:tbl>
    <w:p w:rsidR="00FA707B" w:rsidRDefault="00FA707B" w:rsidP="00FA707B">
      <w:pPr>
        <w:tabs>
          <w:tab w:val="left" w:pos="6165"/>
        </w:tabs>
        <w:rPr>
          <w:i/>
          <w:sz w:val="28"/>
          <w:szCs w:val="28"/>
        </w:rPr>
      </w:pPr>
    </w:p>
    <w:p w:rsidR="00FA707B" w:rsidRDefault="00FA707B" w:rsidP="00FA707B">
      <w:pPr>
        <w:rPr>
          <w:sz w:val="28"/>
          <w:szCs w:val="28"/>
        </w:rPr>
      </w:pPr>
    </w:p>
    <w:p w:rsidR="00FA707B" w:rsidRDefault="00FA707B" w:rsidP="00FA707B">
      <w:pPr>
        <w:tabs>
          <w:tab w:val="left" w:pos="1875"/>
        </w:tabs>
        <w:jc w:val="center"/>
        <w:rPr>
          <w:i/>
          <w:sz w:val="28"/>
          <w:szCs w:val="28"/>
        </w:rPr>
      </w:pPr>
      <w:r w:rsidRPr="00AE7BE6">
        <w:rPr>
          <w:sz w:val="28"/>
          <w:szCs w:val="28"/>
        </w:rPr>
        <w:t>УСТАВ</w:t>
      </w:r>
    </w:p>
    <w:p w:rsidR="00637618" w:rsidRDefault="00FA707B" w:rsidP="00FA707B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  <w:r w:rsidRPr="00AE7BE6">
        <w:rPr>
          <w:sz w:val="28"/>
          <w:szCs w:val="28"/>
        </w:rPr>
        <w:t>(полное наименование казачьего общества)</w:t>
      </w: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637618" w:rsidRDefault="00637618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8D3A37" w:rsidRPr="0099185F" w:rsidRDefault="008D3A37" w:rsidP="0099185F">
      <w:pPr>
        <w:rPr>
          <w:sz w:val="28"/>
          <w:szCs w:val="28"/>
        </w:rPr>
      </w:pPr>
    </w:p>
    <w:p w:rsidR="008D3A37" w:rsidRDefault="008D3A37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9C7D24" w:rsidRDefault="009C7D24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9C7D24" w:rsidRDefault="009C7D24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8D3A37" w:rsidRDefault="008D3A37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8D3A37" w:rsidRDefault="008D3A37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254EFA" w:rsidRDefault="00254EFA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254EFA" w:rsidRDefault="00254EFA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9B5AB3" w:rsidRDefault="009B5AB3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254EFA" w:rsidRDefault="00254EFA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  <w:tab w:val="left" w:pos="7740"/>
        </w:tabs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ЛИСТ СОГЛАСОВАНИЯ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постановления администрации Новосельского сельского</w:t>
      </w:r>
    </w:p>
    <w:p w:rsidR="00006043" w:rsidRPr="00A554CE" w:rsidRDefault="00006043" w:rsidP="00006043">
      <w:pPr>
        <w:jc w:val="center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поселения Брюховецкого района от _____________ № ___</w:t>
      </w:r>
    </w:p>
    <w:p w:rsidR="009B5AB3" w:rsidRDefault="009B5AB3" w:rsidP="00C6413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37618" w:rsidRPr="00637618">
        <w:rPr>
          <w:sz w:val="28"/>
          <w:szCs w:val="28"/>
        </w:rPr>
        <w:t xml:space="preserve">Об утверждении </w:t>
      </w:r>
      <w:r w:rsidR="00C6413E" w:rsidRPr="00C6413E">
        <w:rPr>
          <w:sz w:val="28"/>
          <w:szCs w:val="28"/>
        </w:rPr>
        <w:t>Пор</w:t>
      </w:r>
      <w:r>
        <w:rPr>
          <w:sz w:val="28"/>
          <w:szCs w:val="28"/>
        </w:rPr>
        <w:t>ядка согласования и утверждения</w:t>
      </w:r>
    </w:p>
    <w:p w:rsidR="009B5AB3" w:rsidRDefault="00C6413E" w:rsidP="00C6413E">
      <w:pPr>
        <w:jc w:val="center"/>
        <w:rPr>
          <w:sz w:val="28"/>
          <w:szCs w:val="28"/>
        </w:rPr>
      </w:pPr>
      <w:r w:rsidRPr="00C6413E">
        <w:rPr>
          <w:sz w:val="28"/>
          <w:szCs w:val="28"/>
        </w:rPr>
        <w:t>уставов создаваемых (действующих) казачьих обществ на</w:t>
      </w:r>
    </w:p>
    <w:p w:rsidR="009B5AB3" w:rsidRDefault="00C6413E" w:rsidP="00C6413E">
      <w:pPr>
        <w:jc w:val="center"/>
        <w:rPr>
          <w:sz w:val="28"/>
          <w:szCs w:val="28"/>
        </w:rPr>
      </w:pPr>
      <w:r w:rsidRPr="00C6413E">
        <w:rPr>
          <w:sz w:val="28"/>
          <w:szCs w:val="28"/>
        </w:rPr>
        <w:t>территории Новосельского сельского поселения</w:t>
      </w:r>
    </w:p>
    <w:p w:rsidR="00C6413E" w:rsidRPr="00C6413E" w:rsidRDefault="00C6413E" w:rsidP="00C6413E">
      <w:pPr>
        <w:jc w:val="center"/>
        <w:rPr>
          <w:sz w:val="28"/>
          <w:szCs w:val="28"/>
        </w:rPr>
      </w:pPr>
      <w:r w:rsidRPr="00C6413E">
        <w:rPr>
          <w:sz w:val="28"/>
          <w:szCs w:val="28"/>
        </w:rPr>
        <w:t>Брюховецкого района</w:t>
      </w:r>
      <w:r w:rsidR="009B5AB3">
        <w:rPr>
          <w:sz w:val="28"/>
          <w:szCs w:val="28"/>
        </w:rPr>
        <w:t>»</w:t>
      </w:r>
    </w:p>
    <w:p w:rsidR="00006043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p w:rsidR="009B5AB3" w:rsidRPr="00637618" w:rsidRDefault="009B5AB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560"/>
        </w:tabs>
        <w:ind w:firstLine="708"/>
        <w:jc w:val="both"/>
        <w:rPr>
          <w:rFonts w:eastAsia="Calibri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006043" w:rsidRPr="00A554CE" w:rsidTr="008153A4">
        <w:tc>
          <w:tcPr>
            <w:tcW w:w="5868" w:type="dxa"/>
            <w:hideMark/>
          </w:tcPr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</w:t>
            </w:r>
            <w:r w:rsidRPr="00A554CE">
              <w:rPr>
                <w:rFonts w:eastAsia="Calibri" w:cs="Times New Roman"/>
                <w:sz w:val="28"/>
                <w:szCs w:val="28"/>
              </w:rPr>
              <w:t xml:space="preserve"> внесен:</w:t>
            </w:r>
          </w:p>
          <w:p w:rsidR="009B5AB3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Главой Новосельского</w:t>
            </w:r>
          </w:p>
          <w:p w:rsidR="009B5AB3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 подготовлен</w:t>
            </w:r>
            <w:r w:rsidR="009B5AB3">
              <w:rPr>
                <w:rFonts w:eastAsia="Calibri" w:cs="Times New Roman"/>
                <w:sz w:val="28"/>
                <w:szCs w:val="28"/>
              </w:rPr>
              <w:t>: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Юрист администрации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Новосельского сельского поселения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Проект согласован</w:t>
            </w:r>
            <w:r w:rsidR="009B5AB3">
              <w:rPr>
                <w:rFonts w:eastAsia="Calibri" w:cs="Times New Roman"/>
                <w:sz w:val="28"/>
                <w:szCs w:val="28"/>
              </w:rPr>
              <w:t>: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Главным специалистом</w:t>
            </w:r>
            <w:r w:rsidR="00AB2AC1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администрации Новосельского</w:t>
            </w:r>
            <w:r w:rsidR="00AB2AC1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сельского поселения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Брюховецкого района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9B5AB3" w:rsidRPr="00A554CE" w:rsidRDefault="009B5AB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Н.В. Аврашко</w:t>
            </w: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8D3A37" w:rsidRDefault="008D3A37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А.В. Морозова</w:t>
            </w: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F5F24" w:rsidRDefault="000F5F24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Н.Л. Брачковой</w:t>
            </w: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  <w:p w:rsidR="00006043" w:rsidRPr="00A554CE" w:rsidRDefault="00006043" w:rsidP="008153A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</w:t>
      </w: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AB2AC1" w:rsidRDefault="00AB2AC1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C6413E" w:rsidRDefault="00C6413E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C6413E" w:rsidRDefault="00C6413E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C6413E" w:rsidRDefault="00C6413E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C6413E" w:rsidRDefault="00C6413E" w:rsidP="00006043">
      <w:pPr>
        <w:tabs>
          <w:tab w:val="left" w:pos="7200"/>
        </w:tabs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lastRenderedPageBreak/>
        <w:t>ЗАЯВКА</w:t>
      </w:r>
      <w:r w:rsidRPr="00A554CE">
        <w:rPr>
          <w:rFonts w:eastAsia="Calibri" w:cs="Times New Roman"/>
          <w:b/>
          <w:sz w:val="28"/>
          <w:szCs w:val="28"/>
        </w:rPr>
        <w:br/>
        <w:t xml:space="preserve">К ПОСТАНОВЛЕНИЮ </w:t>
      </w: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Наименование постановления: </w:t>
      </w:r>
    </w:p>
    <w:p w:rsidR="000F5F24" w:rsidRPr="000F5F24" w:rsidRDefault="00117F48" w:rsidP="00C6413E">
      <w:pPr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«</w:t>
      </w:r>
      <w:r w:rsidR="000F5F24" w:rsidRPr="000F5F24">
        <w:rPr>
          <w:sz w:val="28"/>
          <w:szCs w:val="28"/>
        </w:rPr>
        <w:t xml:space="preserve">Об утверждении </w:t>
      </w:r>
      <w:r w:rsidR="00C6413E" w:rsidRPr="00C6413E">
        <w:rPr>
          <w:sz w:val="28"/>
          <w:szCs w:val="28"/>
        </w:rPr>
        <w:t>Порядка согласования и утверждения уставов создаваемых (действующих) казачьих обществ на территории Новосельского сельског</w:t>
      </w:r>
      <w:r w:rsidR="00C6413E">
        <w:rPr>
          <w:sz w:val="28"/>
          <w:szCs w:val="28"/>
        </w:rPr>
        <w:t>о поселения Брюховецкого района</w:t>
      </w:r>
      <w:r w:rsidR="00323DC7">
        <w:rPr>
          <w:sz w:val="28"/>
          <w:szCs w:val="28"/>
        </w:rPr>
        <w:t>»</w:t>
      </w:r>
    </w:p>
    <w:p w:rsidR="00006043" w:rsidRDefault="00006043" w:rsidP="00C6413E">
      <w:pPr>
        <w:jc w:val="both"/>
        <w:rPr>
          <w:rFonts w:eastAsia="Calibri" w:cs="Times New Roman"/>
          <w:b/>
          <w:sz w:val="28"/>
          <w:szCs w:val="28"/>
        </w:rPr>
      </w:pPr>
    </w:p>
    <w:p w:rsidR="00323DC7" w:rsidRPr="00A554CE" w:rsidRDefault="00323DC7" w:rsidP="00006043">
      <w:pPr>
        <w:rPr>
          <w:rFonts w:eastAsia="Calibri" w:cs="Times New Roman"/>
          <w:b/>
          <w:sz w:val="28"/>
          <w:szCs w:val="28"/>
        </w:rPr>
      </w:pPr>
    </w:p>
    <w:p w:rsidR="00006043" w:rsidRPr="00A554CE" w:rsidRDefault="00006043" w:rsidP="00006043">
      <w:pPr>
        <w:jc w:val="both"/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 xml:space="preserve">Проект постановления внесен: </w:t>
      </w:r>
    </w:p>
    <w:p w:rsidR="00006043" w:rsidRPr="00A554CE" w:rsidRDefault="000F5F24" w:rsidP="00006043">
      <w:pPr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Главой</w:t>
      </w:r>
      <w:r w:rsidR="00006043">
        <w:rPr>
          <w:rFonts w:eastAsia="Calibri" w:cs="Times New Roman"/>
          <w:sz w:val="28"/>
          <w:szCs w:val="28"/>
        </w:rPr>
        <w:t xml:space="preserve"> администрации</w:t>
      </w:r>
      <w:r w:rsidR="00006043" w:rsidRPr="00A554CE">
        <w:rPr>
          <w:rFonts w:eastAsia="Calibri" w:cs="Times New Roman"/>
          <w:sz w:val="28"/>
          <w:szCs w:val="28"/>
        </w:rPr>
        <w:t xml:space="preserve"> Новосельского сельского поселения Брюховецкого района</w:t>
      </w: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b/>
          <w:sz w:val="28"/>
          <w:szCs w:val="28"/>
        </w:rPr>
      </w:pPr>
      <w:r w:rsidRPr="00A554CE">
        <w:rPr>
          <w:rFonts w:eastAsia="Calibri" w:cs="Times New Roman"/>
          <w:b/>
          <w:sz w:val="28"/>
          <w:szCs w:val="28"/>
        </w:rPr>
        <w:t>Постановление разослать: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1) главному специалисту администрации Новосельского сельског</w:t>
      </w:r>
      <w:r>
        <w:rPr>
          <w:rFonts w:eastAsia="Calibri" w:cs="Times New Roman"/>
          <w:sz w:val="28"/>
          <w:szCs w:val="28"/>
        </w:rPr>
        <w:t>о поселения Брюховецкого района</w:t>
      </w:r>
      <w:r w:rsidRPr="00A554CE">
        <w:rPr>
          <w:rFonts w:eastAsia="Calibri" w:cs="Times New Roman"/>
          <w:sz w:val="28"/>
          <w:szCs w:val="28"/>
        </w:rPr>
        <w:t xml:space="preserve"> -1 экз.</w:t>
      </w:r>
    </w:p>
    <w:p w:rsidR="00006043" w:rsidRPr="00A554CE" w:rsidRDefault="000F5F24" w:rsidP="00006043">
      <w:pPr>
        <w:ind w:firstLine="708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2) юристу администрации Новосельского сельского поселения</w:t>
      </w:r>
      <w:r w:rsidR="00006043">
        <w:rPr>
          <w:rFonts w:eastAsia="Calibri" w:cs="Times New Roman"/>
          <w:sz w:val="28"/>
          <w:szCs w:val="28"/>
        </w:rPr>
        <w:t xml:space="preserve"> – 1 экз.</w:t>
      </w: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ind w:firstLine="708"/>
        <w:jc w:val="both"/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jc w:val="center"/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9B5AB3" w:rsidRDefault="009B5AB3" w:rsidP="00006043">
      <w:pPr>
        <w:rPr>
          <w:rFonts w:eastAsia="Calibri" w:cs="Times New Roman"/>
          <w:i/>
          <w:sz w:val="28"/>
          <w:szCs w:val="28"/>
        </w:rPr>
      </w:pPr>
    </w:p>
    <w:p w:rsidR="00323DC7" w:rsidRDefault="00323DC7" w:rsidP="00006043">
      <w:pPr>
        <w:rPr>
          <w:rFonts w:eastAsia="Calibri" w:cs="Times New Roman"/>
          <w:i/>
          <w:sz w:val="28"/>
          <w:szCs w:val="28"/>
        </w:rPr>
      </w:pPr>
    </w:p>
    <w:p w:rsidR="00006043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i/>
          <w:sz w:val="28"/>
          <w:szCs w:val="28"/>
        </w:rPr>
      </w:pPr>
    </w:p>
    <w:p w:rsidR="00006043" w:rsidRPr="00A554CE" w:rsidRDefault="00006043" w:rsidP="00006043">
      <w:pPr>
        <w:rPr>
          <w:rFonts w:eastAsia="Calibri" w:cs="Times New Roman"/>
          <w:sz w:val="28"/>
          <w:szCs w:val="28"/>
        </w:rPr>
      </w:pPr>
      <w:r w:rsidRPr="00A554CE">
        <w:rPr>
          <w:rFonts w:eastAsia="Calibri" w:cs="Times New Roman"/>
          <w:sz w:val="28"/>
          <w:szCs w:val="28"/>
        </w:rPr>
        <w:t>________________</w:t>
      </w:r>
      <w:r w:rsidR="000F5F24">
        <w:rPr>
          <w:rFonts w:eastAsia="Calibri" w:cs="Times New Roman"/>
          <w:sz w:val="28"/>
          <w:szCs w:val="28"/>
        </w:rPr>
        <w:t>_____ Морозова Анна Владимировна</w:t>
      </w:r>
      <w:r w:rsidRPr="00A554CE">
        <w:rPr>
          <w:rFonts w:eastAsia="Calibri" w:cs="Times New Roman"/>
          <w:sz w:val="28"/>
          <w:szCs w:val="28"/>
        </w:rPr>
        <w:t>____________20</w:t>
      </w:r>
      <w:r w:rsidR="00AB2AC1">
        <w:rPr>
          <w:rFonts w:eastAsia="Calibri" w:cs="Times New Roman"/>
          <w:sz w:val="28"/>
          <w:szCs w:val="28"/>
        </w:rPr>
        <w:t>20</w:t>
      </w:r>
      <w:r w:rsidRPr="00A554CE">
        <w:rPr>
          <w:rFonts w:eastAsia="Calibri" w:cs="Times New Roman"/>
          <w:sz w:val="28"/>
          <w:szCs w:val="28"/>
        </w:rPr>
        <w:t xml:space="preserve"> года</w:t>
      </w:r>
    </w:p>
    <w:p w:rsidR="00006043" w:rsidRDefault="00006043" w:rsidP="0000604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 w:rsidRPr="00A554CE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AB2AC1">
        <w:rPr>
          <w:rFonts w:eastAsia="Times New Roman" w:cs="Times New Roman"/>
          <w:sz w:val="28"/>
          <w:szCs w:val="28"/>
          <w:lang w:eastAsia="ru-RU"/>
        </w:rPr>
        <w:t>531</w:t>
      </w:r>
      <w:r w:rsidRPr="00A554CE">
        <w:rPr>
          <w:rFonts w:eastAsia="Times New Roman" w:cs="Times New Roman"/>
          <w:sz w:val="28"/>
          <w:szCs w:val="28"/>
          <w:lang w:eastAsia="ru-RU"/>
        </w:rPr>
        <w:t>4</w:t>
      </w:r>
      <w:r w:rsidR="00AB2AC1">
        <w:rPr>
          <w:rFonts w:eastAsia="Times New Roman" w:cs="Times New Roman"/>
          <w:sz w:val="28"/>
          <w:szCs w:val="28"/>
          <w:lang w:eastAsia="ru-RU"/>
        </w:rPr>
        <w:t>7</w:t>
      </w:r>
    </w:p>
    <w:p w:rsidR="001763BE" w:rsidRDefault="001763BE"/>
    <w:sectPr w:rsidR="001763BE" w:rsidSect="009C7D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4C"/>
    <w:rsid w:val="00000871"/>
    <w:rsid w:val="00006043"/>
    <w:rsid w:val="000F5F24"/>
    <w:rsid w:val="00106BD5"/>
    <w:rsid w:val="00117F48"/>
    <w:rsid w:val="001763BE"/>
    <w:rsid w:val="00244F3A"/>
    <w:rsid w:val="002476AF"/>
    <w:rsid w:val="00254EFA"/>
    <w:rsid w:val="00270D34"/>
    <w:rsid w:val="002E3B4C"/>
    <w:rsid w:val="00323DC7"/>
    <w:rsid w:val="00481A12"/>
    <w:rsid w:val="004822A9"/>
    <w:rsid w:val="00571876"/>
    <w:rsid w:val="00637618"/>
    <w:rsid w:val="00832681"/>
    <w:rsid w:val="008B6027"/>
    <w:rsid w:val="008D3A37"/>
    <w:rsid w:val="008E08B3"/>
    <w:rsid w:val="0099185F"/>
    <w:rsid w:val="009B5AB3"/>
    <w:rsid w:val="009C7D24"/>
    <w:rsid w:val="00AB2AC1"/>
    <w:rsid w:val="00B85EE7"/>
    <w:rsid w:val="00BB26FB"/>
    <w:rsid w:val="00BE5A22"/>
    <w:rsid w:val="00C56DF0"/>
    <w:rsid w:val="00C6413E"/>
    <w:rsid w:val="00C848C7"/>
    <w:rsid w:val="00CF6C65"/>
    <w:rsid w:val="00FA707B"/>
    <w:rsid w:val="00F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8C913"/>
  <w15:docId w15:val="{58C8C17C-D00E-4F98-9D1D-D4FE1AFB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F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E5A22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60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No Spacing"/>
    <w:uiPriority w:val="1"/>
    <w:qFormat/>
    <w:rsid w:val="000060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0604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006043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rsid w:val="00BE5A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BE5A22"/>
    <w:rPr>
      <w:color w:val="106BBE"/>
    </w:rPr>
  </w:style>
  <w:style w:type="paragraph" w:customStyle="1" w:styleId="ConsPlusTitle">
    <w:name w:val="ConsPlusTitle"/>
    <w:rsid w:val="00FA7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FA7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FA707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A4235A5C9DEEA9EE269C21F415207FDD4247C95DA5F9FFB87B6E521C2A9B3BEE06700756B1511A39FE7FE8C92330921614334E90C4BBF66V3M" TargetMode="External"/><Relationship Id="rId13" Type="http://schemas.openxmlformats.org/officeDocument/2006/relationships/hyperlink" Target="consultantplus://offline/ref=D9099834AB2E4A50755AE36F27E818B0123766E814EE0AEA1B1B1EFB4E9206FDB6B4590B5D746B1EE97F19AD25242042521DB31F012CA7B6zDH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37E282A0C1D737BFC3ECDB287DEC91C1C32B6D495935457259BBEA29D48C081E21A2DC486F68108FFD5588F3CCDE72C7094EA3E6O2UFM" TargetMode="External"/><Relationship Id="rId12" Type="http://schemas.openxmlformats.org/officeDocument/2006/relationships/hyperlink" Target="consultantplus://offline/ref=829E05E315E0ACA4D966B04AB90F91835C7097E14D7525AC524B259E797033489D79FF2DBA4CB19D4BE8A736F4t5AC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7E282A0C1D737BFC3ECDB287DEC91C1C32B6D495935457259BBEA29D48C081E21A2D9496E6142DAB254D4B69ECD72C2094DA1FA2D2971O5UDM" TargetMode="External"/><Relationship Id="rId11" Type="http://schemas.openxmlformats.org/officeDocument/2006/relationships/hyperlink" Target="consultantplus://offline/ref=7CAD5FC4D43C533A7086FA443D110A383B1747636C000C9246BB6BEC030E6AEA78AA2D82BD5E92A5A559E0974C7EF1B558D9F621A6a7v5M" TargetMode="External"/><Relationship Id="rId5" Type="http://schemas.openxmlformats.org/officeDocument/2006/relationships/hyperlink" Target="consultantplus://offline/ref=FE48F1B0500CFA07CFAC65A733CDD28C3D1A8830B9D79466296A4F4F02447177E86AADDBC01C918DC5AFB413388662B8B0F52376D21A9461c3FBM" TargetMode="External"/><Relationship Id="rId15" Type="http://schemas.openxmlformats.org/officeDocument/2006/relationships/hyperlink" Target="consultantplus://offline/ref=3720C5E90277ADE237C15C0494D535C30A7ADFA538BC5FDD68A9BBF0DB0E183F137D707158667F71FE118DB617RFP7N" TargetMode="External"/><Relationship Id="rId10" Type="http://schemas.openxmlformats.org/officeDocument/2006/relationships/hyperlink" Target="consultantplus://offline/ref=7CAD5FC4D43C533A7086FA443D110A383B1747636C000C9246BB6BEC030E6AEA78AA2D87BC5F9BF7F016E1CB092CE2B55DD9F523BA773893a5vB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04A4235A5C9DEEA9EE269C21F415207FDD4247C95DA5F9FFB87B6E521C2A9B3BEE06705746A1C43F6D0E6A2C9C0200924614036F560VEM" TargetMode="External"/><Relationship Id="rId14" Type="http://schemas.openxmlformats.org/officeDocument/2006/relationships/hyperlink" Target="consultantplus://offline/ref=2AE59B4517CE3A76B00F1DEDAC1157620D75581203CB9C12AC6617D79D46D8F8A05F6E0A237BE08473C4E998D5YAM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Анна Морозова</cp:lastModifiedBy>
  <cp:revision>6</cp:revision>
  <cp:lastPrinted>2020-12-25T08:28:00Z</cp:lastPrinted>
  <dcterms:created xsi:type="dcterms:W3CDTF">2020-12-18T05:29:00Z</dcterms:created>
  <dcterms:modified xsi:type="dcterms:W3CDTF">2020-12-28T08:47:00Z</dcterms:modified>
</cp:coreProperties>
</file>