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31E4B" w:rsidRPr="00DA42C2" w:rsidTr="00C67B93">
        <w:trPr>
          <w:trHeight w:val="2722"/>
        </w:trPr>
        <w:tc>
          <w:tcPr>
            <w:tcW w:w="4928" w:type="dxa"/>
            <w:shd w:val="clear" w:color="auto" w:fill="auto"/>
          </w:tcPr>
          <w:p w:rsidR="00790AA9" w:rsidRPr="00DA42C2" w:rsidRDefault="00143E33" w:rsidP="00DA42C2">
            <w:pPr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8A6DA7" w:rsidRPr="00DA42C2" w:rsidRDefault="00143E33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               </w:t>
            </w:r>
            <w:r w:rsidR="00F16E57" w:rsidRPr="00DA42C2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 xml:space="preserve"> </w:t>
            </w:r>
            <w:r w:rsidR="00F16E57" w:rsidRPr="00DA42C2">
              <w:rPr>
                <w:sz w:val="28"/>
                <w:szCs w:val="28"/>
              </w:rPr>
              <w:t xml:space="preserve"> </w:t>
            </w:r>
            <w:r w:rsidR="006E1F60" w:rsidRPr="00DA42C2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>ПРИЛОЖЕНИЕ</w:t>
            </w:r>
          </w:p>
          <w:p w:rsidR="00143E33" w:rsidRPr="00DA42C2" w:rsidRDefault="00143E33" w:rsidP="00DA42C2">
            <w:pPr>
              <w:rPr>
                <w:sz w:val="28"/>
                <w:szCs w:val="28"/>
              </w:rPr>
            </w:pP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 </w:t>
            </w:r>
            <w:r w:rsidR="006E1F60" w:rsidRPr="00DA42C2">
              <w:rPr>
                <w:sz w:val="28"/>
                <w:szCs w:val="28"/>
              </w:rPr>
              <w:t xml:space="preserve">  </w:t>
            </w:r>
            <w:r w:rsidR="004C5C00" w:rsidRPr="00DA42C2">
              <w:rPr>
                <w:sz w:val="28"/>
                <w:szCs w:val="28"/>
              </w:rPr>
              <w:t>УТВЕРЖДЕН</w:t>
            </w:r>
            <w:r w:rsidR="00BC39A7">
              <w:rPr>
                <w:sz w:val="28"/>
                <w:szCs w:val="28"/>
              </w:rPr>
              <w:t>А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790AA9" w:rsidRPr="00DA42C2">
              <w:rPr>
                <w:sz w:val="28"/>
                <w:szCs w:val="28"/>
              </w:rPr>
              <w:t>постановлением администрации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6E1F60" w:rsidRPr="00DA42C2">
              <w:rPr>
                <w:sz w:val="28"/>
                <w:szCs w:val="28"/>
              </w:rPr>
              <w:t xml:space="preserve">  </w:t>
            </w:r>
            <w:r w:rsidR="00790AA9" w:rsidRPr="00DA42C2">
              <w:rPr>
                <w:sz w:val="28"/>
                <w:szCs w:val="28"/>
              </w:rPr>
              <w:t>муниципального образования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</w:t>
            </w:r>
            <w:r w:rsidR="006E1F60" w:rsidRPr="00DA42C2">
              <w:rPr>
                <w:sz w:val="28"/>
                <w:szCs w:val="28"/>
              </w:rPr>
              <w:t xml:space="preserve">      </w:t>
            </w:r>
            <w:r w:rsidRPr="00DA42C2">
              <w:rPr>
                <w:sz w:val="28"/>
                <w:szCs w:val="28"/>
              </w:rPr>
              <w:t xml:space="preserve"> </w:t>
            </w:r>
            <w:r w:rsidR="00790AA9" w:rsidRPr="00DA42C2">
              <w:rPr>
                <w:sz w:val="28"/>
                <w:szCs w:val="28"/>
              </w:rPr>
              <w:t>Брюховецкий район</w:t>
            </w:r>
          </w:p>
          <w:p w:rsidR="00790AA9" w:rsidRPr="00DA42C2" w:rsidRDefault="00F16E57" w:rsidP="00DA42C2">
            <w:pPr>
              <w:ind w:left="-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6E1F60" w:rsidRPr="00DA42C2">
              <w:rPr>
                <w:sz w:val="28"/>
                <w:szCs w:val="28"/>
              </w:rPr>
              <w:t xml:space="preserve">     </w:t>
            </w:r>
            <w:r w:rsidR="00790AA9" w:rsidRPr="00DA42C2">
              <w:rPr>
                <w:sz w:val="28"/>
                <w:szCs w:val="28"/>
              </w:rPr>
              <w:t>от__________________№_______</w:t>
            </w:r>
          </w:p>
          <w:p w:rsidR="00F805CC" w:rsidRPr="00DA42C2" w:rsidRDefault="00F805CC" w:rsidP="00DA42C2">
            <w:pPr>
              <w:ind w:left="-108"/>
              <w:jc w:val="center"/>
              <w:rPr>
                <w:sz w:val="28"/>
                <w:szCs w:val="28"/>
              </w:rPr>
            </w:pPr>
          </w:p>
          <w:p w:rsidR="00F805CC" w:rsidRDefault="00F805CC" w:rsidP="00DA42C2">
            <w:pPr>
              <w:ind w:left="-108"/>
              <w:jc w:val="both"/>
              <w:rPr>
                <w:sz w:val="28"/>
                <w:szCs w:val="28"/>
              </w:rPr>
            </w:pPr>
          </w:p>
          <w:p w:rsidR="00CE7E66" w:rsidRDefault="00CE7E66" w:rsidP="00DA42C2">
            <w:pPr>
              <w:ind w:left="-108"/>
              <w:jc w:val="both"/>
              <w:rPr>
                <w:sz w:val="28"/>
                <w:szCs w:val="28"/>
              </w:rPr>
            </w:pPr>
          </w:p>
          <w:p w:rsidR="00F805CC" w:rsidRPr="00DA42C2" w:rsidRDefault="00F805CC" w:rsidP="00DA42C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BC39A7" w:rsidRDefault="00BC39A7" w:rsidP="00EC4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  <w:t>МУНИЦИПАЛЬНАЯ ПРОГРАММА</w:t>
      </w:r>
    </w:p>
    <w:p w:rsidR="00BC39A7" w:rsidRDefault="00EC4DD8" w:rsidP="00BC3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EC4DD8">
        <w:rPr>
          <w:rFonts w:eastAsia="Lucida Sans Unicode"/>
          <w:b/>
          <w:kern w:val="2"/>
          <w:sz w:val="28"/>
          <w:szCs w:val="28"/>
        </w:rPr>
        <w:t>муниципального образования</w:t>
      </w:r>
      <w:r w:rsidR="00BC39A7">
        <w:rPr>
          <w:rFonts w:eastAsia="Lucida Sans Unicode"/>
          <w:b/>
          <w:kern w:val="2"/>
          <w:sz w:val="28"/>
          <w:szCs w:val="28"/>
        </w:rPr>
        <w:t xml:space="preserve"> </w:t>
      </w:r>
      <w:r w:rsidRPr="00EC4DD8">
        <w:rPr>
          <w:rFonts w:eastAsia="Lucida Sans Unicode"/>
          <w:b/>
          <w:kern w:val="2"/>
          <w:sz w:val="28"/>
          <w:szCs w:val="28"/>
        </w:rPr>
        <w:t xml:space="preserve">Брюховецкий район </w:t>
      </w:r>
    </w:p>
    <w:p w:rsidR="00BC39A7" w:rsidRDefault="00EC4DD8" w:rsidP="00BC3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4DD8">
        <w:rPr>
          <w:rFonts w:eastAsia="Lucida Sans Unicode"/>
          <w:b/>
          <w:kern w:val="2"/>
          <w:sz w:val="28"/>
          <w:szCs w:val="28"/>
        </w:rPr>
        <w:t>«</w:t>
      </w:r>
      <w:r w:rsidRPr="00DA42C2">
        <w:rPr>
          <w:rFonts w:eastAsia="Calibri"/>
          <w:b/>
          <w:sz w:val="28"/>
          <w:szCs w:val="28"/>
          <w:lang w:eastAsia="en-US"/>
        </w:rPr>
        <w:t xml:space="preserve">Охрана окружающей среды и формирование экологической </w:t>
      </w:r>
    </w:p>
    <w:p w:rsidR="00BC39A7" w:rsidRDefault="00EC4DD8" w:rsidP="00BC3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42C2">
        <w:rPr>
          <w:rFonts w:eastAsia="Calibri"/>
          <w:b/>
          <w:sz w:val="28"/>
          <w:szCs w:val="28"/>
          <w:lang w:eastAsia="en-US"/>
        </w:rPr>
        <w:t xml:space="preserve">культуры населения в муниципальном образовании </w:t>
      </w:r>
    </w:p>
    <w:p w:rsidR="00EC4DD8" w:rsidRPr="00BC39A7" w:rsidRDefault="00EC4DD8" w:rsidP="00BC3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A42C2">
        <w:rPr>
          <w:rFonts w:eastAsia="Calibri"/>
          <w:b/>
          <w:sz w:val="28"/>
          <w:szCs w:val="28"/>
          <w:lang w:eastAsia="en-US"/>
        </w:rPr>
        <w:t>Брюховецкий район»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A42C2">
        <w:rPr>
          <w:rFonts w:eastAsia="Calibri"/>
          <w:b/>
          <w:sz w:val="28"/>
          <w:szCs w:val="28"/>
          <w:lang w:eastAsia="en-US"/>
        </w:rPr>
        <w:t>на 20</w:t>
      </w:r>
      <w:r w:rsidR="001D35EF">
        <w:rPr>
          <w:rFonts w:eastAsia="Calibri"/>
          <w:b/>
          <w:sz w:val="28"/>
          <w:szCs w:val="28"/>
          <w:lang w:eastAsia="en-US"/>
        </w:rPr>
        <w:t>23</w:t>
      </w:r>
      <w:r w:rsidRPr="00DA42C2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1D35EF">
        <w:rPr>
          <w:rFonts w:eastAsia="Calibri"/>
          <w:b/>
          <w:sz w:val="28"/>
          <w:szCs w:val="28"/>
          <w:lang w:eastAsia="en-US"/>
        </w:rPr>
        <w:t>7</w:t>
      </w:r>
      <w:r w:rsidRPr="00DA42C2">
        <w:rPr>
          <w:rFonts w:eastAsia="Calibri"/>
          <w:b/>
          <w:sz w:val="28"/>
          <w:szCs w:val="28"/>
          <w:lang w:eastAsia="en-US"/>
        </w:rPr>
        <w:t xml:space="preserve"> годы</w:t>
      </w:r>
      <w:r w:rsidRPr="00DA42C2">
        <w:rPr>
          <w:b/>
          <w:sz w:val="28"/>
          <w:szCs w:val="28"/>
        </w:rPr>
        <w:t xml:space="preserve"> </w:t>
      </w:r>
    </w:p>
    <w:p w:rsidR="00EC4DD8" w:rsidRDefault="00EC4DD8" w:rsidP="00EC4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</w:p>
    <w:p w:rsidR="00790AA9" w:rsidRPr="00DA42C2" w:rsidRDefault="00790AA9" w:rsidP="00DA42C2">
      <w:pPr>
        <w:jc w:val="center"/>
        <w:rPr>
          <w:b/>
          <w:sz w:val="28"/>
          <w:szCs w:val="28"/>
        </w:rPr>
      </w:pPr>
      <w:r w:rsidRPr="00DA42C2">
        <w:rPr>
          <w:b/>
          <w:sz w:val="28"/>
          <w:szCs w:val="28"/>
        </w:rPr>
        <w:t>ПАСПОРТ</w:t>
      </w:r>
    </w:p>
    <w:p w:rsidR="007F24AC" w:rsidRPr="00DA42C2" w:rsidRDefault="008A6DA7" w:rsidP="00DA42C2">
      <w:pPr>
        <w:pStyle w:val="a4"/>
        <w:pBdr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DA42C2">
        <w:rPr>
          <w:b/>
          <w:sz w:val="28"/>
          <w:szCs w:val="28"/>
        </w:rPr>
        <w:t>м</w:t>
      </w:r>
      <w:r w:rsidR="00790AA9" w:rsidRPr="00DA42C2">
        <w:rPr>
          <w:b/>
          <w:sz w:val="28"/>
          <w:szCs w:val="28"/>
        </w:rPr>
        <w:t>униципальной программы</w:t>
      </w:r>
    </w:p>
    <w:p w:rsidR="00790AA9" w:rsidRPr="00DA42C2" w:rsidRDefault="008A6DA7" w:rsidP="00DA42C2">
      <w:pPr>
        <w:pStyle w:val="a4"/>
        <w:jc w:val="center"/>
        <w:rPr>
          <w:b/>
          <w:sz w:val="28"/>
          <w:szCs w:val="28"/>
        </w:rPr>
      </w:pPr>
      <w:r w:rsidRPr="00DA42C2">
        <w:rPr>
          <w:b/>
          <w:sz w:val="28"/>
          <w:szCs w:val="28"/>
        </w:rPr>
        <w:t xml:space="preserve"> муниципального образования Брюховецкий район</w:t>
      </w:r>
    </w:p>
    <w:p w:rsidR="000E2718" w:rsidRPr="00DA42C2" w:rsidRDefault="000E2718" w:rsidP="00DA4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42C2">
        <w:rPr>
          <w:rFonts w:eastAsia="Calibri"/>
          <w:b/>
          <w:sz w:val="28"/>
          <w:szCs w:val="28"/>
          <w:lang w:eastAsia="en-US"/>
        </w:rPr>
        <w:t xml:space="preserve"> «Охрана окружающей среды и формирование экологической </w:t>
      </w:r>
    </w:p>
    <w:p w:rsidR="000E2718" w:rsidRPr="00DA42C2" w:rsidRDefault="000E2718" w:rsidP="00DA4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42C2">
        <w:rPr>
          <w:rFonts w:eastAsia="Calibri"/>
          <w:b/>
          <w:sz w:val="28"/>
          <w:szCs w:val="28"/>
          <w:lang w:eastAsia="en-US"/>
        </w:rPr>
        <w:t xml:space="preserve">культуры населения в муниципальном образовании </w:t>
      </w:r>
    </w:p>
    <w:p w:rsidR="00320525" w:rsidRPr="00DA42C2" w:rsidRDefault="000E2718" w:rsidP="00DA42C2">
      <w:pPr>
        <w:jc w:val="center"/>
        <w:rPr>
          <w:b/>
          <w:sz w:val="28"/>
          <w:szCs w:val="28"/>
        </w:rPr>
      </w:pPr>
      <w:r w:rsidRPr="00DA42C2">
        <w:rPr>
          <w:rFonts w:eastAsia="Calibri"/>
          <w:b/>
          <w:sz w:val="28"/>
          <w:szCs w:val="28"/>
          <w:lang w:eastAsia="en-US"/>
        </w:rPr>
        <w:t>Брюховецкий район»</w:t>
      </w:r>
      <w:r w:rsidR="002E5B10">
        <w:rPr>
          <w:rFonts w:eastAsia="Calibri"/>
          <w:b/>
          <w:sz w:val="28"/>
          <w:szCs w:val="28"/>
          <w:lang w:eastAsia="en-US"/>
        </w:rPr>
        <w:t xml:space="preserve"> </w:t>
      </w:r>
      <w:r w:rsidRPr="00DA42C2">
        <w:rPr>
          <w:rFonts w:eastAsia="Calibri"/>
          <w:b/>
          <w:sz w:val="28"/>
          <w:szCs w:val="28"/>
          <w:lang w:eastAsia="en-US"/>
        </w:rPr>
        <w:t>на 20</w:t>
      </w:r>
      <w:r w:rsidR="001D35EF">
        <w:rPr>
          <w:rFonts w:eastAsia="Calibri"/>
          <w:b/>
          <w:sz w:val="28"/>
          <w:szCs w:val="28"/>
          <w:lang w:eastAsia="en-US"/>
        </w:rPr>
        <w:t>23</w:t>
      </w:r>
      <w:r w:rsidRPr="00DA42C2">
        <w:rPr>
          <w:rFonts w:eastAsia="Calibri"/>
          <w:b/>
          <w:sz w:val="28"/>
          <w:szCs w:val="28"/>
          <w:lang w:eastAsia="en-US"/>
        </w:rPr>
        <w:t>-20</w:t>
      </w:r>
      <w:r w:rsidR="00C81038">
        <w:rPr>
          <w:rFonts w:eastAsia="Calibri"/>
          <w:b/>
          <w:sz w:val="28"/>
          <w:szCs w:val="28"/>
          <w:lang w:eastAsia="en-US"/>
        </w:rPr>
        <w:t>2</w:t>
      </w:r>
      <w:r w:rsidR="001D35EF">
        <w:rPr>
          <w:rFonts w:eastAsia="Calibri"/>
          <w:b/>
          <w:sz w:val="28"/>
          <w:szCs w:val="28"/>
          <w:lang w:eastAsia="en-US"/>
        </w:rPr>
        <w:t>7</w:t>
      </w:r>
      <w:r w:rsidRPr="00DA42C2">
        <w:rPr>
          <w:rFonts w:eastAsia="Calibri"/>
          <w:b/>
          <w:sz w:val="28"/>
          <w:szCs w:val="28"/>
          <w:lang w:eastAsia="en-US"/>
        </w:rPr>
        <w:t xml:space="preserve"> годы</w:t>
      </w:r>
      <w:r w:rsidRPr="00DA42C2">
        <w:rPr>
          <w:b/>
          <w:sz w:val="28"/>
          <w:szCs w:val="28"/>
        </w:rPr>
        <w:t xml:space="preserve"> </w:t>
      </w:r>
    </w:p>
    <w:p w:rsidR="00790AA9" w:rsidRDefault="00790AA9" w:rsidP="00DA42C2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431E4B" w:rsidRPr="00DA42C2" w:rsidTr="00BC39A7">
        <w:tc>
          <w:tcPr>
            <w:tcW w:w="3828" w:type="dxa"/>
          </w:tcPr>
          <w:p w:rsidR="00BC39A7" w:rsidRDefault="007F24AC" w:rsidP="00BC39A7">
            <w:pPr>
              <w:ind w:right="-534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Координатор </w:t>
            </w:r>
          </w:p>
          <w:p w:rsidR="00790AA9" w:rsidRPr="00DA42C2" w:rsidRDefault="007F24AC" w:rsidP="00BC39A7">
            <w:pPr>
              <w:ind w:right="-534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D95968" w:rsidRDefault="00143E33" w:rsidP="00DA42C2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отдел </w:t>
            </w:r>
            <w:r w:rsidR="00EC7B23" w:rsidRPr="00DA42C2">
              <w:rPr>
                <w:sz w:val="28"/>
                <w:szCs w:val="28"/>
              </w:rPr>
              <w:t>ГО и ЧС</w:t>
            </w:r>
            <w:r w:rsidR="00FF180C" w:rsidRPr="00DA42C2">
              <w:rPr>
                <w:sz w:val="28"/>
                <w:szCs w:val="28"/>
              </w:rPr>
              <w:t xml:space="preserve"> администрации муниципальн</w:t>
            </w:r>
            <w:r w:rsidR="00FF180C" w:rsidRPr="00DA42C2">
              <w:rPr>
                <w:sz w:val="28"/>
                <w:szCs w:val="28"/>
              </w:rPr>
              <w:t>о</w:t>
            </w:r>
            <w:r w:rsidR="00FF180C" w:rsidRPr="00DA42C2">
              <w:rPr>
                <w:sz w:val="28"/>
                <w:szCs w:val="28"/>
              </w:rPr>
              <w:t>г</w:t>
            </w:r>
            <w:r w:rsidR="00EC7B23" w:rsidRPr="00DA42C2">
              <w:rPr>
                <w:sz w:val="28"/>
                <w:szCs w:val="28"/>
              </w:rPr>
              <w:t>о образования Брюховецкий район</w:t>
            </w:r>
          </w:p>
          <w:p w:rsidR="004F48CC" w:rsidRPr="00DA42C2" w:rsidRDefault="004F48CC" w:rsidP="00DA42C2">
            <w:pPr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BC39A7">
        <w:tc>
          <w:tcPr>
            <w:tcW w:w="3828" w:type="dxa"/>
          </w:tcPr>
          <w:p w:rsidR="00BC39A7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Участники </w:t>
            </w:r>
          </w:p>
          <w:p w:rsidR="00790AA9" w:rsidRPr="00DA42C2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муниципальной программы</w:t>
            </w:r>
          </w:p>
          <w:p w:rsidR="004F2544" w:rsidRPr="00DA42C2" w:rsidRDefault="004F2544" w:rsidP="00DA4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A0F45" w:rsidRDefault="00A17530" w:rsidP="00DA42C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администраци</w:t>
            </w:r>
            <w:r w:rsidR="005218CA" w:rsidRPr="00DA42C2">
              <w:rPr>
                <w:sz w:val="28"/>
                <w:szCs w:val="28"/>
              </w:rPr>
              <w:t xml:space="preserve">я муниципального образования </w:t>
            </w:r>
            <w:r w:rsidRPr="00DA42C2">
              <w:rPr>
                <w:sz w:val="28"/>
                <w:szCs w:val="28"/>
              </w:rPr>
              <w:t>Брюховецкий район</w:t>
            </w:r>
          </w:p>
          <w:p w:rsidR="008A0F45" w:rsidRDefault="008A0F45" w:rsidP="00DA42C2">
            <w:pPr>
              <w:jc w:val="both"/>
              <w:rPr>
                <w:sz w:val="28"/>
                <w:szCs w:val="28"/>
              </w:rPr>
            </w:pPr>
            <w:r w:rsidRPr="00B05833">
              <w:rPr>
                <w:sz w:val="28"/>
                <w:szCs w:val="28"/>
              </w:rPr>
              <w:t>отдел ГО и ЧС</w:t>
            </w:r>
            <w:r w:rsidRPr="00DA42C2">
              <w:rPr>
                <w:sz w:val="28"/>
                <w:szCs w:val="28"/>
              </w:rPr>
              <w:t xml:space="preserve"> администрации муниципальн</w:t>
            </w:r>
            <w:r w:rsidRPr="00DA42C2">
              <w:rPr>
                <w:sz w:val="28"/>
                <w:szCs w:val="28"/>
              </w:rPr>
              <w:t>о</w:t>
            </w:r>
            <w:r w:rsidRPr="00DA42C2">
              <w:rPr>
                <w:sz w:val="28"/>
                <w:szCs w:val="28"/>
              </w:rPr>
              <w:t>г</w:t>
            </w:r>
            <w:r w:rsidR="00E354F3" w:rsidRPr="00DA42C2">
              <w:rPr>
                <w:sz w:val="28"/>
                <w:szCs w:val="28"/>
              </w:rPr>
              <w:t>о образования Брюховецкий район</w:t>
            </w:r>
          </w:p>
          <w:p w:rsidR="00B05833" w:rsidRPr="00B05833" w:rsidRDefault="00B05833" w:rsidP="00DC1F4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05833">
              <w:rPr>
                <w:sz w:val="28"/>
                <w:szCs w:val="28"/>
              </w:rPr>
              <w:t>отдел по делам молодежи администрации м</w:t>
            </w:r>
            <w:r w:rsidRPr="00B05833">
              <w:rPr>
                <w:sz w:val="28"/>
                <w:szCs w:val="28"/>
              </w:rPr>
              <w:t>у</w:t>
            </w:r>
            <w:r w:rsidRPr="00B05833">
              <w:rPr>
                <w:sz w:val="28"/>
                <w:szCs w:val="28"/>
              </w:rPr>
              <w:t>ниципального образования Брюховецкий район</w:t>
            </w:r>
          </w:p>
          <w:p w:rsidR="00B05833" w:rsidRPr="00B05833" w:rsidRDefault="00B05833" w:rsidP="00DC1F4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05833">
              <w:rPr>
                <w:sz w:val="28"/>
                <w:szCs w:val="28"/>
              </w:rPr>
              <w:t>управление образования администрации мун</w:t>
            </w:r>
            <w:r w:rsidRPr="00B05833">
              <w:rPr>
                <w:sz w:val="28"/>
                <w:szCs w:val="28"/>
              </w:rPr>
              <w:t>и</w:t>
            </w:r>
            <w:r w:rsidRPr="00B05833">
              <w:rPr>
                <w:sz w:val="28"/>
                <w:szCs w:val="28"/>
              </w:rPr>
              <w:t>ципального образования Брюховецкий район</w:t>
            </w:r>
          </w:p>
          <w:p w:rsidR="00B05833" w:rsidRPr="00DA42C2" w:rsidRDefault="00B05833" w:rsidP="00DC1F48">
            <w:pPr>
              <w:jc w:val="both"/>
              <w:rPr>
                <w:sz w:val="28"/>
                <w:szCs w:val="28"/>
              </w:rPr>
            </w:pPr>
            <w:r w:rsidRPr="00B05833">
              <w:rPr>
                <w:sz w:val="28"/>
                <w:szCs w:val="28"/>
              </w:rPr>
              <w:t>отдел культуры администрации муниципальн</w:t>
            </w:r>
            <w:r w:rsidRPr="00B05833">
              <w:rPr>
                <w:sz w:val="28"/>
                <w:szCs w:val="28"/>
              </w:rPr>
              <w:t>о</w:t>
            </w:r>
            <w:r w:rsidRPr="00B05833">
              <w:rPr>
                <w:sz w:val="28"/>
                <w:szCs w:val="28"/>
              </w:rPr>
              <w:t>го образования Брюховецкий район</w:t>
            </w:r>
          </w:p>
          <w:p w:rsidR="000E2774" w:rsidRPr="0063308E" w:rsidRDefault="000E2774" w:rsidP="00DC1F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Брюховецкий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по делам </w:t>
            </w:r>
            <w:r w:rsidR="00DC1F48">
              <w:rPr>
                <w:rFonts w:ascii="Times New Roman" w:hAnsi="Times New Roman" w:cs="Times New Roman"/>
                <w:sz w:val="28"/>
                <w:szCs w:val="28"/>
              </w:rPr>
              <w:t>гражданской обороны, преду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>преждению чрезвычайных ситуаций и взаимодействию с правоохранительными орг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1EB">
              <w:rPr>
                <w:rFonts w:ascii="Times New Roman" w:hAnsi="Times New Roman" w:cs="Times New Roman"/>
                <w:sz w:val="28"/>
                <w:szCs w:val="28"/>
              </w:rPr>
              <w:t>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Pr="004635B7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 и ЧС Брюховецкого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7E66" w:rsidRPr="00B05833" w:rsidRDefault="00CE7E66" w:rsidP="00DA42C2">
            <w:pPr>
              <w:pStyle w:val="1"/>
              <w:shd w:val="clear" w:color="auto" w:fill="auto"/>
              <w:spacing w:after="0" w:line="240" w:lineRule="auto"/>
              <w:jc w:val="both"/>
            </w:pPr>
          </w:p>
        </w:tc>
      </w:tr>
      <w:tr w:rsidR="005F514A" w:rsidRPr="00DA42C2" w:rsidTr="00BC39A7">
        <w:trPr>
          <w:trHeight w:val="425"/>
        </w:trPr>
        <w:tc>
          <w:tcPr>
            <w:tcW w:w="3828" w:type="dxa"/>
          </w:tcPr>
          <w:p w:rsidR="00BC39A7" w:rsidRDefault="00826360" w:rsidP="00DA4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</w:t>
            </w:r>
            <w:r w:rsidR="005F514A" w:rsidRPr="00DA42C2">
              <w:rPr>
                <w:sz w:val="28"/>
                <w:szCs w:val="28"/>
              </w:rPr>
              <w:t xml:space="preserve"> </w:t>
            </w:r>
          </w:p>
          <w:p w:rsidR="005F514A" w:rsidRPr="00DA42C2" w:rsidRDefault="00BC39A7" w:rsidP="00BC3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5F514A" w:rsidRPr="00DA42C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823632" w:rsidRDefault="00E808D0" w:rsidP="00BC39A7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08D0">
              <w:rPr>
                <w:sz w:val="28"/>
                <w:szCs w:val="28"/>
              </w:rPr>
              <w:t>беспечение благоприятной экологической о</w:t>
            </w:r>
            <w:r w:rsidRPr="00E808D0">
              <w:rPr>
                <w:sz w:val="28"/>
                <w:szCs w:val="28"/>
              </w:rPr>
              <w:t>б</w:t>
            </w:r>
            <w:r w:rsidRPr="00E808D0">
              <w:rPr>
                <w:sz w:val="28"/>
                <w:szCs w:val="28"/>
              </w:rPr>
              <w:t>становки на территории муниципального обр</w:t>
            </w:r>
            <w:r w:rsidRPr="00E808D0">
              <w:rPr>
                <w:sz w:val="28"/>
                <w:szCs w:val="28"/>
              </w:rPr>
              <w:t>а</w:t>
            </w:r>
            <w:r w:rsidRPr="00E808D0">
              <w:rPr>
                <w:sz w:val="28"/>
                <w:szCs w:val="28"/>
              </w:rPr>
              <w:t xml:space="preserve">зования </w:t>
            </w:r>
            <w:r w:rsidRPr="0064156B">
              <w:rPr>
                <w:sz w:val="28"/>
                <w:szCs w:val="28"/>
              </w:rPr>
              <w:t>Брюховецкий район</w:t>
            </w:r>
          </w:p>
          <w:p w:rsidR="00D845C4" w:rsidRPr="0064156B" w:rsidRDefault="00D845C4" w:rsidP="005051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31E4B" w:rsidRPr="00DA42C2" w:rsidTr="00BC39A7">
        <w:tc>
          <w:tcPr>
            <w:tcW w:w="3828" w:type="dxa"/>
          </w:tcPr>
          <w:p w:rsidR="00BC39A7" w:rsidRDefault="00790AA9" w:rsidP="00826360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Задач</w:t>
            </w:r>
            <w:r w:rsidR="00826360">
              <w:rPr>
                <w:sz w:val="28"/>
                <w:szCs w:val="28"/>
              </w:rPr>
              <w:t>а</w:t>
            </w:r>
            <w:r w:rsidRPr="00DA42C2">
              <w:rPr>
                <w:sz w:val="28"/>
                <w:szCs w:val="28"/>
              </w:rPr>
              <w:t xml:space="preserve"> </w:t>
            </w:r>
          </w:p>
          <w:p w:rsidR="00790AA9" w:rsidRPr="00DA42C2" w:rsidRDefault="00993F24" w:rsidP="00BC39A7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муниципальной </w:t>
            </w:r>
            <w:r w:rsidR="00790AA9" w:rsidRPr="00DA42C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212FA9" w:rsidRDefault="00E808D0" w:rsidP="00DC1F48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08D0">
              <w:rPr>
                <w:sz w:val="28"/>
                <w:szCs w:val="28"/>
              </w:rPr>
              <w:t>рганизация мер, направленных на улучшение санитарно-экологического состояния террит</w:t>
            </w:r>
            <w:r w:rsidRPr="00E808D0">
              <w:rPr>
                <w:sz w:val="28"/>
                <w:szCs w:val="28"/>
              </w:rPr>
              <w:t>о</w:t>
            </w:r>
            <w:r w:rsidRPr="00E808D0">
              <w:rPr>
                <w:sz w:val="28"/>
                <w:szCs w:val="28"/>
              </w:rPr>
              <w:t>рии</w:t>
            </w:r>
            <w:r w:rsidR="000F4DE8">
              <w:rPr>
                <w:sz w:val="28"/>
                <w:szCs w:val="28"/>
              </w:rPr>
              <w:t xml:space="preserve"> район</w:t>
            </w:r>
            <w:r w:rsidR="005051EB">
              <w:rPr>
                <w:sz w:val="28"/>
                <w:szCs w:val="28"/>
              </w:rPr>
              <w:t>а</w:t>
            </w:r>
            <w:r w:rsidR="009D479C">
              <w:rPr>
                <w:sz w:val="28"/>
                <w:szCs w:val="28"/>
              </w:rPr>
              <w:t>;</w:t>
            </w:r>
            <w:r w:rsidRPr="00E808D0">
              <w:rPr>
                <w:sz w:val="28"/>
                <w:szCs w:val="28"/>
              </w:rPr>
              <w:br/>
            </w:r>
            <w:r w:rsidR="00031B30" w:rsidRPr="00B8794C">
              <w:rPr>
                <w:sz w:val="28"/>
                <w:szCs w:val="28"/>
              </w:rPr>
              <w:t>повышени</w:t>
            </w:r>
            <w:r w:rsidR="00031B30">
              <w:rPr>
                <w:sz w:val="28"/>
                <w:szCs w:val="28"/>
              </w:rPr>
              <w:t>е</w:t>
            </w:r>
            <w:r w:rsidR="00031B30" w:rsidRPr="00B8794C">
              <w:rPr>
                <w:sz w:val="28"/>
                <w:szCs w:val="28"/>
              </w:rPr>
              <w:t xml:space="preserve"> ур</w:t>
            </w:r>
            <w:r w:rsidR="00DC1F48">
              <w:rPr>
                <w:sz w:val="28"/>
                <w:szCs w:val="28"/>
              </w:rPr>
              <w:t>овня экологического образов</w:t>
            </w:r>
            <w:r w:rsidR="00DC1F48">
              <w:rPr>
                <w:sz w:val="28"/>
                <w:szCs w:val="28"/>
              </w:rPr>
              <w:t>а</w:t>
            </w:r>
            <w:r w:rsidR="00DC1F48">
              <w:rPr>
                <w:sz w:val="28"/>
                <w:szCs w:val="28"/>
              </w:rPr>
              <w:t>ния,</w:t>
            </w:r>
            <w:r w:rsidR="00031B30" w:rsidRPr="00B8794C">
              <w:rPr>
                <w:sz w:val="28"/>
                <w:szCs w:val="28"/>
              </w:rPr>
              <w:t xml:space="preserve"> воспитания</w:t>
            </w:r>
            <w:r w:rsidR="00DC1F48">
              <w:rPr>
                <w:sz w:val="28"/>
                <w:szCs w:val="28"/>
              </w:rPr>
              <w:t xml:space="preserve"> и</w:t>
            </w:r>
            <w:r w:rsidR="00031B30" w:rsidRPr="00B8794C">
              <w:rPr>
                <w:sz w:val="28"/>
                <w:szCs w:val="28"/>
              </w:rPr>
              <w:t xml:space="preserve"> экологической культуры населения</w:t>
            </w:r>
          </w:p>
          <w:p w:rsidR="00DC1F48" w:rsidRPr="00E808D0" w:rsidRDefault="00DC1F48" w:rsidP="00DC1F48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BC39A7">
        <w:tc>
          <w:tcPr>
            <w:tcW w:w="3828" w:type="dxa"/>
          </w:tcPr>
          <w:p w:rsidR="00BC39A7" w:rsidRDefault="002B528A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Перечень </w:t>
            </w:r>
          </w:p>
          <w:p w:rsidR="00BC39A7" w:rsidRDefault="002B528A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целевых</w:t>
            </w:r>
            <w:r w:rsidR="00BC39A7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 xml:space="preserve">показателей </w:t>
            </w:r>
          </w:p>
          <w:p w:rsidR="002B528A" w:rsidRPr="00DA42C2" w:rsidRDefault="002B528A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5051EB" w:rsidRDefault="005051EB" w:rsidP="00A02E8B">
            <w:pPr>
              <w:pStyle w:val="a4"/>
              <w:jc w:val="both"/>
              <w:rPr>
                <w:sz w:val="28"/>
                <w:szCs w:val="28"/>
              </w:rPr>
            </w:pPr>
            <w:r w:rsidRPr="0064156B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экологических субботников</w:t>
            </w:r>
            <w:r w:rsidR="000359F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F55B17" w:rsidRDefault="005051EB" w:rsidP="00A02E8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F55B17" w:rsidRPr="0064156B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>экологической направленности</w:t>
            </w:r>
            <w:r w:rsidR="000359FB">
              <w:rPr>
                <w:sz w:val="28"/>
                <w:szCs w:val="28"/>
              </w:rPr>
              <w:t>;</w:t>
            </w:r>
          </w:p>
          <w:p w:rsidR="000359FB" w:rsidRPr="009E4F1A" w:rsidRDefault="000359FB" w:rsidP="00A02E8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памяток </w:t>
            </w:r>
            <w:r w:rsidR="005E559B">
              <w:rPr>
                <w:sz w:val="28"/>
                <w:szCs w:val="28"/>
              </w:rPr>
              <w:t>по охране окружающей среды;</w:t>
            </w:r>
          </w:p>
          <w:p w:rsidR="00F71C91" w:rsidRPr="0064156B" w:rsidRDefault="00212FA9" w:rsidP="00F71C91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71C91" w:rsidRPr="0064156B">
              <w:rPr>
                <w:sz w:val="28"/>
                <w:szCs w:val="28"/>
              </w:rPr>
              <w:t>оличество высаженных деревьев и кустарн</w:t>
            </w:r>
            <w:r w:rsidR="00F71C91" w:rsidRPr="0064156B">
              <w:rPr>
                <w:sz w:val="28"/>
                <w:szCs w:val="28"/>
              </w:rPr>
              <w:t>и</w:t>
            </w:r>
            <w:r w:rsidR="00F71C91" w:rsidRPr="0064156B">
              <w:rPr>
                <w:sz w:val="28"/>
                <w:szCs w:val="28"/>
              </w:rPr>
              <w:t>ков, их сохранение</w:t>
            </w:r>
          </w:p>
          <w:p w:rsidR="00180934" w:rsidRPr="0064156B" w:rsidRDefault="00180934" w:rsidP="00061C75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BC39A7">
        <w:tc>
          <w:tcPr>
            <w:tcW w:w="3828" w:type="dxa"/>
          </w:tcPr>
          <w:p w:rsidR="00790AA9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Этапы и с</w:t>
            </w:r>
            <w:r w:rsidR="00790AA9" w:rsidRPr="00DA42C2">
              <w:rPr>
                <w:sz w:val="28"/>
                <w:szCs w:val="28"/>
              </w:rPr>
              <w:t xml:space="preserve">роки реализации </w:t>
            </w:r>
            <w:r w:rsidRPr="00DA42C2">
              <w:rPr>
                <w:sz w:val="28"/>
                <w:szCs w:val="28"/>
              </w:rPr>
              <w:t xml:space="preserve">муниципальной </w:t>
            </w:r>
            <w:r w:rsidR="00790AA9" w:rsidRPr="00DA42C2">
              <w:rPr>
                <w:sz w:val="28"/>
                <w:szCs w:val="28"/>
              </w:rPr>
              <w:t xml:space="preserve">программы </w:t>
            </w:r>
          </w:p>
          <w:p w:rsidR="004F48CC" w:rsidRPr="00DA42C2" w:rsidRDefault="004F48CC" w:rsidP="00DA42C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02E8B" w:rsidRPr="0064156B" w:rsidRDefault="00A02E8B" w:rsidP="00A02E8B">
            <w:pPr>
              <w:jc w:val="both"/>
              <w:rPr>
                <w:sz w:val="28"/>
                <w:szCs w:val="28"/>
              </w:rPr>
            </w:pPr>
            <w:r w:rsidRPr="006415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64156B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7</w:t>
            </w:r>
            <w:r w:rsidRPr="0064156B">
              <w:rPr>
                <w:sz w:val="28"/>
                <w:szCs w:val="28"/>
              </w:rPr>
              <w:t xml:space="preserve"> годы, реализуется в один этап</w:t>
            </w:r>
          </w:p>
          <w:p w:rsidR="00790AA9" w:rsidRPr="0064156B" w:rsidRDefault="00790AA9" w:rsidP="00DA42C2">
            <w:pPr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BC39A7">
        <w:trPr>
          <w:trHeight w:val="900"/>
        </w:trPr>
        <w:tc>
          <w:tcPr>
            <w:tcW w:w="3828" w:type="dxa"/>
          </w:tcPr>
          <w:p w:rsidR="00BC39A7" w:rsidRDefault="00790AA9" w:rsidP="00DA42C2">
            <w:pPr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 xml:space="preserve">Объемы </w:t>
            </w:r>
          </w:p>
          <w:p w:rsidR="00790AA9" w:rsidRPr="002E5B10" w:rsidRDefault="004F2544" w:rsidP="00DA42C2">
            <w:pPr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 xml:space="preserve">бюджетных ассигнований муниципальной </w:t>
            </w:r>
            <w:r w:rsidR="00790AA9" w:rsidRPr="002E5B10">
              <w:rPr>
                <w:sz w:val="28"/>
                <w:szCs w:val="28"/>
              </w:rPr>
              <w:t>программы</w:t>
            </w:r>
          </w:p>
          <w:p w:rsidR="00790AA9" w:rsidRPr="002E5B10" w:rsidRDefault="00790AA9" w:rsidP="00DA42C2">
            <w:pPr>
              <w:jc w:val="both"/>
              <w:rPr>
                <w:sz w:val="28"/>
                <w:szCs w:val="28"/>
              </w:rPr>
            </w:pPr>
          </w:p>
          <w:p w:rsidR="002E1232" w:rsidRPr="002E5B10" w:rsidRDefault="002E1232" w:rsidP="00DA42C2">
            <w:pPr>
              <w:jc w:val="both"/>
              <w:rPr>
                <w:sz w:val="28"/>
                <w:szCs w:val="28"/>
              </w:rPr>
            </w:pPr>
          </w:p>
          <w:p w:rsidR="002E1232" w:rsidRPr="002E5B10" w:rsidRDefault="002E1232" w:rsidP="00DA42C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C4290" w:rsidRPr="002E5B10" w:rsidRDefault="006F350C" w:rsidP="00DA42C2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F32FE2" w:rsidRPr="002E5B10">
              <w:rPr>
                <w:sz w:val="28"/>
                <w:szCs w:val="28"/>
              </w:rPr>
              <w:t>–</w:t>
            </w:r>
            <w:r w:rsidRPr="002E5B10">
              <w:rPr>
                <w:sz w:val="28"/>
                <w:szCs w:val="28"/>
              </w:rPr>
              <w:t xml:space="preserve"> </w:t>
            </w:r>
            <w:r w:rsidR="00461CBD">
              <w:rPr>
                <w:sz w:val="28"/>
                <w:szCs w:val="28"/>
              </w:rPr>
              <w:t>22</w:t>
            </w:r>
            <w:r w:rsidR="000359FB">
              <w:rPr>
                <w:sz w:val="28"/>
                <w:szCs w:val="28"/>
              </w:rPr>
              <w:t>,0</w:t>
            </w:r>
            <w:r w:rsidR="00F32FE2" w:rsidRPr="002E5B10">
              <w:rPr>
                <w:sz w:val="28"/>
                <w:szCs w:val="28"/>
              </w:rPr>
              <w:t xml:space="preserve"> </w:t>
            </w:r>
            <w:r w:rsidRPr="002E5B10">
              <w:rPr>
                <w:sz w:val="28"/>
                <w:szCs w:val="28"/>
              </w:rPr>
              <w:t>тысяч</w:t>
            </w:r>
            <w:r w:rsidR="00461CBD">
              <w:rPr>
                <w:sz w:val="28"/>
                <w:szCs w:val="28"/>
              </w:rPr>
              <w:t>и</w:t>
            </w:r>
            <w:r w:rsidRPr="002E5B10">
              <w:rPr>
                <w:sz w:val="28"/>
                <w:szCs w:val="28"/>
              </w:rPr>
              <w:t xml:space="preserve"> рублей</w:t>
            </w:r>
            <w:r w:rsidR="00026B06" w:rsidRPr="002E5B10">
              <w:rPr>
                <w:sz w:val="28"/>
                <w:szCs w:val="28"/>
              </w:rPr>
              <w:t>, в том числе</w:t>
            </w:r>
            <w:r w:rsidR="009C4290" w:rsidRPr="002E5B10">
              <w:rPr>
                <w:sz w:val="28"/>
                <w:szCs w:val="28"/>
              </w:rPr>
              <w:t>:</w:t>
            </w:r>
          </w:p>
          <w:p w:rsidR="00026B06" w:rsidRPr="002E5B10" w:rsidRDefault="00461CBD" w:rsidP="00DA4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359FB">
              <w:rPr>
                <w:sz w:val="28"/>
                <w:szCs w:val="28"/>
              </w:rPr>
              <w:t>,0</w:t>
            </w:r>
            <w:r w:rsidR="000D3048" w:rsidRPr="002E5B10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и</w:t>
            </w:r>
            <w:r w:rsidR="009C4290" w:rsidRPr="002E5B10">
              <w:rPr>
                <w:sz w:val="28"/>
                <w:szCs w:val="28"/>
              </w:rPr>
              <w:t xml:space="preserve"> рублей -</w:t>
            </w:r>
            <w:r w:rsidR="0089372C" w:rsidRPr="002E5B10">
              <w:rPr>
                <w:sz w:val="28"/>
                <w:szCs w:val="28"/>
              </w:rPr>
              <w:t xml:space="preserve"> за</w:t>
            </w:r>
            <w:r w:rsidR="009C4290" w:rsidRPr="002E5B10">
              <w:rPr>
                <w:sz w:val="28"/>
                <w:szCs w:val="28"/>
              </w:rPr>
              <w:t xml:space="preserve"> счет средств бюджета муниципальног</w:t>
            </w:r>
            <w:r w:rsidR="00DC1F48">
              <w:rPr>
                <w:sz w:val="28"/>
                <w:szCs w:val="28"/>
              </w:rPr>
              <w:t>о образования Брюховецкий район</w:t>
            </w:r>
          </w:p>
          <w:p w:rsidR="00790AA9" w:rsidRPr="002E5B10" w:rsidRDefault="009C4290" w:rsidP="00DA42C2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В</w:t>
            </w:r>
            <w:r w:rsidR="00ED06D1" w:rsidRPr="002E5B10">
              <w:rPr>
                <w:sz w:val="28"/>
                <w:szCs w:val="28"/>
              </w:rPr>
              <w:t xml:space="preserve"> </w:t>
            </w:r>
            <w:r w:rsidR="00790AA9" w:rsidRPr="002E5B10">
              <w:rPr>
                <w:sz w:val="28"/>
                <w:szCs w:val="28"/>
              </w:rPr>
              <w:t>том числе</w:t>
            </w:r>
            <w:r w:rsidR="00272FD7" w:rsidRPr="002E5B10">
              <w:rPr>
                <w:sz w:val="28"/>
                <w:szCs w:val="28"/>
              </w:rPr>
              <w:t xml:space="preserve"> по годам:</w:t>
            </w:r>
          </w:p>
          <w:p w:rsidR="001E298F" w:rsidRPr="002E5B10" w:rsidRDefault="007377CA" w:rsidP="00DC1F48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20</w:t>
            </w:r>
            <w:r w:rsidR="009E4F1A">
              <w:rPr>
                <w:sz w:val="28"/>
                <w:szCs w:val="28"/>
              </w:rPr>
              <w:t>23</w:t>
            </w:r>
            <w:r w:rsidRPr="002E5B10">
              <w:rPr>
                <w:sz w:val="28"/>
                <w:szCs w:val="28"/>
              </w:rPr>
              <w:t xml:space="preserve"> год </w:t>
            </w:r>
            <w:r w:rsidR="00282E89" w:rsidRPr="002E5B10">
              <w:rPr>
                <w:sz w:val="28"/>
                <w:szCs w:val="28"/>
              </w:rPr>
              <w:t xml:space="preserve">– </w:t>
            </w:r>
            <w:r w:rsidR="00461CBD">
              <w:rPr>
                <w:sz w:val="28"/>
                <w:szCs w:val="28"/>
              </w:rPr>
              <w:t>2</w:t>
            </w:r>
            <w:r w:rsidR="009E4F1A">
              <w:rPr>
                <w:sz w:val="28"/>
                <w:szCs w:val="28"/>
              </w:rPr>
              <w:t>2</w:t>
            </w:r>
            <w:r w:rsidR="000359FB">
              <w:rPr>
                <w:sz w:val="28"/>
                <w:szCs w:val="28"/>
              </w:rPr>
              <w:t>,0</w:t>
            </w:r>
            <w:r w:rsidR="00DC1F48">
              <w:rPr>
                <w:sz w:val="28"/>
                <w:szCs w:val="28"/>
              </w:rPr>
              <w:t xml:space="preserve"> тысяч</w:t>
            </w:r>
            <w:r w:rsidR="00461CBD">
              <w:rPr>
                <w:sz w:val="28"/>
                <w:szCs w:val="28"/>
              </w:rPr>
              <w:t>и</w:t>
            </w:r>
            <w:r w:rsidR="00DC1F48">
              <w:rPr>
                <w:sz w:val="28"/>
                <w:szCs w:val="28"/>
              </w:rPr>
              <w:t xml:space="preserve"> рублей</w:t>
            </w:r>
            <w:r w:rsidR="001E298F" w:rsidRPr="002E5B10">
              <w:rPr>
                <w:sz w:val="28"/>
                <w:szCs w:val="28"/>
              </w:rPr>
              <w:t xml:space="preserve"> </w:t>
            </w:r>
          </w:p>
          <w:p w:rsidR="001E298F" w:rsidRPr="002E5B10" w:rsidRDefault="000D3048" w:rsidP="00DC1F48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20</w:t>
            </w:r>
            <w:r w:rsidR="009E4F1A">
              <w:rPr>
                <w:sz w:val="28"/>
                <w:szCs w:val="28"/>
              </w:rPr>
              <w:t>24</w:t>
            </w:r>
            <w:r w:rsidRPr="002E5B10">
              <w:rPr>
                <w:sz w:val="28"/>
                <w:szCs w:val="28"/>
              </w:rPr>
              <w:t xml:space="preserve"> год – </w:t>
            </w:r>
            <w:r w:rsidR="00461CBD">
              <w:rPr>
                <w:sz w:val="28"/>
                <w:szCs w:val="28"/>
              </w:rPr>
              <w:t>0</w:t>
            </w:r>
            <w:r w:rsidR="00DC1F48">
              <w:rPr>
                <w:sz w:val="28"/>
                <w:szCs w:val="28"/>
              </w:rPr>
              <w:t xml:space="preserve"> тысяч рублей</w:t>
            </w:r>
          </w:p>
          <w:p w:rsidR="001E298F" w:rsidRPr="002E5B10" w:rsidRDefault="000D3048" w:rsidP="00DC1F48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20</w:t>
            </w:r>
            <w:r w:rsidR="001E298F" w:rsidRPr="002E5B10">
              <w:rPr>
                <w:sz w:val="28"/>
                <w:szCs w:val="28"/>
              </w:rPr>
              <w:t>2</w:t>
            </w:r>
            <w:r w:rsidR="009E4F1A">
              <w:rPr>
                <w:sz w:val="28"/>
                <w:szCs w:val="28"/>
              </w:rPr>
              <w:t>5</w:t>
            </w:r>
            <w:r w:rsidRPr="002E5B10">
              <w:rPr>
                <w:sz w:val="28"/>
                <w:szCs w:val="28"/>
              </w:rPr>
              <w:t xml:space="preserve"> год – </w:t>
            </w:r>
            <w:r w:rsidR="00461CBD">
              <w:rPr>
                <w:sz w:val="28"/>
                <w:szCs w:val="28"/>
              </w:rPr>
              <w:t>0</w:t>
            </w:r>
            <w:r w:rsidR="001E298F" w:rsidRPr="002E5B10">
              <w:rPr>
                <w:sz w:val="28"/>
                <w:szCs w:val="28"/>
              </w:rPr>
              <w:t xml:space="preserve"> тысяч рублей</w:t>
            </w:r>
          </w:p>
          <w:p w:rsidR="001E298F" w:rsidRPr="002E5B10" w:rsidRDefault="000D3048" w:rsidP="00DC1F48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20</w:t>
            </w:r>
            <w:r w:rsidR="001E298F" w:rsidRPr="002E5B10">
              <w:rPr>
                <w:sz w:val="28"/>
                <w:szCs w:val="28"/>
              </w:rPr>
              <w:t>2</w:t>
            </w:r>
            <w:r w:rsidR="009E4F1A">
              <w:rPr>
                <w:sz w:val="28"/>
                <w:szCs w:val="28"/>
              </w:rPr>
              <w:t>6</w:t>
            </w:r>
            <w:r w:rsidRPr="002E5B10">
              <w:rPr>
                <w:sz w:val="28"/>
                <w:szCs w:val="28"/>
              </w:rPr>
              <w:t xml:space="preserve"> год – </w:t>
            </w:r>
            <w:r w:rsidR="00461CBD">
              <w:rPr>
                <w:sz w:val="28"/>
                <w:szCs w:val="28"/>
              </w:rPr>
              <w:t>0</w:t>
            </w:r>
            <w:r w:rsidR="001E298F" w:rsidRPr="002E5B10">
              <w:rPr>
                <w:sz w:val="28"/>
                <w:szCs w:val="28"/>
              </w:rPr>
              <w:t xml:space="preserve"> тысяч рублей</w:t>
            </w:r>
          </w:p>
          <w:p w:rsidR="00DC1F48" w:rsidRPr="002E5B10" w:rsidRDefault="001E298F" w:rsidP="00DC1F48">
            <w:pPr>
              <w:jc w:val="both"/>
              <w:rPr>
                <w:sz w:val="28"/>
                <w:szCs w:val="28"/>
              </w:rPr>
            </w:pPr>
            <w:r w:rsidRPr="002E5B10">
              <w:rPr>
                <w:sz w:val="28"/>
                <w:szCs w:val="28"/>
              </w:rPr>
              <w:t>202</w:t>
            </w:r>
            <w:r w:rsidR="009E4F1A">
              <w:rPr>
                <w:sz w:val="28"/>
                <w:szCs w:val="28"/>
              </w:rPr>
              <w:t>7</w:t>
            </w:r>
            <w:r w:rsidRPr="002E5B10">
              <w:rPr>
                <w:sz w:val="28"/>
                <w:szCs w:val="28"/>
              </w:rPr>
              <w:t xml:space="preserve"> год – </w:t>
            </w:r>
            <w:r w:rsidR="00461CBD">
              <w:rPr>
                <w:sz w:val="28"/>
                <w:szCs w:val="28"/>
              </w:rPr>
              <w:t>0</w:t>
            </w:r>
            <w:r w:rsidR="00DC1F48">
              <w:rPr>
                <w:sz w:val="28"/>
                <w:szCs w:val="28"/>
              </w:rPr>
              <w:t xml:space="preserve"> тысяч рублей</w:t>
            </w:r>
          </w:p>
          <w:p w:rsidR="004F48CC" w:rsidRPr="002E5B10" w:rsidRDefault="004F48CC" w:rsidP="009E4F1A">
            <w:pPr>
              <w:jc w:val="both"/>
              <w:rPr>
                <w:sz w:val="28"/>
                <w:szCs w:val="28"/>
              </w:rPr>
            </w:pPr>
          </w:p>
        </w:tc>
      </w:tr>
      <w:tr w:rsidR="005F514A" w:rsidRPr="00DA42C2" w:rsidTr="00BC39A7">
        <w:trPr>
          <w:trHeight w:val="1080"/>
        </w:trPr>
        <w:tc>
          <w:tcPr>
            <w:tcW w:w="3828" w:type="dxa"/>
          </w:tcPr>
          <w:p w:rsidR="005F514A" w:rsidRPr="00DA42C2" w:rsidRDefault="005F514A" w:rsidP="00DA42C2">
            <w:pPr>
              <w:rPr>
                <w:sz w:val="28"/>
                <w:szCs w:val="28"/>
              </w:rPr>
            </w:pPr>
            <w:proofErr w:type="gramStart"/>
            <w:r w:rsidRPr="00DA42C2">
              <w:rPr>
                <w:sz w:val="28"/>
                <w:szCs w:val="28"/>
              </w:rPr>
              <w:t>Контроль за</w:t>
            </w:r>
            <w:proofErr w:type="gramEnd"/>
            <w:r w:rsidRPr="00DA42C2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953" w:type="dxa"/>
          </w:tcPr>
          <w:p w:rsidR="005F514A" w:rsidRPr="00DA42C2" w:rsidRDefault="005F514A" w:rsidP="00DA42C2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5F514A" w:rsidRPr="00DA42C2" w:rsidRDefault="005F514A" w:rsidP="00DA42C2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Совет муниципального образования Брюхове</w:t>
            </w:r>
            <w:r w:rsidRPr="00DA42C2">
              <w:rPr>
                <w:sz w:val="28"/>
                <w:szCs w:val="28"/>
              </w:rPr>
              <w:t>ц</w:t>
            </w:r>
            <w:r w:rsidRPr="00DA42C2">
              <w:rPr>
                <w:sz w:val="28"/>
                <w:szCs w:val="28"/>
              </w:rPr>
              <w:t>кий район</w:t>
            </w:r>
          </w:p>
        </w:tc>
      </w:tr>
    </w:tbl>
    <w:p w:rsidR="00387D05" w:rsidRPr="00B419C8" w:rsidRDefault="00387D05" w:rsidP="00DA42C2">
      <w:pPr>
        <w:rPr>
          <w:sz w:val="28"/>
          <w:szCs w:val="28"/>
        </w:rPr>
      </w:pPr>
    </w:p>
    <w:p w:rsidR="00093A37" w:rsidRPr="00B419C8" w:rsidRDefault="00093A37" w:rsidP="00DA42C2">
      <w:pPr>
        <w:rPr>
          <w:sz w:val="28"/>
          <w:szCs w:val="28"/>
        </w:rPr>
      </w:pPr>
    </w:p>
    <w:p w:rsidR="00093A37" w:rsidRPr="00B419C8" w:rsidRDefault="00093A37" w:rsidP="00DA42C2">
      <w:pPr>
        <w:rPr>
          <w:sz w:val="28"/>
          <w:szCs w:val="28"/>
        </w:rPr>
      </w:pPr>
    </w:p>
    <w:p w:rsidR="00093A37" w:rsidRPr="00B419C8" w:rsidRDefault="00093A37" w:rsidP="00DA42C2">
      <w:pPr>
        <w:rPr>
          <w:sz w:val="28"/>
          <w:szCs w:val="28"/>
        </w:rPr>
      </w:pPr>
    </w:p>
    <w:p w:rsidR="00093A37" w:rsidRPr="00B419C8" w:rsidRDefault="00093A37" w:rsidP="00DA42C2">
      <w:pPr>
        <w:rPr>
          <w:sz w:val="28"/>
          <w:szCs w:val="28"/>
        </w:rPr>
      </w:pPr>
    </w:p>
    <w:p w:rsidR="00093A37" w:rsidRPr="00B419C8" w:rsidRDefault="00093A37" w:rsidP="00DA42C2">
      <w:pPr>
        <w:rPr>
          <w:sz w:val="28"/>
          <w:szCs w:val="28"/>
        </w:rPr>
      </w:pPr>
    </w:p>
    <w:p w:rsidR="00B05833" w:rsidRDefault="00B05833" w:rsidP="00DA42C2">
      <w:pPr>
        <w:rPr>
          <w:sz w:val="28"/>
          <w:szCs w:val="28"/>
        </w:rPr>
      </w:pPr>
    </w:p>
    <w:p w:rsidR="00336800" w:rsidRPr="00DA42C2" w:rsidRDefault="007177B8" w:rsidP="00DA42C2">
      <w:pPr>
        <w:pStyle w:val="af6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DA42C2">
        <w:rPr>
          <w:sz w:val="28"/>
          <w:szCs w:val="28"/>
        </w:rPr>
        <w:lastRenderedPageBreak/>
        <w:t>Характеристика текущего состояния и прогноз развития</w:t>
      </w:r>
    </w:p>
    <w:p w:rsidR="00336800" w:rsidRPr="00DA42C2" w:rsidRDefault="00336800" w:rsidP="00DA42C2">
      <w:pPr>
        <w:pStyle w:val="af6"/>
        <w:ind w:left="0"/>
        <w:jc w:val="center"/>
        <w:rPr>
          <w:rFonts w:eastAsia="Calibri"/>
          <w:sz w:val="28"/>
          <w:szCs w:val="28"/>
          <w:lang w:eastAsia="en-US"/>
        </w:rPr>
      </w:pPr>
      <w:r w:rsidRPr="00DA42C2">
        <w:rPr>
          <w:rFonts w:eastAsia="Calibri"/>
          <w:sz w:val="28"/>
          <w:szCs w:val="28"/>
          <w:lang w:eastAsia="en-US"/>
        </w:rPr>
        <w:t xml:space="preserve">охраны окружающей среды и формирования экологической культуры </w:t>
      </w:r>
    </w:p>
    <w:p w:rsidR="007177B8" w:rsidRPr="00DA42C2" w:rsidRDefault="00336800" w:rsidP="00DA42C2">
      <w:pPr>
        <w:pStyle w:val="af6"/>
        <w:ind w:left="0"/>
        <w:jc w:val="center"/>
        <w:rPr>
          <w:sz w:val="28"/>
          <w:szCs w:val="28"/>
        </w:rPr>
      </w:pPr>
      <w:r w:rsidRPr="00DA42C2">
        <w:rPr>
          <w:rFonts w:eastAsia="Calibri"/>
          <w:sz w:val="28"/>
          <w:szCs w:val="28"/>
          <w:lang w:eastAsia="en-US"/>
        </w:rPr>
        <w:t>населения в муниципальном образовании Брюховецкий район</w:t>
      </w:r>
    </w:p>
    <w:p w:rsidR="00BD4E8E" w:rsidRPr="00DA42C2" w:rsidRDefault="00BD4E8E" w:rsidP="00DA42C2">
      <w:pPr>
        <w:ind w:firstLine="720"/>
        <w:jc w:val="center"/>
        <w:rPr>
          <w:sz w:val="28"/>
          <w:szCs w:val="28"/>
        </w:rPr>
      </w:pPr>
    </w:p>
    <w:p w:rsidR="0060139D" w:rsidRDefault="00E16AA6" w:rsidP="00C834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613">
        <w:rPr>
          <w:sz w:val="28"/>
          <w:szCs w:val="28"/>
        </w:rPr>
        <w:t>Федеральный закон Российской Федерации от 10</w:t>
      </w:r>
      <w:r w:rsidR="00A22802">
        <w:rPr>
          <w:sz w:val="28"/>
          <w:szCs w:val="28"/>
        </w:rPr>
        <w:t xml:space="preserve"> января </w:t>
      </w:r>
      <w:r w:rsidRPr="00AE0613">
        <w:rPr>
          <w:sz w:val="28"/>
          <w:szCs w:val="28"/>
        </w:rPr>
        <w:t xml:space="preserve">2002 </w:t>
      </w:r>
      <w:r w:rsidR="005051EB">
        <w:rPr>
          <w:sz w:val="28"/>
          <w:szCs w:val="28"/>
        </w:rPr>
        <w:t>№</w:t>
      </w:r>
      <w:r w:rsidRPr="00AE0613">
        <w:rPr>
          <w:sz w:val="28"/>
          <w:szCs w:val="28"/>
        </w:rPr>
        <w:t xml:space="preserve"> 7-ФЗ </w:t>
      </w:r>
      <w:r w:rsidR="00A22802">
        <w:rPr>
          <w:sz w:val="28"/>
          <w:szCs w:val="28"/>
        </w:rPr>
        <w:t>«Об охране окружающей среды»</w:t>
      </w:r>
      <w:r w:rsidRPr="00AE0613">
        <w:rPr>
          <w:sz w:val="28"/>
          <w:szCs w:val="28"/>
        </w:rPr>
        <w:t xml:space="preserve"> определяет экологическую безопасность, как сост</w:t>
      </w:r>
      <w:r w:rsidRPr="00AE0613">
        <w:rPr>
          <w:sz w:val="28"/>
          <w:szCs w:val="28"/>
        </w:rPr>
        <w:t>о</w:t>
      </w:r>
      <w:r w:rsidRPr="00AE0613">
        <w:rPr>
          <w:sz w:val="28"/>
          <w:szCs w:val="28"/>
        </w:rPr>
        <w:t>яние защищенности природной среды и жизненно важных интересов человека от возможного негативного воздействия субъектов, осуществляющих хозяйстве</w:t>
      </w:r>
      <w:r w:rsidRPr="00AE0613">
        <w:rPr>
          <w:sz w:val="28"/>
          <w:szCs w:val="28"/>
        </w:rPr>
        <w:t>н</w:t>
      </w:r>
      <w:r w:rsidRPr="00AE0613">
        <w:rPr>
          <w:sz w:val="28"/>
          <w:szCs w:val="28"/>
        </w:rPr>
        <w:t>ную и иную деятельность, а также от чрезвычайных ситуаций природного и те</w:t>
      </w:r>
      <w:r w:rsidRPr="00AE0613">
        <w:rPr>
          <w:sz w:val="28"/>
          <w:szCs w:val="28"/>
        </w:rPr>
        <w:t>х</w:t>
      </w:r>
      <w:r w:rsidRPr="00AE0613">
        <w:rPr>
          <w:sz w:val="28"/>
          <w:szCs w:val="28"/>
        </w:rPr>
        <w:t>ногенного характера и их последствий. Обеспечение экологической безопасн</w:t>
      </w:r>
      <w:r w:rsidRPr="00AE0613">
        <w:rPr>
          <w:sz w:val="28"/>
          <w:szCs w:val="28"/>
        </w:rPr>
        <w:t>о</w:t>
      </w:r>
      <w:r w:rsidRPr="00AE0613">
        <w:rPr>
          <w:sz w:val="28"/>
          <w:szCs w:val="28"/>
        </w:rPr>
        <w:t>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  <w:r w:rsidR="0060139D" w:rsidRPr="00AE0613">
        <w:rPr>
          <w:sz w:val="28"/>
          <w:szCs w:val="28"/>
        </w:rPr>
        <w:t xml:space="preserve"> Экологические проблемы м</w:t>
      </w:r>
      <w:r w:rsidR="0060139D" w:rsidRPr="00AE0613">
        <w:rPr>
          <w:sz w:val="28"/>
          <w:szCs w:val="28"/>
        </w:rPr>
        <w:t>у</w:t>
      </w:r>
      <w:r w:rsidR="0060139D" w:rsidRPr="00AE0613">
        <w:rPr>
          <w:sz w:val="28"/>
          <w:szCs w:val="28"/>
        </w:rPr>
        <w:t xml:space="preserve">ниципального образования Брюховецкий район типичны для многих районов Краснодарского края. К их числу относятся загрязнение </w:t>
      </w:r>
      <w:r w:rsidR="00F56D32">
        <w:rPr>
          <w:sz w:val="28"/>
          <w:szCs w:val="28"/>
        </w:rPr>
        <w:t xml:space="preserve">прибрежных </w:t>
      </w:r>
      <w:r w:rsidR="0060139D" w:rsidRPr="00AE0613">
        <w:rPr>
          <w:sz w:val="28"/>
          <w:szCs w:val="28"/>
        </w:rPr>
        <w:t>территорий</w:t>
      </w:r>
      <w:r w:rsidR="00F56D32">
        <w:rPr>
          <w:sz w:val="28"/>
          <w:szCs w:val="28"/>
        </w:rPr>
        <w:t xml:space="preserve"> рек</w:t>
      </w:r>
      <w:r w:rsidR="0060139D" w:rsidRPr="00AE0613">
        <w:rPr>
          <w:sz w:val="28"/>
          <w:szCs w:val="28"/>
        </w:rPr>
        <w:t xml:space="preserve"> </w:t>
      </w:r>
      <w:r w:rsidR="00F56D32">
        <w:rPr>
          <w:sz w:val="28"/>
          <w:szCs w:val="28"/>
        </w:rPr>
        <w:t xml:space="preserve">и лесополос </w:t>
      </w:r>
      <w:r w:rsidR="0060139D" w:rsidRPr="00AE0613">
        <w:rPr>
          <w:sz w:val="28"/>
          <w:szCs w:val="28"/>
        </w:rPr>
        <w:t>стихийными свалками, необходимость постоянного увеличения расходов бюджета, направляемых на уборку стихийных свалок</w:t>
      </w:r>
      <w:r w:rsidR="00F56D32">
        <w:rPr>
          <w:sz w:val="28"/>
          <w:szCs w:val="28"/>
        </w:rPr>
        <w:t>.</w:t>
      </w:r>
      <w:r w:rsidR="00EA586F">
        <w:rPr>
          <w:sz w:val="28"/>
          <w:szCs w:val="28"/>
        </w:rPr>
        <w:t xml:space="preserve"> </w:t>
      </w:r>
      <w:r w:rsidR="00F56D32" w:rsidRPr="00083464">
        <w:rPr>
          <w:sz w:val="28"/>
          <w:szCs w:val="28"/>
        </w:rPr>
        <w:t>При этом ур</w:t>
      </w:r>
      <w:r w:rsidR="00F56D32" w:rsidRPr="00083464">
        <w:rPr>
          <w:sz w:val="28"/>
          <w:szCs w:val="28"/>
        </w:rPr>
        <w:t>о</w:t>
      </w:r>
      <w:r w:rsidR="00F56D32" w:rsidRPr="00083464">
        <w:rPr>
          <w:sz w:val="28"/>
          <w:szCs w:val="28"/>
        </w:rPr>
        <w:t xml:space="preserve">вень экологической культуры и экологического образования части населения Брюховецкого района </w:t>
      </w:r>
      <w:r w:rsidR="00DC1F48">
        <w:rPr>
          <w:sz w:val="28"/>
          <w:szCs w:val="28"/>
        </w:rPr>
        <w:t>является средним</w:t>
      </w:r>
      <w:r w:rsidR="00F56D32" w:rsidRPr="00083464">
        <w:rPr>
          <w:sz w:val="28"/>
          <w:szCs w:val="28"/>
        </w:rPr>
        <w:t>, что зачастую является причиной ос</w:t>
      </w:r>
      <w:r w:rsidR="00F56D32" w:rsidRPr="00083464">
        <w:rPr>
          <w:sz w:val="28"/>
          <w:szCs w:val="28"/>
        </w:rPr>
        <w:t>у</w:t>
      </w:r>
      <w:r w:rsidR="00F56D32" w:rsidRPr="00083464">
        <w:rPr>
          <w:sz w:val="28"/>
          <w:szCs w:val="28"/>
        </w:rPr>
        <w:t>ществления деятельности, негативно влияющей на состояние окружающей ср</w:t>
      </w:r>
      <w:r w:rsidR="00F56D32" w:rsidRPr="00083464">
        <w:rPr>
          <w:sz w:val="28"/>
          <w:szCs w:val="28"/>
        </w:rPr>
        <w:t>е</w:t>
      </w:r>
      <w:r w:rsidR="00F56D32" w:rsidRPr="00083464">
        <w:rPr>
          <w:sz w:val="28"/>
          <w:szCs w:val="28"/>
        </w:rPr>
        <w:t>ды.</w:t>
      </w:r>
    </w:p>
    <w:p w:rsidR="00C60A3E" w:rsidRPr="00DA42C2" w:rsidRDefault="00F56D32" w:rsidP="00C60A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Качество окружающей среды оказывает прямое влияние на здоровье нас</w:t>
      </w:r>
      <w:r w:rsidRPr="00DA42C2">
        <w:rPr>
          <w:sz w:val="28"/>
          <w:szCs w:val="28"/>
        </w:rPr>
        <w:t>е</w:t>
      </w:r>
      <w:r w:rsidRPr="00DA42C2">
        <w:rPr>
          <w:sz w:val="28"/>
          <w:szCs w:val="28"/>
        </w:rPr>
        <w:t>ления, а также демографическую ситуацию.</w:t>
      </w:r>
      <w:r w:rsidR="009370EB">
        <w:rPr>
          <w:sz w:val="28"/>
          <w:szCs w:val="28"/>
        </w:rPr>
        <w:t xml:space="preserve"> </w:t>
      </w:r>
      <w:r w:rsidR="00C60A3E" w:rsidRPr="00DA42C2">
        <w:rPr>
          <w:sz w:val="28"/>
          <w:szCs w:val="28"/>
        </w:rPr>
        <w:t>Устойчивое развитие территории, высокое качество жизни и здоровья ее населения 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083464" w:rsidRPr="00083464" w:rsidRDefault="00083464" w:rsidP="00083464">
      <w:pPr>
        <w:ind w:firstLine="720"/>
        <w:jc w:val="both"/>
        <w:rPr>
          <w:sz w:val="28"/>
          <w:szCs w:val="28"/>
        </w:rPr>
      </w:pPr>
      <w:r w:rsidRPr="00083464">
        <w:rPr>
          <w:sz w:val="28"/>
          <w:szCs w:val="28"/>
        </w:rPr>
        <w:t>Для решения указанных проблем необходимо формирование экологич</w:t>
      </w:r>
      <w:r w:rsidRPr="00083464">
        <w:rPr>
          <w:sz w:val="28"/>
          <w:szCs w:val="28"/>
        </w:rPr>
        <w:t>е</w:t>
      </w:r>
      <w:r w:rsidRPr="00083464">
        <w:rPr>
          <w:sz w:val="28"/>
          <w:szCs w:val="28"/>
        </w:rPr>
        <w:t>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8E4CD9" w:rsidRDefault="008E4CD9" w:rsidP="00083464">
      <w:pPr>
        <w:ind w:firstLine="720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Экологическое просвещение является важным элементом защиты окруж</w:t>
      </w:r>
      <w:r w:rsidRPr="00DA42C2">
        <w:rPr>
          <w:sz w:val="28"/>
          <w:szCs w:val="28"/>
        </w:rPr>
        <w:t>а</w:t>
      </w:r>
      <w:r w:rsidRPr="00DA42C2">
        <w:rPr>
          <w:sz w:val="28"/>
          <w:szCs w:val="28"/>
        </w:rPr>
        <w:t xml:space="preserve">ющей среды, позволяющим сформировать у граждан ответственное отношение к среде обитания, а также способствует улучшению санитарно-гигиенического и эстетического состояния территории муниципального образования </w:t>
      </w:r>
      <w:r w:rsidR="00955A79" w:rsidRPr="00DA42C2">
        <w:rPr>
          <w:sz w:val="28"/>
          <w:szCs w:val="28"/>
        </w:rPr>
        <w:t>Брюховецкий район.</w:t>
      </w:r>
    </w:p>
    <w:p w:rsidR="001E7A2E" w:rsidRDefault="008E4CD9" w:rsidP="00083464">
      <w:pPr>
        <w:ind w:firstLine="720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С целью непрерывного просвещения детей и молодежи в вопросах раци</w:t>
      </w:r>
      <w:r w:rsidRPr="00DA42C2">
        <w:rPr>
          <w:sz w:val="28"/>
          <w:szCs w:val="28"/>
        </w:rPr>
        <w:t>о</w:t>
      </w:r>
      <w:r w:rsidRPr="00DA42C2">
        <w:rPr>
          <w:sz w:val="28"/>
          <w:szCs w:val="28"/>
        </w:rPr>
        <w:t>нального использования и бережного отношения к природным ресурсам в обр</w:t>
      </w:r>
      <w:r w:rsidRPr="00DA42C2">
        <w:rPr>
          <w:sz w:val="28"/>
          <w:szCs w:val="28"/>
        </w:rPr>
        <w:t>а</w:t>
      </w:r>
      <w:r w:rsidRPr="00DA42C2">
        <w:rPr>
          <w:sz w:val="28"/>
          <w:szCs w:val="28"/>
        </w:rPr>
        <w:t xml:space="preserve">зовательных </w:t>
      </w:r>
      <w:r w:rsidR="00EA586F">
        <w:rPr>
          <w:sz w:val="28"/>
          <w:szCs w:val="28"/>
        </w:rPr>
        <w:t>организациях</w:t>
      </w:r>
      <w:r w:rsidRPr="00DA42C2">
        <w:rPr>
          <w:sz w:val="28"/>
          <w:szCs w:val="28"/>
        </w:rPr>
        <w:t xml:space="preserve"> муниципального образования </w:t>
      </w:r>
      <w:r w:rsidR="00955A79" w:rsidRPr="00DA42C2">
        <w:rPr>
          <w:sz w:val="28"/>
          <w:szCs w:val="28"/>
        </w:rPr>
        <w:t>Брюховецкий район</w:t>
      </w:r>
      <w:r w:rsidRPr="00DA42C2">
        <w:rPr>
          <w:sz w:val="28"/>
          <w:szCs w:val="28"/>
        </w:rPr>
        <w:t xml:space="preserve"> проводятся экологические занятия,</w:t>
      </w:r>
      <w:r w:rsidR="00EA586F">
        <w:rPr>
          <w:sz w:val="28"/>
          <w:szCs w:val="28"/>
        </w:rPr>
        <w:t xml:space="preserve"> акции,</w:t>
      </w:r>
      <w:r w:rsidRPr="00DA42C2">
        <w:rPr>
          <w:sz w:val="28"/>
          <w:szCs w:val="28"/>
        </w:rPr>
        <w:t xml:space="preserve"> </w:t>
      </w:r>
      <w:r w:rsidR="00955A79" w:rsidRPr="00DA42C2">
        <w:rPr>
          <w:sz w:val="28"/>
          <w:szCs w:val="28"/>
        </w:rPr>
        <w:t>субботники</w:t>
      </w:r>
      <w:r w:rsidRPr="00DA42C2">
        <w:rPr>
          <w:sz w:val="28"/>
          <w:szCs w:val="28"/>
        </w:rPr>
        <w:t xml:space="preserve">. Основной </w:t>
      </w:r>
      <w:r w:rsidR="009370EB">
        <w:rPr>
          <w:sz w:val="28"/>
          <w:szCs w:val="28"/>
        </w:rPr>
        <w:t>задачей</w:t>
      </w:r>
      <w:r w:rsidRPr="00DA42C2">
        <w:rPr>
          <w:sz w:val="28"/>
          <w:szCs w:val="28"/>
        </w:rPr>
        <w:t xml:space="preserve"> да</w:t>
      </w:r>
      <w:r w:rsidRPr="00DA42C2">
        <w:rPr>
          <w:sz w:val="28"/>
          <w:szCs w:val="28"/>
        </w:rPr>
        <w:t>н</w:t>
      </w:r>
      <w:r w:rsidRPr="00DA42C2">
        <w:rPr>
          <w:sz w:val="28"/>
          <w:szCs w:val="28"/>
        </w:rPr>
        <w:t>ных мероприятий является воспитание у детей и подростков бережного отнош</w:t>
      </w:r>
      <w:r w:rsidRPr="00DA42C2">
        <w:rPr>
          <w:sz w:val="28"/>
          <w:szCs w:val="28"/>
        </w:rPr>
        <w:t>е</w:t>
      </w:r>
      <w:r w:rsidRPr="00DA42C2">
        <w:rPr>
          <w:sz w:val="28"/>
          <w:szCs w:val="28"/>
        </w:rPr>
        <w:t xml:space="preserve">ния к природе, пропаганда экологических знаний среди </w:t>
      </w:r>
      <w:r w:rsidR="00EA586F">
        <w:rPr>
          <w:sz w:val="28"/>
          <w:szCs w:val="28"/>
        </w:rPr>
        <w:t>молодежи</w:t>
      </w:r>
      <w:r w:rsidRPr="00DA42C2">
        <w:rPr>
          <w:sz w:val="28"/>
          <w:szCs w:val="28"/>
        </w:rPr>
        <w:t>. Кроме того, необходимо реализовать комплекс мероприятий по развитию экологического образования и просвещения, повышению экологической культуры населения, направленных на формирование экологического мировоззрения, пропаганду о</w:t>
      </w:r>
      <w:r w:rsidRPr="00DA42C2">
        <w:rPr>
          <w:sz w:val="28"/>
          <w:szCs w:val="28"/>
        </w:rPr>
        <w:t>т</w:t>
      </w:r>
      <w:r w:rsidRPr="00DA42C2">
        <w:rPr>
          <w:sz w:val="28"/>
          <w:szCs w:val="28"/>
        </w:rPr>
        <w:lastRenderedPageBreak/>
        <w:t xml:space="preserve">ветственного отношения к </w:t>
      </w:r>
      <w:r w:rsidR="00EA586F">
        <w:rPr>
          <w:sz w:val="28"/>
          <w:szCs w:val="28"/>
        </w:rPr>
        <w:t>окружающей среде</w:t>
      </w:r>
      <w:r w:rsidRPr="00DA42C2">
        <w:rPr>
          <w:sz w:val="28"/>
          <w:szCs w:val="28"/>
        </w:rPr>
        <w:t>, улучшению санитарного состо</w:t>
      </w:r>
      <w:r w:rsidRPr="00DA42C2">
        <w:rPr>
          <w:sz w:val="28"/>
          <w:szCs w:val="28"/>
        </w:rPr>
        <w:t>я</w:t>
      </w:r>
      <w:r w:rsidRPr="00DA42C2">
        <w:rPr>
          <w:sz w:val="28"/>
          <w:szCs w:val="28"/>
        </w:rPr>
        <w:t xml:space="preserve">ния территории муниципального образования </w:t>
      </w:r>
      <w:r w:rsidR="00955A79" w:rsidRPr="00DA42C2">
        <w:rPr>
          <w:sz w:val="28"/>
          <w:szCs w:val="28"/>
        </w:rPr>
        <w:t>Брюховецкий район</w:t>
      </w:r>
      <w:r w:rsidRPr="00DA42C2">
        <w:rPr>
          <w:sz w:val="28"/>
          <w:szCs w:val="28"/>
        </w:rPr>
        <w:t xml:space="preserve">. </w:t>
      </w:r>
    </w:p>
    <w:p w:rsidR="00F56D32" w:rsidRPr="00DA42C2" w:rsidRDefault="00F56D32" w:rsidP="00F56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 xml:space="preserve">Муниципальная программа </w:t>
      </w:r>
      <w:r w:rsidR="00031B30">
        <w:rPr>
          <w:sz w:val="28"/>
          <w:szCs w:val="28"/>
        </w:rPr>
        <w:t>является</w:t>
      </w:r>
      <w:r w:rsidRPr="00DA42C2">
        <w:rPr>
          <w:sz w:val="28"/>
          <w:szCs w:val="28"/>
        </w:rPr>
        <w:t xml:space="preserve"> одним из инструментов, который по</w:t>
      </w:r>
      <w:r w:rsidRPr="00DA42C2">
        <w:rPr>
          <w:sz w:val="28"/>
          <w:szCs w:val="28"/>
        </w:rPr>
        <w:t>з</w:t>
      </w:r>
      <w:r w:rsidRPr="00DA42C2">
        <w:rPr>
          <w:sz w:val="28"/>
          <w:szCs w:val="28"/>
        </w:rPr>
        <w:t>волит улучшить экологическую ситуацию, сохранить окружающую среду и сформировать экологическую грамотность населения.</w:t>
      </w:r>
    </w:p>
    <w:p w:rsidR="00083464" w:rsidRPr="00B8794C" w:rsidRDefault="00083464" w:rsidP="000834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42C2">
        <w:rPr>
          <w:sz w:val="28"/>
          <w:szCs w:val="28"/>
        </w:rPr>
        <w:t xml:space="preserve">Программа содержит комплекс мероприятий </w:t>
      </w:r>
      <w:r w:rsidRPr="00446CAC">
        <w:rPr>
          <w:sz w:val="28"/>
          <w:szCs w:val="28"/>
        </w:rPr>
        <w:t>направленных на решение приоритетных задач в сфере охраны окружающей среды</w:t>
      </w:r>
      <w:r w:rsidRPr="00DA42C2">
        <w:rPr>
          <w:sz w:val="28"/>
          <w:szCs w:val="28"/>
        </w:rPr>
        <w:t xml:space="preserve"> на территории муниц</w:t>
      </w:r>
      <w:r w:rsidRPr="00DA42C2">
        <w:rPr>
          <w:sz w:val="28"/>
          <w:szCs w:val="28"/>
        </w:rPr>
        <w:t>и</w:t>
      </w:r>
      <w:r w:rsidRPr="00DA42C2">
        <w:rPr>
          <w:sz w:val="28"/>
          <w:szCs w:val="28"/>
        </w:rPr>
        <w:t xml:space="preserve">пального образования Брюховецкий район, осуществление которых направлено на обеспечение благоприятной </w:t>
      </w:r>
      <w:r w:rsidR="00EA586F">
        <w:rPr>
          <w:sz w:val="28"/>
          <w:szCs w:val="28"/>
        </w:rPr>
        <w:t>экологической обстановки</w:t>
      </w:r>
      <w:r w:rsidRPr="00DA42C2">
        <w:rPr>
          <w:sz w:val="28"/>
          <w:szCs w:val="28"/>
        </w:rPr>
        <w:t>, устойчивое функци</w:t>
      </w:r>
      <w:r w:rsidRPr="00DA42C2">
        <w:rPr>
          <w:sz w:val="28"/>
          <w:szCs w:val="28"/>
        </w:rPr>
        <w:t>о</w:t>
      </w:r>
      <w:r w:rsidRPr="00DA42C2">
        <w:rPr>
          <w:sz w:val="28"/>
          <w:szCs w:val="28"/>
        </w:rPr>
        <w:t xml:space="preserve">нирование естественных экологических систем, улучшение состояния здоровья населения муниципального образования Брюховецкий район, а также </w:t>
      </w:r>
      <w:r w:rsidR="00AD0109" w:rsidRPr="00DA42C2">
        <w:rPr>
          <w:sz w:val="28"/>
          <w:szCs w:val="28"/>
        </w:rPr>
        <w:t>экологич</w:t>
      </w:r>
      <w:r w:rsidR="00AD0109" w:rsidRPr="00DA42C2">
        <w:rPr>
          <w:sz w:val="28"/>
          <w:szCs w:val="28"/>
        </w:rPr>
        <w:t>е</w:t>
      </w:r>
      <w:r w:rsidR="00AD0109" w:rsidRPr="00DA42C2">
        <w:rPr>
          <w:sz w:val="28"/>
          <w:szCs w:val="28"/>
        </w:rPr>
        <w:t>ско</w:t>
      </w:r>
      <w:r w:rsidR="00AD0109">
        <w:rPr>
          <w:sz w:val="28"/>
          <w:szCs w:val="28"/>
        </w:rPr>
        <w:t>е</w:t>
      </w:r>
      <w:r w:rsidR="00AD0109" w:rsidRPr="00DA42C2">
        <w:rPr>
          <w:sz w:val="28"/>
          <w:szCs w:val="28"/>
        </w:rPr>
        <w:t xml:space="preserve"> просвещени</w:t>
      </w:r>
      <w:r w:rsidR="00AD0109">
        <w:rPr>
          <w:sz w:val="28"/>
          <w:szCs w:val="28"/>
        </w:rPr>
        <w:t xml:space="preserve">е и </w:t>
      </w:r>
      <w:r w:rsidR="00AD0109" w:rsidRPr="00DA42C2">
        <w:rPr>
          <w:sz w:val="28"/>
          <w:szCs w:val="28"/>
        </w:rPr>
        <w:t xml:space="preserve"> повышение уровня </w:t>
      </w:r>
      <w:r w:rsidRPr="00DA42C2">
        <w:rPr>
          <w:sz w:val="28"/>
          <w:szCs w:val="28"/>
        </w:rPr>
        <w:t>экологической культуры населения, что является залогом ответственного отношения граждан к окружающей среде</w:t>
      </w:r>
      <w:proofErr w:type="gramEnd"/>
      <w:r w:rsidRPr="00DA42C2">
        <w:rPr>
          <w:sz w:val="28"/>
          <w:szCs w:val="28"/>
        </w:rPr>
        <w:t xml:space="preserve"> в перспективе</w:t>
      </w:r>
      <w:r w:rsidR="00276381">
        <w:rPr>
          <w:sz w:val="28"/>
          <w:szCs w:val="28"/>
        </w:rPr>
        <w:t>.</w:t>
      </w:r>
      <w:r>
        <w:rPr>
          <w:sz w:val="28"/>
          <w:szCs w:val="28"/>
        </w:rPr>
        <w:t xml:space="preserve"> Регулярно на сайте администрации муниципального образования Брюховецкий район, а также в СМИ размещается информация, касающаяся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логической обстановки и охраны окружающей среды. </w:t>
      </w:r>
    </w:p>
    <w:p w:rsidR="00B8794C" w:rsidRDefault="00B8794C" w:rsidP="00B87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94C">
        <w:rPr>
          <w:sz w:val="28"/>
          <w:szCs w:val="28"/>
        </w:rPr>
        <w:t>Реализация данных мероприятий будет способствовать оздоровлению эк</w:t>
      </w:r>
      <w:r w:rsidRPr="00B8794C">
        <w:rPr>
          <w:sz w:val="28"/>
          <w:szCs w:val="28"/>
        </w:rPr>
        <w:t>о</w:t>
      </w:r>
      <w:r w:rsidRPr="00B8794C">
        <w:rPr>
          <w:sz w:val="28"/>
          <w:szCs w:val="28"/>
        </w:rPr>
        <w:t>логической обстановки на территории района, а также повышению уровня эк</w:t>
      </w:r>
      <w:r w:rsidRPr="00B8794C">
        <w:rPr>
          <w:sz w:val="28"/>
          <w:szCs w:val="28"/>
        </w:rPr>
        <w:t>о</w:t>
      </w:r>
      <w:r w:rsidRPr="00B8794C">
        <w:rPr>
          <w:sz w:val="28"/>
          <w:szCs w:val="28"/>
        </w:rPr>
        <w:t>логического образования и воспитания, экологической культуры населения, что позволит обеспечить права граждан Брюховецкого района на благоприятную окружающую среду.</w:t>
      </w:r>
    </w:p>
    <w:p w:rsidR="008E4CD9" w:rsidRPr="00DA42C2" w:rsidRDefault="008E4CD9" w:rsidP="00C834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 xml:space="preserve">Утверждение настоящей Программы даст возможность более эффективно осуществлять в целом организацию мероприятий по </w:t>
      </w:r>
      <w:r w:rsidRPr="00AD581E">
        <w:rPr>
          <w:sz w:val="28"/>
          <w:szCs w:val="28"/>
        </w:rPr>
        <w:t>охране</w:t>
      </w:r>
      <w:r w:rsidRPr="00DA42C2">
        <w:rPr>
          <w:sz w:val="28"/>
          <w:szCs w:val="28"/>
        </w:rPr>
        <w:t xml:space="preserve"> окружающей среды в муниципальном образовании </w:t>
      </w:r>
      <w:r w:rsidR="00FB5B8C" w:rsidRPr="00DA42C2">
        <w:rPr>
          <w:sz w:val="28"/>
          <w:szCs w:val="28"/>
        </w:rPr>
        <w:t>Брюховецкий район</w:t>
      </w:r>
      <w:r w:rsidRPr="00DA42C2">
        <w:rPr>
          <w:sz w:val="28"/>
          <w:szCs w:val="28"/>
        </w:rPr>
        <w:t>. Использование программно-целевого метода для реализации мероприятий Программы позволит целенапра</w:t>
      </w:r>
      <w:r w:rsidRPr="00DA42C2">
        <w:rPr>
          <w:sz w:val="28"/>
          <w:szCs w:val="28"/>
        </w:rPr>
        <w:t>в</w:t>
      </w:r>
      <w:r w:rsidRPr="00DA42C2">
        <w:rPr>
          <w:sz w:val="28"/>
          <w:szCs w:val="28"/>
        </w:rPr>
        <w:t>ленно и планомерно осуществлять реализацию мероприятий Программы и сво</w:t>
      </w:r>
      <w:r w:rsidRPr="00DA42C2">
        <w:rPr>
          <w:sz w:val="28"/>
          <w:szCs w:val="28"/>
        </w:rPr>
        <w:t>е</w:t>
      </w:r>
      <w:r w:rsidRPr="00DA42C2">
        <w:rPr>
          <w:sz w:val="28"/>
          <w:szCs w:val="28"/>
        </w:rPr>
        <w:t>временно координировать действия их исполнителя.</w:t>
      </w:r>
    </w:p>
    <w:p w:rsidR="00B93CA8" w:rsidRDefault="00B93CA8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70EB" w:rsidRDefault="009370EB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70EB" w:rsidRDefault="009370EB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1DD4" w:rsidRPr="00431E4B" w:rsidRDefault="00621DD4" w:rsidP="00257BE0">
      <w:pPr>
        <w:pStyle w:val="a4"/>
        <w:rPr>
          <w:rStyle w:val="FontStyle11"/>
          <w:sz w:val="28"/>
          <w:szCs w:val="28"/>
        </w:rPr>
        <w:sectPr w:rsidR="00621DD4" w:rsidRPr="00431E4B" w:rsidSect="009370EB">
          <w:headerReference w:type="default" r:id="rId9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621DD4" w:rsidRPr="00B01F2A" w:rsidRDefault="00D714C5" w:rsidP="006C36B4">
      <w:pPr>
        <w:pStyle w:val="a4"/>
        <w:jc w:val="center"/>
        <w:rPr>
          <w:rStyle w:val="FontStyle11"/>
          <w:sz w:val="28"/>
          <w:szCs w:val="28"/>
        </w:rPr>
      </w:pPr>
      <w:r w:rsidRPr="00B01F2A">
        <w:rPr>
          <w:rStyle w:val="FontStyle11"/>
          <w:sz w:val="28"/>
          <w:szCs w:val="28"/>
        </w:rPr>
        <w:lastRenderedPageBreak/>
        <w:t xml:space="preserve">2. </w:t>
      </w:r>
      <w:r w:rsidR="0074433A" w:rsidRPr="00B01F2A">
        <w:rPr>
          <w:rStyle w:val="FontStyle11"/>
          <w:sz w:val="28"/>
          <w:szCs w:val="28"/>
        </w:rPr>
        <w:t>Цели, задачи и целевые показатели муниципальной программы</w:t>
      </w:r>
    </w:p>
    <w:p w:rsidR="00B01F2A" w:rsidRDefault="00B01F2A" w:rsidP="00B01F2A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B01F2A">
        <w:rPr>
          <w:sz w:val="28"/>
          <w:szCs w:val="28"/>
        </w:rPr>
        <w:t>муниципального образования Брюховецкий район</w:t>
      </w:r>
      <w:r w:rsidRPr="00B01F2A">
        <w:rPr>
          <w:rFonts w:eastAsia="Calibri"/>
          <w:sz w:val="28"/>
          <w:szCs w:val="28"/>
          <w:lang w:eastAsia="en-US"/>
        </w:rPr>
        <w:t xml:space="preserve"> «Охрана окружающей среды </w:t>
      </w:r>
    </w:p>
    <w:p w:rsidR="00B01F2A" w:rsidRPr="00B01F2A" w:rsidRDefault="00B01F2A" w:rsidP="00B01F2A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B01F2A">
        <w:rPr>
          <w:rFonts w:eastAsia="Calibri"/>
          <w:sz w:val="28"/>
          <w:szCs w:val="28"/>
          <w:lang w:eastAsia="en-US"/>
        </w:rPr>
        <w:t xml:space="preserve">и формирование экологической культуры населения в муниципальном образовании </w:t>
      </w:r>
    </w:p>
    <w:p w:rsidR="00B01F2A" w:rsidRPr="00B01F2A" w:rsidRDefault="00B01F2A" w:rsidP="00B01F2A">
      <w:pPr>
        <w:jc w:val="center"/>
        <w:rPr>
          <w:sz w:val="28"/>
          <w:szCs w:val="28"/>
        </w:rPr>
      </w:pPr>
      <w:r w:rsidRPr="00B01F2A">
        <w:rPr>
          <w:rFonts w:eastAsia="Calibri"/>
          <w:sz w:val="28"/>
          <w:szCs w:val="28"/>
          <w:lang w:eastAsia="en-US"/>
        </w:rPr>
        <w:t>Брюховецкий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1F2A">
        <w:rPr>
          <w:rFonts w:eastAsia="Calibri"/>
          <w:sz w:val="28"/>
          <w:szCs w:val="28"/>
          <w:lang w:eastAsia="en-US"/>
        </w:rPr>
        <w:t>на 20</w:t>
      </w:r>
      <w:r w:rsidR="00D84A22">
        <w:rPr>
          <w:rFonts w:eastAsia="Calibri"/>
          <w:sz w:val="28"/>
          <w:szCs w:val="28"/>
          <w:lang w:eastAsia="en-US"/>
        </w:rPr>
        <w:t>23</w:t>
      </w:r>
      <w:r w:rsidRPr="00B01F2A">
        <w:rPr>
          <w:rFonts w:eastAsia="Calibri"/>
          <w:sz w:val="28"/>
          <w:szCs w:val="28"/>
          <w:lang w:eastAsia="en-US"/>
        </w:rPr>
        <w:t>-20</w:t>
      </w:r>
      <w:r w:rsidR="0014179E">
        <w:rPr>
          <w:rFonts w:eastAsia="Calibri"/>
          <w:sz w:val="28"/>
          <w:szCs w:val="28"/>
          <w:lang w:eastAsia="en-US"/>
        </w:rPr>
        <w:t>2</w:t>
      </w:r>
      <w:r w:rsidR="00D84A22">
        <w:rPr>
          <w:rFonts w:eastAsia="Calibri"/>
          <w:sz w:val="28"/>
          <w:szCs w:val="28"/>
          <w:lang w:eastAsia="en-US"/>
        </w:rPr>
        <w:t>7</w:t>
      </w:r>
      <w:r w:rsidRPr="00B01F2A">
        <w:rPr>
          <w:rFonts w:eastAsia="Calibri"/>
          <w:sz w:val="28"/>
          <w:szCs w:val="28"/>
          <w:lang w:eastAsia="en-US"/>
        </w:rPr>
        <w:t xml:space="preserve"> годы</w:t>
      </w:r>
      <w:r w:rsidRPr="00B01F2A">
        <w:rPr>
          <w:sz w:val="28"/>
          <w:szCs w:val="28"/>
        </w:rPr>
        <w:t xml:space="preserve"> </w:t>
      </w:r>
    </w:p>
    <w:p w:rsidR="00DE3E2E" w:rsidRDefault="00621DD4" w:rsidP="00E871A1">
      <w:pPr>
        <w:pStyle w:val="a4"/>
        <w:ind w:left="12036" w:right="-598" w:firstLine="708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 xml:space="preserve"> </w:t>
      </w:r>
      <w:r w:rsidR="00DE3E2E" w:rsidRPr="00431E4B">
        <w:rPr>
          <w:rStyle w:val="FontStyle11"/>
          <w:sz w:val="28"/>
          <w:szCs w:val="28"/>
        </w:rPr>
        <w:t>Таблица № 1</w:t>
      </w:r>
    </w:p>
    <w:tbl>
      <w:tblPr>
        <w:tblStyle w:val="ac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5832"/>
        <w:gridCol w:w="1417"/>
        <w:gridCol w:w="992"/>
        <w:gridCol w:w="1418"/>
        <w:gridCol w:w="1276"/>
        <w:gridCol w:w="1275"/>
        <w:gridCol w:w="1276"/>
        <w:gridCol w:w="1276"/>
      </w:tblGrid>
      <w:tr w:rsidR="009A2C5B" w:rsidTr="00861053">
        <w:tc>
          <w:tcPr>
            <w:tcW w:w="690" w:type="dxa"/>
            <w:vMerge w:val="restart"/>
            <w:vAlign w:val="center"/>
          </w:tcPr>
          <w:p w:rsidR="009A2C5B" w:rsidRPr="008B169E" w:rsidRDefault="009A2C5B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5832" w:type="dxa"/>
            <w:vMerge w:val="restart"/>
            <w:vAlign w:val="center"/>
          </w:tcPr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Единица</w:t>
            </w:r>
          </w:p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9A2C5B" w:rsidRPr="008B169E" w:rsidRDefault="009A2C5B" w:rsidP="008B169E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Статус</w:t>
            </w:r>
          </w:p>
        </w:tc>
        <w:tc>
          <w:tcPr>
            <w:tcW w:w="6521" w:type="dxa"/>
            <w:gridSpan w:val="5"/>
            <w:vAlign w:val="center"/>
          </w:tcPr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Значение показателей</w:t>
            </w:r>
          </w:p>
        </w:tc>
      </w:tr>
      <w:tr w:rsidR="009A2C5B" w:rsidTr="00861053">
        <w:trPr>
          <w:trHeight w:val="591"/>
        </w:trPr>
        <w:tc>
          <w:tcPr>
            <w:tcW w:w="690" w:type="dxa"/>
            <w:vMerge/>
            <w:vAlign w:val="center"/>
          </w:tcPr>
          <w:p w:rsidR="009A2C5B" w:rsidRPr="008B169E" w:rsidRDefault="009A2C5B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5832" w:type="dxa"/>
            <w:vMerge/>
            <w:vAlign w:val="center"/>
          </w:tcPr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9A2C5B" w:rsidRPr="008B169E" w:rsidRDefault="009A2C5B" w:rsidP="008B169E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992" w:type="dxa"/>
            <w:vMerge/>
            <w:vAlign w:val="center"/>
          </w:tcPr>
          <w:p w:rsidR="009A2C5B" w:rsidRPr="008B169E" w:rsidRDefault="009A2C5B" w:rsidP="008B169E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9A2C5B" w:rsidRPr="008B169E" w:rsidRDefault="009A2C5B" w:rsidP="001D35EF">
            <w:pPr>
              <w:pStyle w:val="a4"/>
              <w:ind w:right="1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20</w:t>
            </w:r>
            <w:r w:rsidR="001D35EF">
              <w:rPr>
                <w:rStyle w:val="FontStyle11"/>
                <w:sz w:val="25"/>
                <w:szCs w:val="25"/>
              </w:rPr>
              <w:t>23</w:t>
            </w:r>
            <w:r w:rsidRPr="008B169E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1D35EF">
            <w:pPr>
              <w:jc w:val="center"/>
              <w:rPr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20</w:t>
            </w:r>
            <w:r w:rsidR="001D35EF">
              <w:rPr>
                <w:rStyle w:val="FontStyle11"/>
                <w:sz w:val="25"/>
                <w:szCs w:val="25"/>
              </w:rPr>
              <w:t>24</w:t>
            </w:r>
            <w:r w:rsidRPr="008B169E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9A2C5B" w:rsidRPr="008B169E" w:rsidRDefault="009A2C5B" w:rsidP="001D35EF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202</w:t>
            </w:r>
            <w:r w:rsidR="001D35EF">
              <w:rPr>
                <w:rStyle w:val="FontStyle11"/>
                <w:sz w:val="25"/>
                <w:szCs w:val="25"/>
              </w:rPr>
              <w:t>5</w:t>
            </w:r>
            <w:r w:rsidRPr="008B169E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1D35EF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202</w:t>
            </w:r>
            <w:r w:rsidR="001D35EF">
              <w:rPr>
                <w:rStyle w:val="FontStyle11"/>
                <w:sz w:val="25"/>
                <w:szCs w:val="25"/>
              </w:rPr>
              <w:t>6</w:t>
            </w:r>
            <w:r w:rsidRPr="008B169E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1D35EF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202</w:t>
            </w:r>
            <w:r w:rsidR="001D35EF">
              <w:rPr>
                <w:rStyle w:val="FontStyle11"/>
                <w:sz w:val="25"/>
                <w:szCs w:val="25"/>
              </w:rPr>
              <w:t>7</w:t>
            </w:r>
            <w:r w:rsidRPr="008B169E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</w:tr>
      <w:tr w:rsidR="009A2C5B" w:rsidTr="00861053">
        <w:tc>
          <w:tcPr>
            <w:tcW w:w="690" w:type="dxa"/>
            <w:vAlign w:val="center"/>
          </w:tcPr>
          <w:p w:rsidR="009A2C5B" w:rsidRPr="008B169E" w:rsidRDefault="009A2C5B" w:rsidP="0051482C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5832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3</w:t>
            </w:r>
          </w:p>
        </w:tc>
        <w:tc>
          <w:tcPr>
            <w:tcW w:w="992" w:type="dxa"/>
            <w:vAlign w:val="center"/>
          </w:tcPr>
          <w:p w:rsidR="009A2C5B" w:rsidRPr="008B169E" w:rsidRDefault="009A2C5B" w:rsidP="0051482C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5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6</w:t>
            </w:r>
          </w:p>
        </w:tc>
        <w:tc>
          <w:tcPr>
            <w:tcW w:w="1275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7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8</w:t>
            </w:r>
          </w:p>
        </w:tc>
        <w:tc>
          <w:tcPr>
            <w:tcW w:w="1276" w:type="dxa"/>
            <w:vAlign w:val="center"/>
          </w:tcPr>
          <w:p w:rsidR="009A2C5B" w:rsidRPr="008B169E" w:rsidRDefault="009A2C5B" w:rsidP="0051482C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9</w:t>
            </w:r>
          </w:p>
        </w:tc>
      </w:tr>
      <w:tr w:rsidR="009A2C5B" w:rsidTr="00861053">
        <w:tc>
          <w:tcPr>
            <w:tcW w:w="690" w:type="dxa"/>
          </w:tcPr>
          <w:p w:rsidR="009A2C5B" w:rsidRPr="008B169E" w:rsidRDefault="009A2C5B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4762" w:type="dxa"/>
            <w:gridSpan w:val="8"/>
            <w:vAlign w:val="center"/>
          </w:tcPr>
          <w:p w:rsidR="004403E1" w:rsidRDefault="009A2C5B" w:rsidP="004403E1">
            <w:pPr>
              <w:pStyle w:val="a4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B169E">
              <w:rPr>
                <w:rStyle w:val="FontStyle11"/>
                <w:sz w:val="25"/>
                <w:szCs w:val="25"/>
              </w:rPr>
              <w:t xml:space="preserve">Муниципальная программа </w:t>
            </w:r>
            <w:r w:rsidRPr="008B169E">
              <w:rPr>
                <w:rFonts w:eastAsia="Calibri"/>
                <w:sz w:val="25"/>
                <w:szCs w:val="25"/>
                <w:lang w:eastAsia="en-US"/>
              </w:rPr>
              <w:t xml:space="preserve">«Охрана окружающей среды и формирование экологической культуры населения </w:t>
            </w:r>
          </w:p>
          <w:p w:rsidR="009A2C5B" w:rsidRPr="008B169E" w:rsidRDefault="009A2C5B" w:rsidP="009D6F88">
            <w:pPr>
              <w:pStyle w:val="a4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Fonts w:eastAsia="Calibri"/>
                <w:sz w:val="25"/>
                <w:szCs w:val="25"/>
                <w:lang w:eastAsia="en-US"/>
              </w:rPr>
              <w:t>в муниципальном образ</w:t>
            </w:r>
            <w:r w:rsidR="009D6F88">
              <w:rPr>
                <w:rFonts w:eastAsia="Calibri"/>
                <w:sz w:val="25"/>
                <w:szCs w:val="25"/>
                <w:lang w:eastAsia="en-US"/>
              </w:rPr>
              <w:t>овании Брюховецкий район» на 2023</w:t>
            </w:r>
            <w:r w:rsidRPr="008B169E">
              <w:rPr>
                <w:rFonts w:eastAsia="Calibri"/>
                <w:sz w:val="25"/>
                <w:szCs w:val="25"/>
                <w:lang w:eastAsia="en-US"/>
              </w:rPr>
              <w:t>-20</w:t>
            </w:r>
            <w:r>
              <w:rPr>
                <w:rFonts w:eastAsia="Calibri"/>
                <w:sz w:val="25"/>
                <w:szCs w:val="25"/>
                <w:lang w:eastAsia="en-US"/>
              </w:rPr>
              <w:t>2</w:t>
            </w:r>
            <w:r w:rsidR="009D6F88">
              <w:rPr>
                <w:rFonts w:eastAsia="Calibri"/>
                <w:sz w:val="25"/>
                <w:szCs w:val="25"/>
                <w:lang w:eastAsia="en-US"/>
              </w:rPr>
              <w:t>7</w:t>
            </w:r>
            <w:r w:rsidRPr="008B169E">
              <w:rPr>
                <w:rFonts w:eastAsia="Calibri"/>
                <w:sz w:val="25"/>
                <w:szCs w:val="25"/>
                <w:lang w:eastAsia="en-US"/>
              </w:rPr>
              <w:t xml:space="preserve"> годы</w:t>
            </w:r>
          </w:p>
        </w:tc>
      </w:tr>
      <w:tr w:rsidR="009A2C5B" w:rsidTr="00861053">
        <w:tc>
          <w:tcPr>
            <w:tcW w:w="690" w:type="dxa"/>
          </w:tcPr>
          <w:p w:rsidR="009A2C5B" w:rsidRPr="008B169E" w:rsidRDefault="009A2C5B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14762" w:type="dxa"/>
            <w:gridSpan w:val="8"/>
            <w:vAlign w:val="center"/>
          </w:tcPr>
          <w:p w:rsidR="009A2C5B" w:rsidRPr="009D6F88" w:rsidRDefault="009A2C5B" w:rsidP="00C1218A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6F88">
              <w:t>Цель:</w:t>
            </w:r>
            <w:r w:rsidRPr="008B169E">
              <w:rPr>
                <w:sz w:val="25"/>
                <w:szCs w:val="25"/>
              </w:rPr>
              <w:t xml:space="preserve"> </w:t>
            </w:r>
            <w:r w:rsidR="009D6F88" w:rsidRPr="009D6F88">
              <w:rPr>
                <w:sz w:val="25"/>
                <w:szCs w:val="25"/>
              </w:rPr>
              <w:t>обеспечение благоприятной экологической обстановки на территории муниципального образования Брюховецкий район</w:t>
            </w:r>
          </w:p>
        </w:tc>
      </w:tr>
      <w:tr w:rsidR="009A2C5B" w:rsidTr="00861053">
        <w:tc>
          <w:tcPr>
            <w:tcW w:w="690" w:type="dxa"/>
          </w:tcPr>
          <w:p w:rsidR="009A2C5B" w:rsidRPr="008B169E" w:rsidRDefault="009A2C5B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1.</w:t>
            </w:r>
          </w:p>
        </w:tc>
        <w:tc>
          <w:tcPr>
            <w:tcW w:w="14762" w:type="dxa"/>
            <w:gridSpan w:val="8"/>
            <w:vAlign w:val="center"/>
          </w:tcPr>
          <w:p w:rsidR="009A2C5B" w:rsidRPr="009D6F88" w:rsidRDefault="009A2C5B" w:rsidP="009D6F88">
            <w:pPr>
              <w:pStyle w:val="a4"/>
              <w:ind w:firstLine="33"/>
            </w:pPr>
            <w:r w:rsidRPr="009D6F88">
              <w:t xml:space="preserve">Задача: </w:t>
            </w:r>
            <w:r w:rsidR="00031B30" w:rsidRPr="00031B30">
              <w:t>организация мер, направленных на улучшение санитарно-экологического состояния территории района</w:t>
            </w:r>
          </w:p>
        </w:tc>
      </w:tr>
      <w:tr w:rsidR="009D6F88" w:rsidTr="00861053">
        <w:tc>
          <w:tcPr>
            <w:tcW w:w="690" w:type="dxa"/>
          </w:tcPr>
          <w:p w:rsidR="009D6F88" w:rsidRPr="008B169E" w:rsidRDefault="009D6F88" w:rsidP="0065527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1.1</w:t>
            </w:r>
          </w:p>
        </w:tc>
        <w:tc>
          <w:tcPr>
            <w:tcW w:w="5832" w:type="dxa"/>
            <w:vAlign w:val="center"/>
          </w:tcPr>
          <w:p w:rsidR="009D6F88" w:rsidRPr="008B169E" w:rsidRDefault="007D6FE9" w:rsidP="009D6F88">
            <w:pPr>
              <w:pStyle w:val="a4"/>
              <w:ind w:firstLine="33"/>
              <w:rPr>
                <w:rStyle w:val="FontStyle11"/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</w:t>
            </w:r>
            <w:r w:rsidR="009D6F88">
              <w:rPr>
                <w:sz w:val="25"/>
                <w:szCs w:val="25"/>
              </w:rPr>
              <w:t xml:space="preserve"> экологических субботников </w:t>
            </w:r>
          </w:p>
        </w:tc>
        <w:tc>
          <w:tcPr>
            <w:tcW w:w="1417" w:type="dxa"/>
            <w:vAlign w:val="center"/>
          </w:tcPr>
          <w:p w:rsidR="009D6F88" w:rsidRPr="008B169E" w:rsidRDefault="0077462B" w:rsidP="00325F72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шт</w:t>
            </w:r>
            <w:r>
              <w:rPr>
                <w:rStyle w:val="FontStyle11"/>
                <w:sz w:val="25"/>
                <w:szCs w:val="25"/>
              </w:rPr>
              <w:t>.</w:t>
            </w:r>
          </w:p>
        </w:tc>
        <w:tc>
          <w:tcPr>
            <w:tcW w:w="992" w:type="dxa"/>
            <w:vAlign w:val="center"/>
          </w:tcPr>
          <w:p w:rsidR="009D6F88" w:rsidRPr="008B169E" w:rsidRDefault="009D6F88" w:rsidP="008B169E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9D6F88" w:rsidRPr="008B169E" w:rsidRDefault="005E559B" w:rsidP="008446C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vAlign w:val="center"/>
          </w:tcPr>
          <w:p w:rsidR="009D6F88" w:rsidRDefault="008F23E6" w:rsidP="008446C5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D6F88" w:rsidRDefault="008F23E6" w:rsidP="008446C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D6F88" w:rsidRDefault="008F23E6" w:rsidP="008446C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D6F88" w:rsidRDefault="008F23E6" w:rsidP="008446C5">
            <w:pPr>
              <w:jc w:val="center"/>
            </w:pPr>
            <w:r>
              <w:t>0</w:t>
            </w:r>
          </w:p>
        </w:tc>
      </w:tr>
      <w:tr w:rsidR="009D6F88" w:rsidRPr="00C168F1" w:rsidTr="00861053">
        <w:tc>
          <w:tcPr>
            <w:tcW w:w="690" w:type="dxa"/>
          </w:tcPr>
          <w:p w:rsidR="009D6F88" w:rsidRPr="008B169E" w:rsidRDefault="009D6F88" w:rsidP="00D70E1E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2.</w:t>
            </w:r>
          </w:p>
        </w:tc>
        <w:tc>
          <w:tcPr>
            <w:tcW w:w="14762" w:type="dxa"/>
            <w:gridSpan w:val="8"/>
            <w:vAlign w:val="center"/>
          </w:tcPr>
          <w:p w:rsidR="009D6F88" w:rsidRPr="00414F59" w:rsidRDefault="009D6F88" w:rsidP="00414F59">
            <w:pPr>
              <w:pStyle w:val="a4"/>
              <w:ind w:firstLine="33"/>
            </w:pPr>
            <w:r w:rsidRPr="00414F59">
              <w:t xml:space="preserve">Задача: </w:t>
            </w:r>
            <w:r w:rsidR="00414F59" w:rsidRPr="00414F59">
              <w:rPr>
                <w:sz w:val="25"/>
                <w:szCs w:val="25"/>
              </w:rPr>
              <w:t>повышение уровня экологического образования, воспитания и экологической культуры населения</w:t>
            </w:r>
          </w:p>
        </w:tc>
      </w:tr>
      <w:tr w:rsidR="009D6F88" w:rsidRPr="00C168F1" w:rsidTr="00861053">
        <w:tc>
          <w:tcPr>
            <w:tcW w:w="690" w:type="dxa"/>
          </w:tcPr>
          <w:p w:rsidR="009D6F88" w:rsidRPr="008B169E" w:rsidRDefault="009D6F88" w:rsidP="00416BA9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2.</w:t>
            </w:r>
            <w:r w:rsidR="00416BA9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5832" w:type="dxa"/>
            <w:vAlign w:val="center"/>
          </w:tcPr>
          <w:p w:rsidR="009D6F88" w:rsidRPr="008B169E" w:rsidRDefault="009D6F88" w:rsidP="0077462B">
            <w:pPr>
              <w:pStyle w:val="a4"/>
              <w:ind w:firstLine="33"/>
              <w:rPr>
                <w:sz w:val="25"/>
                <w:szCs w:val="25"/>
              </w:rPr>
            </w:pPr>
            <w:r w:rsidRPr="008B169E">
              <w:rPr>
                <w:sz w:val="25"/>
                <w:szCs w:val="25"/>
              </w:rPr>
              <w:t xml:space="preserve">Количество мероприятий </w:t>
            </w:r>
            <w:r w:rsidR="0077462B">
              <w:rPr>
                <w:sz w:val="25"/>
                <w:szCs w:val="25"/>
              </w:rPr>
              <w:t>экологической напра</w:t>
            </w:r>
            <w:r w:rsidR="0077462B">
              <w:rPr>
                <w:sz w:val="25"/>
                <w:szCs w:val="25"/>
              </w:rPr>
              <w:t>в</w:t>
            </w:r>
            <w:r w:rsidR="0077462B">
              <w:rPr>
                <w:sz w:val="25"/>
                <w:szCs w:val="25"/>
              </w:rPr>
              <w:t>ленности</w:t>
            </w:r>
          </w:p>
        </w:tc>
        <w:tc>
          <w:tcPr>
            <w:tcW w:w="1417" w:type="dxa"/>
            <w:vAlign w:val="center"/>
          </w:tcPr>
          <w:p w:rsidR="009D6F88" w:rsidRPr="008B169E" w:rsidRDefault="0077462B" w:rsidP="0077462B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шт</w:t>
            </w:r>
            <w:r>
              <w:rPr>
                <w:rStyle w:val="FontStyle11"/>
                <w:sz w:val="25"/>
                <w:szCs w:val="25"/>
              </w:rPr>
              <w:t>.</w:t>
            </w:r>
          </w:p>
        </w:tc>
        <w:tc>
          <w:tcPr>
            <w:tcW w:w="992" w:type="dxa"/>
            <w:vAlign w:val="center"/>
          </w:tcPr>
          <w:p w:rsidR="009D6F88" w:rsidRPr="008B169E" w:rsidRDefault="009D6F88" w:rsidP="0019795B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9D6F88" w:rsidRPr="008B169E" w:rsidRDefault="00634388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D6F88" w:rsidRPr="008B169E" w:rsidRDefault="008F23E6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5" w:type="dxa"/>
            <w:vAlign w:val="center"/>
          </w:tcPr>
          <w:p w:rsidR="009D6F88" w:rsidRPr="008B169E" w:rsidRDefault="008F23E6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9D6F88" w:rsidRPr="008B169E" w:rsidRDefault="008F23E6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9D6F88" w:rsidRPr="008B169E" w:rsidRDefault="008F23E6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</w:tr>
      <w:tr w:rsidR="000359FB" w:rsidRPr="00C168F1" w:rsidTr="00861053">
        <w:tc>
          <w:tcPr>
            <w:tcW w:w="690" w:type="dxa"/>
          </w:tcPr>
          <w:p w:rsidR="000359FB" w:rsidRPr="008B169E" w:rsidRDefault="000359FB" w:rsidP="00416BA9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2.2</w:t>
            </w:r>
          </w:p>
        </w:tc>
        <w:tc>
          <w:tcPr>
            <w:tcW w:w="5832" w:type="dxa"/>
            <w:vAlign w:val="center"/>
          </w:tcPr>
          <w:p w:rsidR="000359FB" w:rsidRPr="008B169E" w:rsidRDefault="000359FB" w:rsidP="000359FB">
            <w:pPr>
              <w:pStyle w:val="a4"/>
              <w:ind w:firstLine="3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Количество памяток по охране окружающей среды </w:t>
            </w:r>
          </w:p>
        </w:tc>
        <w:tc>
          <w:tcPr>
            <w:tcW w:w="1417" w:type="dxa"/>
            <w:vAlign w:val="center"/>
          </w:tcPr>
          <w:p w:rsidR="000359FB" w:rsidRPr="008B169E" w:rsidRDefault="000359FB" w:rsidP="0077462B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шт.</w:t>
            </w:r>
          </w:p>
        </w:tc>
        <w:tc>
          <w:tcPr>
            <w:tcW w:w="992" w:type="dxa"/>
            <w:vAlign w:val="center"/>
          </w:tcPr>
          <w:p w:rsidR="000359FB" w:rsidRPr="005E559B" w:rsidRDefault="000359FB" w:rsidP="0019795B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 w:rsidRPr="005E559B">
              <w:rPr>
                <w:rStyle w:val="FontStyle11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0359FB" w:rsidRPr="005E559B" w:rsidRDefault="000359FB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 w:rsidRPr="005E559B">
              <w:rPr>
                <w:rStyle w:val="FontStyle11"/>
                <w:sz w:val="25"/>
                <w:szCs w:val="25"/>
              </w:rPr>
              <w:t>50</w:t>
            </w:r>
          </w:p>
        </w:tc>
        <w:tc>
          <w:tcPr>
            <w:tcW w:w="1276" w:type="dxa"/>
            <w:vAlign w:val="center"/>
          </w:tcPr>
          <w:p w:rsidR="000359FB" w:rsidRPr="005E559B" w:rsidRDefault="008F23E6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5" w:type="dxa"/>
            <w:vAlign w:val="center"/>
          </w:tcPr>
          <w:p w:rsidR="000359FB" w:rsidRPr="005E559B" w:rsidRDefault="008F23E6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0359FB" w:rsidRPr="005E559B" w:rsidRDefault="008F23E6" w:rsidP="008446C5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0359FB" w:rsidRPr="005E559B" w:rsidRDefault="008F23E6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0</w:t>
            </w:r>
          </w:p>
        </w:tc>
      </w:tr>
      <w:tr w:rsidR="0077462B" w:rsidRPr="00C168F1" w:rsidTr="00861053">
        <w:tc>
          <w:tcPr>
            <w:tcW w:w="690" w:type="dxa"/>
          </w:tcPr>
          <w:p w:rsidR="0077462B" w:rsidRPr="008B169E" w:rsidRDefault="0077462B" w:rsidP="0019795B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2.3</w:t>
            </w:r>
          </w:p>
        </w:tc>
        <w:tc>
          <w:tcPr>
            <w:tcW w:w="5832" w:type="dxa"/>
            <w:vAlign w:val="center"/>
          </w:tcPr>
          <w:p w:rsidR="0077462B" w:rsidRPr="008B169E" w:rsidRDefault="0077462B" w:rsidP="007D6FE9">
            <w:pPr>
              <w:pStyle w:val="a4"/>
              <w:ind w:firstLine="3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высаженных деревьев и кустарников</w:t>
            </w:r>
          </w:p>
        </w:tc>
        <w:tc>
          <w:tcPr>
            <w:tcW w:w="1417" w:type="dxa"/>
            <w:vAlign w:val="center"/>
          </w:tcPr>
          <w:p w:rsidR="0077462B" w:rsidRPr="008B169E" w:rsidRDefault="0077462B" w:rsidP="005437B4">
            <w:pPr>
              <w:jc w:val="center"/>
              <w:rPr>
                <w:rStyle w:val="FontStyle11"/>
                <w:sz w:val="25"/>
                <w:szCs w:val="25"/>
              </w:rPr>
            </w:pPr>
            <w:r w:rsidRPr="008B169E">
              <w:rPr>
                <w:rStyle w:val="FontStyle11"/>
                <w:sz w:val="25"/>
                <w:szCs w:val="25"/>
              </w:rPr>
              <w:t>шт</w:t>
            </w:r>
            <w:r>
              <w:rPr>
                <w:rStyle w:val="FontStyle11"/>
                <w:sz w:val="25"/>
                <w:szCs w:val="25"/>
              </w:rPr>
              <w:t>.</w:t>
            </w:r>
          </w:p>
        </w:tc>
        <w:tc>
          <w:tcPr>
            <w:tcW w:w="992" w:type="dxa"/>
            <w:vAlign w:val="center"/>
          </w:tcPr>
          <w:p w:rsidR="0077462B" w:rsidRPr="008B169E" w:rsidRDefault="0077462B" w:rsidP="005437B4">
            <w:pPr>
              <w:pStyle w:val="a4"/>
              <w:ind w:right="23"/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77462B" w:rsidRDefault="0077462B" w:rsidP="008F23E6">
            <w:pPr>
              <w:jc w:val="center"/>
            </w:pPr>
            <w:r w:rsidRPr="006A4F82">
              <w:rPr>
                <w:sz w:val="25"/>
                <w:szCs w:val="25"/>
              </w:rPr>
              <w:t>1</w:t>
            </w:r>
            <w:r w:rsidR="008F23E6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vAlign w:val="center"/>
          </w:tcPr>
          <w:p w:rsidR="0077462B" w:rsidRDefault="008F23E6" w:rsidP="005437B4">
            <w:pPr>
              <w:jc w:val="center"/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275" w:type="dxa"/>
            <w:vAlign w:val="center"/>
          </w:tcPr>
          <w:p w:rsidR="0077462B" w:rsidRDefault="008F23E6" w:rsidP="005437B4">
            <w:pPr>
              <w:jc w:val="center"/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77462B" w:rsidRDefault="008F23E6" w:rsidP="005437B4">
            <w:pPr>
              <w:jc w:val="center"/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center"/>
          </w:tcPr>
          <w:p w:rsidR="0077462B" w:rsidRDefault="008F23E6" w:rsidP="005437B4">
            <w:pPr>
              <w:jc w:val="center"/>
            </w:pPr>
            <w:r>
              <w:rPr>
                <w:sz w:val="25"/>
                <w:szCs w:val="25"/>
              </w:rPr>
              <w:t>0</w:t>
            </w:r>
          </w:p>
        </w:tc>
      </w:tr>
    </w:tbl>
    <w:p w:rsidR="00093A37" w:rsidRDefault="00093A37" w:rsidP="00093A37">
      <w:pPr>
        <w:ind w:firstLine="709"/>
        <w:jc w:val="both"/>
        <w:rPr>
          <w:sz w:val="28"/>
          <w:szCs w:val="28"/>
          <w:lang w:val="en-US"/>
        </w:rPr>
      </w:pPr>
    </w:p>
    <w:p w:rsidR="00093A37" w:rsidRDefault="00093A37" w:rsidP="00093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целевых показателей определяются на основании данных, представленных непосредственными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мероприятий. Срок реализации муниципальной программы 2023-2027 годы. Муниципальная программа реализ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в один этап.</w:t>
      </w:r>
    </w:p>
    <w:p w:rsidR="00621DD4" w:rsidRPr="00431E4B" w:rsidRDefault="00621DD4" w:rsidP="00A6476F">
      <w:pPr>
        <w:rPr>
          <w:sz w:val="28"/>
          <w:szCs w:val="28"/>
        </w:rPr>
        <w:sectPr w:rsidR="00621DD4" w:rsidRPr="00431E4B" w:rsidSect="00DE538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7711" w:rsidRPr="000E7711" w:rsidRDefault="000E7711" w:rsidP="000E7711">
      <w:pPr>
        <w:spacing w:line="317" w:lineRule="exact"/>
        <w:jc w:val="center"/>
        <w:rPr>
          <w:sz w:val="28"/>
          <w:szCs w:val="28"/>
        </w:rPr>
      </w:pPr>
      <w:r w:rsidRPr="000E7711">
        <w:rPr>
          <w:sz w:val="28"/>
          <w:szCs w:val="28"/>
        </w:rPr>
        <w:lastRenderedPageBreak/>
        <w:t>3. П</w:t>
      </w:r>
      <w:r w:rsidR="00AE61FC">
        <w:rPr>
          <w:sz w:val="28"/>
          <w:szCs w:val="28"/>
        </w:rPr>
        <w:t>еречень мероприятий программы</w:t>
      </w:r>
    </w:p>
    <w:p w:rsidR="000E7711" w:rsidRPr="000E7711" w:rsidRDefault="000E7711" w:rsidP="000E7711">
      <w:pPr>
        <w:spacing w:line="317" w:lineRule="exact"/>
        <w:ind w:left="20" w:firstLine="688"/>
        <w:jc w:val="right"/>
        <w:rPr>
          <w:sz w:val="28"/>
          <w:szCs w:val="28"/>
        </w:rPr>
      </w:pPr>
      <w:r w:rsidRPr="000E7711">
        <w:rPr>
          <w:sz w:val="28"/>
          <w:szCs w:val="28"/>
        </w:rPr>
        <w:t>Таблица № 2</w:t>
      </w:r>
    </w:p>
    <w:tbl>
      <w:tblPr>
        <w:tblStyle w:val="10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3"/>
        <w:gridCol w:w="1986"/>
        <w:gridCol w:w="1139"/>
        <w:gridCol w:w="1426"/>
        <w:gridCol w:w="851"/>
        <w:gridCol w:w="850"/>
        <w:gridCol w:w="851"/>
        <w:gridCol w:w="850"/>
        <w:gridCol w:w="851"/>
        <w:gridCol w:w="2551"/>
        <w:gridCol w:w="3544"/>
      </w:tblGrid>
      <w:tr w:rsidR="00FD414F" w:rsidRPr="00F3257A" w:rsidTr="00C02822">
        <w:trPr>
          <w:trHeight w:val="542"/>
        </w:trPr>
        <w:tc>
          <w:tcPr>
            <w:tcW w:w="553" w:type="dxa"/>
            <w:vMerge w:val="restart"/>
            <w:vAlign w:val="center"/>
          </w:tcPr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986" w:type="dxa"/>
            <w:vMerge w:val="restart"/>
            <w:vAlign w:val="center"/>
          </w:tcPr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9" w:type="dxa"/>
            <w:vMerge w:val="restart"/>
            <w:vAlign w:val="center"/>
          </w:tcPr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Исто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ч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ник ф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нанс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рования</w:t>
            </w:r>
          </w:p>
        </w:tc>
        <w:tc>
          <w:tcPr>
            <w:tcW w:w="1426" w:type="dxa"/>
            <w:vMerge w:val="restart"/>
            <w:vAlign w:val="center"/>
          </w:tcPr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Объем ф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нансиров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а</w:t>
            </w: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ния, всего</w:t>
            </w:r>
          </w:p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(тыс. руб.)</w:t>
            </w:r>
          </w:p>
        </w:tc>
        <w:tc>
          <w:tcPr>
            <w:tcW w:w="4253" w:type="dxa"/>
            <w:gridSpan w:val="5"/>
            <w:vAlign w:val="center"/>
          </w:tcPr>
          <w:p w:rsidR="00533EE4" w:rsidRPr="00F3257A" w:rsidRDefault="00533EE4" w:rsidP="003E4C2E">
            <w:pPr>
              <w:shd w:val="clear" w:color="auto" w:fill="FFFFFF"/>
              <w:spacing w:line="216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  <w:tc>
          <w:tcPr>
            <w:tcW w:w="2551" w:type="dxa"/>
            <w:vMerge w:val="restart"/>
            <w:vAlign w:val="center"/>
          </w:tcPr>
          <w:p w:rsidR="00533EE4" w:rsidRPr="00F3257A" w:rsidRDefault="00533EE4" w:rsidP="003E4C2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Непосредственный</w:t>
            </w:r>
          </w:p>
          <w:p w:rsidR="00533EE4" w:rsidRPr="00F3257A" w:rsidRDefault="00533EE4" w:rsidP="003E4C2E">
            <w:pPr>
              <w:shd w:val="clear" w:color="auto" w:fill="FFFFFF"/>
              <w:spacing w:line="216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533EE4" w:rsidRPr="00F3257A" w:rsidRDefault="00533EE4" w:rsidP="003E4C2E">
            <w:pPr>
              <w:shd w:val="clear" w:color="auto" w:fill="FFFFFF"/>
              <w:spacing w:line="216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Участник подпрограммы</w:t>
            </w:r>
          </w:p>
        </w:tc>
      </w:tr>
      <w:tr w:rsidR="008446C5" w:rsidRPr="00F3257A" w:rsidTr="00C02822">
        <w:trPr>
          <w:trHeight w:val="1501"/>
        </w:trPr>
        <w:tc>
          <w:tcPr>
            <w:tcW w:w="553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6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9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6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:rsidR="008446C5" w:rsidRPr="00F3257A" w:rsidRDefault="008446C5" w:rsidP="00D84A22">
            <w:pPr>
              <w:pStyle w:val="a4"/>
              <w:ind w:right="10"/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</w:t>
            </w:r>
            <w:r w:rsidR="00D84A22">
              <w:rPr>
                <w:rStyle w:val="FontStyle11"/>
                <w:sz w:val="25"/>
                <w:szCs w:val="25"/>
              </w:rPr>
              <w:t>23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446C5" w:rsidRPr="00F3257A" w:rsidRDefault="008446C5" w:rsidP="00D84A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</w:t>
            </w:r>
            <w:r w:rsidR="00D84A22">
              <w:rPr>
                <w:rStyle w:val="FontStyle11"/>
                <w:sz w:val="25"/>
                <w:szCs w:val="25"/>
              </w:rPr>
              <w:t>24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446C5" w:rsidRPr="00F3257A" w:rsidRDefault="008446C5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202</w:t>
            </w:r>
            <w:r w:rsidR="00D84A22">
              <w:rPr>
                <w:rStyle w:val="FontStyle11"/>
                <w:sz w:val="25"/>
                <w:szCs w:val="25"/>
              </w:rPr>
              <w:t>5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446C5" w:rsidRPr="00F3257A" w:rsidRDefault="00D84A22" w:rsidP="003E4C2E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2026</w:t>
            </w:r>
            <w:r w:rsidR="008446C5"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446C5" w:rsidRPr="00F3257A" w:rsidRDefault="008446C5" w:rsidP="00D84A22">
            <w:pPr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202</w:t>
            </w:r>
            <w:r w:rsidR="00D84A22">
              <w:rPr>
                <w:rStyle w:val="FontStyle11"/>
                <w:sz w:val="25"/>
                <w:szCs w:val="25"/>
              </w:rPr>
              <w:t>7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2551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vMerge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446C5" w:rsidRPr="00F3257A" w:rsidTr="005E559B">
        <w:trPr>
          <w:trHeight w:val="415"/>
        </w:trPr>
        <w:tc>
          <w:tcPr>
            <w:tcW w:w="553" w:type="dxa"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6" w:type="dxa"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39" w:type="dxa"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26" w:type="dxa"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center"/>
          </w:tcPr>
          <w:p w:rsidR="008446C5" w:rsidRPr="00F3257A" w:rsidRDefault="008446C5" w:rsidP="00724A97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0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51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50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51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551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544" w:type="dxa"/>
            <w:vAlign w:val="center"/>
          </w:tcPr>
          <w:p w:rsidR="008446C5" w:rsidRPr="00F3257A" w:rsidRDefault="00724A97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FD414F" w:rsidRPr="00F3257A" w:rsidTr="005E559B">
        <w:trPr>
          <w:trHeight w:val="691"/>
        </w:trPr>
        <w:tc>
          <w:tcPr>
            <w:tcW w:w="553" w:type="dxa"/>
            <w:vAlign w:val="center"/>
          </w:tcPr>
          <w:p w:rsidR="00533EE4" w:rsidRPr="00F3257A" w:rsidRDefault="00533EE4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899" w:type="dxa"/>
            <w:gridSpan w:val="10"/>
            <w:vAlign w:val="center"/>
          </w:tcPr>
          <w:p w:rsidR="00533EE4" w:rsidRPr="00F3257A" w:rsidRDefault="00533EE4" w:rsidP="0077462B">
            <w:pPr>
              <w:widowControl w:val="0"/>
              <w:autoSpaceDE w:val="0"/>
              <w:autoSpaceDN w:val="0"/>
              <w:adjustRightInd w:val="0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Цель: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7462B">
              <w:rPr>
                <w:rFonts w:ascii="Times New Roman" w:hAnsi="Times New Roman" w:cs="Times New Roman"/>
                <w:sz w:val="25"/>
                <w:szCs w:val="25"/>
              </w:rPr>
              <w:t>обеспечение благоприятной экологической обстановки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муниципального образования Брюховецкий район</w:t>
            </w:r>
          </w:p>
        </w:tc>
      </w:tr>
      <w:tr w:rsidR="00C155CD" w:rsidRPr="00F3257A" w:rsidTr="00C02822">
        <w:trPr>
          <w:trHeight w:val="559"/>
        </w:trPr>
        <w:tc>
          <w:tcPr>
            <w:tcW w:w="553" w:type="dxa"/>
            <w:vAlign w:val="center"/>
          </w:tcPr>
          <w:p w:rsidR="00533EE4" w:rsidRPr="00F3257A" w:rsidRDefault="00533EE4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899" w:type="dxa"/>
            <w:gridSpan w:val="10"/>
            <w:vAlign w:val="center"/>
          </w:tcPr>
          <w:p w:rsidR="00533EE4" w:rsidRPr="00F3257A" w:rsidRDefault="00533EE4" w:rsidP="004E6AF1">
            <w:pPr>
              <w:widowControl w:val="0"/>
              <w:autoSpaceDE w:val="0"/>
              <w:autoSpaceDN w:val="0"/>
              <w:adjustRightInd w:val="0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 xml:space="preserve">Задача: </w:t>
            </w:r>
            <w:r w:rsidR="004E6AF1">
              <w:rPr>
                <w:rStyle w:val="FontStyle11"/>
                <w:sz w:val="25"/>
                <w:szCs w:val="25"/>
              </w:rPr>
              <w:t xml:space="preserve">организация мер, направленных на 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 xml:space="preserve">улучшение </w:t>
            </w:r>
            <w:r w:rsidR="004E6AF1">
              <w:rPr>
                <w:rFonts w:ascii="Times New Roman" w:hAnsi="Times New Roman" w:cs="Times New Roman"/>
                <w:sz w:val="25"/>
                <w:szCs w:val="25"/>
              </w:rPr>
              <w:t>санитарно-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экологическо</w:t>
            </w:r>
            <w:r w:rsidR="004E6AF1">
              <w:rPr>
                <w:rFonts w:ascii="Times New Roman" w:hAnsi="Times New Roman" w:cs="Times New Roman"/>
                <w:sz w:val="25"/>
                <w:szCs w:val="25"/>
              </w:rPr>
              <w:t>го состояния территории</w:t>
            </w:r>
            <w:r w:rsidR="001F402C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</w:p>
        </w:tc>
      </w:tr>
      <w:tr w:rsidR="008446C5" w:rsidRPr="00F3257A" w:rsidTr="00C02822">
        <w:trPr>
          <w:trHeight w:val="1242"/>
        </w:trPr>
        <w:tc>
          <w:tcPr>
            <w:tcW w:w="553" w:type="dxa"/>
            <w:vMerge w:val="restart"/>
            <w:vAlign w:val="center"/>
          </w:tcPr>
          <w:p w:rsidR="008446C5" w:rsidRPr="00F3257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1986" w:type="dxa"/>
            <w:vMerge w:val="restart"/>
            <w:vAlign w:val="center"/>
          </w:tcPr>
          <w:p w:rsidR="008446C5" w:rsidRPr="002629EA" w:rsidRDefault="008446C5" w:rsidP="003E4C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Проведение экологических субботников</w:t>
            </w:r>
          </w:p>
        </w:tc>
        <w:tc>
          <w:tcPr>
            <w:tcW w:w="1139" w:type="dxa"/>
            <w:vAlign w:val="center"/>
          </w:tcPr>
          <w:p w:rsidR="008446C5" w:rsidRPr="002629EA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426" w:type="dxa"/>
            <w:vAlign w:val="center"/>
          </w:tcPr>
          <w:p w:rsidR="008446C5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8446C5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8446C5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8446C5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8446C5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8446C5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8446C5" w:rsidRPr="00567058" w:rsidRDefault="008446C5" w:rsidP="009F5E97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очистка от мусора берегов рек, парков, защитных лесополос</w:t>
            </w:r>
          </w:p>
        </w:tc>
        <w:tc>
          <w:tcPr>
            <w:tcW w:w="3544" w:type="dxa"/>
            <w:vMerge w:val="restart"/>
            <w:vAlign w:val="center"/>
          </w:tcPr>
          <w:p w:rsidR="008446C5" w:rsidRPr="00567058" w:rsidRDefault="008446C5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Администрация муниципал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ного образования Брюхове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кий район - главный распор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1F402C">
              <w:rPr>
                <w:rFonts w:ascii="Times New Roman" w:hAnsi="Times New Roman" w:cs="Times New Roman"/>
                <w:sz w:val="25"/>
                <w:szCs w:val="25"/>
              </w:rPr>
              <w:t>дитель</w:t>
            </w:r>
          </w:p>
          <w:p w:rsidR="008446C5" w:rsidRPr="00567058" w:rsidRDefault="001F402C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МКУ «Управление по делам ГО </w:t>
            </w:r>
            <w:r w:rsidR="007F2E7B">
              <w:rPr>
                <w:rFonts w:ascii="Times New Roman" w:hAnsi="Times New Roman" w:cs="Times New Roman"/>
                <w:sz w:val="25"/>
                <w:szCs w:val="25"/>
              </w:rPr>
              <w:t>и ЧС Брюховецкого района</w:t>
            </w:r>
            <w:r w:rsidR="008446C5" w:rsidRPr="00567058">
              <w:rPr>
                <w:rFonts w:ascii="Times New Roman" w:hAnsi="Times New Roman" w:cs="Times New Roman"/>
                <w:sz w:val="25"/>
                <w:szCs w:val="25"/>
              </w:rPr>
              <w:t xml:space="preserve"> - исполнитель</w:t>
            </w:r>
          </w:p>
        </w:tc>
      </w:tr>
      <w:tr w:rsidR="00535D0A" w:rsidRPr="00F3257A" w:rsidTr="00C02822">
        <w:trPr>
          <w:trHeight w:val="1000"/>
        </w:trPr>
        <w:tc>
          <w:tcPr>
            <w:tcW w:w="553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6" w:type="dxa"/>
            <w:vMerge/>
            <w:vAlign w:val="center"/>
          </w:tcPr>
          <w:p w:rsidR="00535D0A" w:rsidRPr="002629EA" w:rsidRDefault="00535D0A" w:rsidP="003E4C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мес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ный бюджет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76292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535D0A" w:rsidRPr="00567058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vMerge/>
            <w:vAlign w:val="center"/>
          </w:tcPr>
          <w:p w:rsidR="00535D0A" w:rsidRPr="00567058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155CD" w:rsidRPr="00F3257A" w:rsidTr="00C02822">
        <w:trPr>
          <w:trHeight w:val="497"/>
        </w:trPr>
        <w:tc>
          <w:tcPr>
            <w:tcW w:w="553" w:type="dxa"/>
            <w:vAlign w:val="center"/>
          </w:tcPr>
          <w:p w:rsidR="00533EE4" w:rsidRPr="00F3257A" w:rsidRDefault="00533EE4" w:rsidP="003E4C2E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2.</w:t>
            </w:r>
          </w:p>
        </w:tc>
        <w:tc>
          <w:tcPr>
            <w:tcW w:w="14899" w:type="dxa"/>
            <w:gridSpan w:val="10"/>
            <w:vAlign w:val="center"/>
          </w:tcPr>
          <w:p w:rsidR="00533EE4" w:rsidRPr="002629EA" w:rsidRDefault="00533EE4" w:rsidP="004E6AF1">
            <w:pPr>
              <w:spacing w:line="21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Style w:val="FontStyle11"/>
                <w:sz w:val="25"/>
                <w:szCs w:val="25"/>
              </w:rPr>
              <w:t xml:space="preserve">Задача: </w:t>
            </w:r>
            <w:r w:rsidR="00414F59" w:rsidRPr="00414F59">
              <w:rPr>
                <w:rFonts w:ascii="Times New Roman" w:hAnsi="Times New Roman" w:cs="Times New Roman"/>
                <w:sz w:val="25"/>
                <w:szCs w:val="25"/>
              </w:rPr>
              <w:t>повышение уровня экологического образования, воспитания и экологической культуры населения</w:t>
            </w:r>
          </w:p>
        </w:tc>
      </w:tr>
      <w:tr w:rsidR="00535D0A" w:rsidRPr="00F3257A" w:rsidTr="00C02822">
        <w:trPr>
          <w:trHeight w:val="1000"/>
        </w:trPr>
        <w:tc>
          <w:tcPr>
            <w:tcW w:w="553" w:type="dxa"/>
            <w:vMerge w:val="restart"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1986" w:type="dxa"/>
            <w:vMerge w:val="restart"/>
            <w:vAlign w:val="center"/>
          </w:tcPr>
          <w:p w:rsidR="00535D0A" w:rsidRPr="002629EA" w:rsidRDefault="00535D0A" w:rsidP="001F402C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эколог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ической направленности</w:t>
            </w: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426" w:type="dxa"/>
            <w:vAlign w:val="center"/>
          </w:tcPr>
          <w:p w:rsidR="00535D0A" w:rsidRPr="002629EA" w:rsidRDefault="00B419C8" w:rsidP="009E0EFF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B419C8" w:rsidP="0056705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организация конф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ренций, круглых ст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лов, конкурсов среди учащихся дошкол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ных и общеобразов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3257A">
              <w:rPr>
                <w:rFonts w:ascii="Times New Roman" w:hAnsi="Times New Roman" w:cs="Times New Roman"/>
                <w:sz w:val="25"/>
                <w:szCs w:val="25"/>
              </w:rPr>
              <w:t>тельных учреждений, библиотек</w:t>
            </w:r>
          </w:p>
        </w:tc>
        <w:tc>
          <w:tcPr>
            <w:tcW w:w="3544" w:type="dxa"/>
            <w:vMerge w:val="restart"/>
            <w:vAlign w:val="center"/>
          </w:tcPr>
          <w:p w:rsidR="00535D0A" w:rsidRPr="00567058" w:rsidRDefault="00535D0A" w:rsidP="00B05833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Администрация муниципал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ного образования Брюхове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кий район - главный распор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дитель;</w:t>
            </w:r>
          </w:p>
          <w:p w:rsidR="00535D0A" w:rsidRDefault="00535D0A" w:rsidP="00B05833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МКУ «Управление по делам ГО и ЧС Брюховецкого района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</w:t>
            </w:r>
          </w:p>
          <w:p w:rsidR="00535D0A" w:rsidRPr="00567058" w:rsidRDefault="00535D0A" w:rsidP="00B05833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35D0A" w:rsidRPr="00F3257A" w:rsidTr="007429C6">
        <w:trPr>
          <w:trHeight w:val="1316"/>
        </w:trPr>
        <w:tc>
          <w:tcPr>
            <w:tcW w:w="553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986" w:type="dxa"/>
            <w:vMerge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мес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ный бюджет</w:t>
            </w:r>
          </w:p>
        </w:tc>
        <w:tc>
          <w:tcPr>
            <w:tcW w:w="1426" w:type="dxa"/>
            <w:vAlign w:val="center"/>
          </w:tcPr>
          <w:p w:rsidR="00535D0A" w:rsidRPr="002629EA" w:rsidRDefault="00B419C8" w:rsidP="009E0EFF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B419C8" w:rsidP="0056705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29C6" w:rsidRPr="00F3257A" w:rsidTr="007429C6">
        <w:trPr>
          <w:trHeight w:val="548"/>
        </w:trPr>
        <w:tc>
          <w:tcPr>
            <w:tcW w:w="553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39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26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center"/>
          </w:tcPr>
          <w:p w:rsidR="007429C6" w:rsidRPr="00535D0A" w:rsidRDefault="007429C6" w:rsidP="00C155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0" w:type="dxa"/>
            <w:vAlign w:val="center"/>
          </w:tcPr>
          <w:p w:rsidR="007429C6" w:rsidRPr="00535D0A" w:rsidRDefault="007429C6" w:rsidP="00C155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51" w:type="dxa"/>
            <w:vAlign w:val="center"/>
          </w:tcPr>
          <w:p w:rsidR="007429C6" w:rsidRPr="00535D0A" w:rsidRDefault="007429C6" w:rsidP="00C155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50" w:type="dxa"/>
            <w:vAlign w:val="center"/>
          </w:tcPr>
          <w:p w:rsidR="007429C6" w:rsidRPr="00535D0A" w:rsidRDefault="007429C6" w:rsidP="00C155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51" w:type="dxa"/>
            <w:vAlign w:val="center"/>
          </w:tcPr>
          <w:p w:rsidR="007429C6" w:rsidRPr="00535D0A" w:rsidRDefault="007429C6" w:rsidP="00C155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551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544" w:type="dxa"/>
            <w:vAlign w:val="center"/>
          </w:tcPr>
          <w:p w:rsidR="007429C6" w:rsidRPr="00535D0A" w:rsidRDefault="007429C6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535D0A" w:rsidRPr="00F3257A" w:rsidTr="00C02822">
        <w:trPr>
          <w:trHeight w:val="992"/>
        </w:trPr>
        <w:tc>
          <w:tcPr>
            <w:tcW w:w="553" w:type="dxa"/>
            <w:vMerge w:val="restart"/>
            <w:vAlign w:val="center"/>
          </w:tcPr>
          <w:p w:rsidR="00535D0A" w:rsidRPr="00535D0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D0A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1986" w:type="dxa"/>
            <w:vMerge w:val="restart"/>
            <w:vAlign w:val="center"/>
          </w:tcPr>
          <w:p w:rsidR="00535D0A" w:rsidRPr="002629EA" w:rsidRDefault="00535D0A" w:rsidP="005E559B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Изготовление памяток нас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лению по охране окруж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ющей среды </w:t>
            </w: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0359FB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535D0A" w:rsidRPr="00F3257A" w:rsidRDefault="005E559B" w:rsidP="00535D0A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зготовление и ра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пространение пам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ток среди населения муниципального о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разования Брюхове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="00535D0A">
              <w:rPr>
                <w:rFonts w:ascii="Times New Roman" w:hAnsi="Times New Roman" w:cs="Times New Roman"/>
                <w:sz w:val="25"/>
                <w:szCs w:val="25"/>
              </w:rPr>
              <w:t>кий район</w:t>
            </w:r>
          </w:p>
        </w:tc>
        <w:tc>
          <w:tcPr>
            <w:tcW w:w="3544" w:type="dxa"/>
            <w:vMerge w:val="restart"/>
            <w:vAlign w:val="center"/>
          </w:tcPr>
          <w:p w:rsidR="00535D0A" w:rsidRPr="00567058" w:rsidRDefault="00535D0A" w:rsidP="00535D0A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Администрация муниципал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ного образования Брюхове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кий район - главный распор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дитель;</w:t>
            </w:r>
          </w:p>
          <w:p w:rsidR="00535D0A" w:rsidRPr="00F3257A" w:rsidRDefault="00535D0A" w:rsidP="00535D0A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МКУ «Управление по делам ГО и ЧС Брюховецкого района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 xml:space="preserve"> - исполнитель</w:t>
            </w:r>
          </w:p>
        </w:tc>
      </w:tr>
      <w:tr w:rsidR="00535D0A" w:rsidRPr="00F3257A" w:rsidTr="00C02822">
        <w:trPr>
          <w:trHeight w:val="992"/>
        </w:trPr>
        <w:tc>
          <w:tcPr>
            <w:tcW w:w="553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86" w:type="dxa"/>
            <w:vMerge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мес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ный бюджет</w:t>
            </w:r>
          </w:p>
        </w:tc>
        <w:tc>
          <w:tcPr>
            <w:tcW w:w="1426" w:type="dxa"/>
            <w:vAlign w:val="center"/>
          </w:tcPr>
          <w:p w:rsidR="00535D0A" w:rsidRPr="002629EA" w:rsidRDefault="005E559B" w:rsidP="000359FB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544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535D0A" w:rsidRPr="00F3257A" w:rsidTr="00C02822">
        <w:trPr>
          <w:trHeight w:val="547"/>
        </w:trPr>
        <w:tc>
          <w:tcPr>
            <w:tcW w:w="553" w:type="dxa"/>
            <w:vMerge w:val="restart"/>
            <w:vAlign w:val="center"/>
          </w:tcPr>
          <w:p w:rsidR="00535D0A" w:rsidRPr="00F3257A" w:rsidRDefault="00535D0A" w:rsidP="004E6AF1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2.3</w:t>
            </w:r>
          </w:p>
        </w:tc>
        <w:tc>
          <w:tcPr>
            <w:tcW w:w="1986" w:type="dxa"/>
            <w:vMerge w:val="restart"/>
            <w:vAlign w:val="center"/>
          </w:tcPr>
          <w:p w:rsidR="00535D0A" w:rsidRPr="002629EA" w:rsidRDefault="00535D0A" w:rsidP="005E559B">
            <w:pPr>
              <w:spacing w:line="216" w:lineRule="auto"/>
              <w:jc w:val="center"/>
              <w:rPr>
                <w:rStyle w:val="FontStyle11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Приобретение саженцев дер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вьев и куста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ников</w:t>
            </w:r>
          </w:p>
        </w:tc>
        <w:tc>
          <w:tcPr>
            <w:tcW w:w="1139" w:type="dxa"/>
            <w:vAlign w:val="center"/>
          </w:tcPr>
          <w:p w:rsidR="00535D0A" w:rsidRPr="002629EA" w:rsidRDefault="00535D0A" w:rsidP="0019795B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B419C8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419C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B419C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419C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E43540">
              <w:rPr>
                <w:rFonts w:ascii="Times New Roman" w:hAnsi="Times New Roman" w:cs="Times New Roman"/>
                <w:sz w:val="25"/>
                <w:szCs w:val="25"/>
              </w:rPr>
              <w:t>риобретение саже</w:t>
            </w:r>
            <w:r w:rsidRPr="00E4354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E43540">
              <w:rPr>
                <w:rFonts w:ascii="Times New Roman" w:hAnsi="Times New Roman" w:cs="Times New Roman"/>
                <w:sz w:val="25"/>
                <w:szCs w:val="25"/>
              </w:rPr>
              <w:t>цев деревьев и к</w:t>
            </w:r>
            <w:r w:rsidRPr="00E43540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E43540">
              <w:rPr>
                <w:rFonts w:ascii="Times New Roman" w:hAnsi="Times New Roman" w:cs="Times New Roman"/>
                <w:sz w:val="25"/>
                <w:szCs w:val="25"/>
              </w:rPr>
              <w:t>старников</w:t>
            </w:r>
          </w:p>
        </w:tc>
        <w:tc>
          <w:tcPr>
            <w:tcW w:w="3544" w:type="dxa"/>
            <w:vMerge w:val="restart"/>
            <w:vAlign w:val="center"/>
          </w:tcPr>
          <w:p w:rsidR="00535D0A" w:rsidRPr="00567058" w:rsidRDefault="00535D0A" w:rsidP="00B05833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Администрация муниципал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ного образования Брюхове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кий район - главный распор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>дитель;</w:t>
            </w:r>
          </w:p>
          <w:p w:rsidR="00535D0A" w:rsidRPr="00567058" w:rsidRDefault="00535D0A" w:rsidP="001F402C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МКУ «Управление по делам ГО и ЧС Брюховецкого района</w:t>
            </w:r>
            <w:r w:rsidRPr="00567058">
              <w:rPr>
                <w:rFonts w:ascii="Times New Roman" w:hAnsi="Times New Roman" w:cs="Times New Roman"/>
                <w:sz w:val="25"/>
                <w:szCs w:val="25"/>
              </w:rPr>
              <w:t xml:space="preserve"> - исполнитель</w:t>
            </w:r>
          </w:p>
        </w:tc>
      </w:tr>
      <w:tr w:rsidR="00535D0A" w:rsidRPr="00F3257A" w:rsidTr="00C02822">
        <w:trPr>
          <w:trHeight w:val="547"/>
        </w:trPr>
        <w:tc>
          <w:tcPr>
            <w:tcW w:w="553" w:type="dxa"/>
            <w:vMerge/>
            <w:vAlign w:val="center"/>
          </w:tcPr>
          <w:p w:rsidR="00535D0A" w:rsidRPr="00F3257A" w:rsidRDefault="00535D0A" w:rsidP="003E4C2E">
            <w:pPr>
              <w:pStyle w:val="a4"/>
              <w:ind w:right="20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1986" w:type="dxa"/>
            <w:vMerge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мес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ный бюджет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B419C8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419C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B419C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419C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Style w:val="FontStyle11"/>
                <w:sz w:val="25"/>
                <w:szCs w:val="25"/>
              </w:rPr>
            </w:pPr>
          </w:p>
        </w:tc>
        <w:tc>
          <w:tcPr>
            <w:tcW w:w="3544" w:type="dxa"/>
            <w:vMerge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Style w:val="FontStyle11"/>
                <w:sz w:val="25"/>
                <w:szCs w:val="25"/>
              </w:rPr>
            </w:pPr>
          </w:p>
        </w:tc>
      </w:tr>
      <w:tr w:rsidR="00535D0A" w:rsidRPr="00F3257A" w:rsidTr="00C02822">
        <w:trPr>
          <w:trHeight w:val="619"/>
        </w:trPr>
        <w:tc>
          <w:tcPr>
            <w:tcW w:w="2539" w:type="dxa"/>
            <w:gridSpan w:val="2"/>
            <w:vMerge w:val="restart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1139" w:type="dxa"/>
            <w:vAlign w:val="center"/>
          </w:tcPr>
          <w:p w:rsidR="00535D0A" w:rsidRPr="002629E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BE786D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BE786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35D0A" w:rsidRPr="00F3257A" w:rsidRDefault="00535D0A" w:rsidP="003E4C2E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35D0A" w:rsidRPr="00F3257A" w:rsidTr="00C02822">
        <w:trPr>
          <w:trHeight w:val="619"/>
        </w:trPr>
        <w:tc>
          <w:tcPr>
            <w:tcW w:w="2539" w:type="dxa"/>
            <w:gridSpan w:val="2"/>
            <w:vMerge/>
            <w:vAlign w:val="center"/>
          </w:tcPr>
          <w:p w:rsidR="00535D0A" w:rsidRPr="002629EA" w:rsidRDefault="00535D0A" w:rsidP="009A53D0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9" w:type="dxa"/>
            <w:vAlign w:val="center"/>
          </w:tcPr>
          <w:p w:rsidR="00535D0A" w:rsidRPr="002629EA" w:rsidRDefault="00535D0A" w:rsidP="00C56522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мес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2629EA">
              <w:rPr>
                <w:rFonts w:ascii="Times New Roman" w:hAnsi="Times New Roman" w:cs="Times New Roman"/>
                <w:sz w:val="25"/>
                <w:szCs w:val="25"/>
              </w:rPr>
              <w:t>ный бюджет</w:t>
            </w:r>
          </w:p>
        </w:tc>
        <w:tc>
          <w:tcPr>
            <w:tcW w:w="1426" w:type="dxa"/>
            <w:vAlign w:val="center"/>
          </w:tcPr>
          <w:p w:rsidR="00535D0A" w:rsidRPr="002629EA" w:rsidRDefault="00535D0A" w:rsidP="002C2715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DD147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5E559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535D0A" w:rsidRPr="002629EA" w:rsidRDefault="00535D0A" w:rsidP="000359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551" w:type="dxa"/>
            <w:vMerge/>
          </w:tcPr>
          <w:p w:rsidR="00535D0A" w:rsidRPr="00F3257A" w:rsidRDefault="00535D0A" w:rsidP="009A53D0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544" w:type="dxa"/>
            <w:vMerge/>
            <w:vAlign w:val="center"/>
          </w:tcPr>
          <w:p w:rsidR="00535D0A" w:rsidRPr="00F3257A" w:rsidRDefault="00535D0A" w:rsidP="009A53D0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</w:tbl>
    <w:p w:rsidR="000E7711" w:rsidRPr="00F3257A" w:rsidRDefault="000E7711" w:rsidP="000E7711">
      <w:pPr>
        <w:rPr>
          <w:sz w:val="25"/>
          <w:szCs w:val="25"/>
        </w:rPr>
      </w:pPr>
    </w:p>
    <w:p w:rsidR="00775BDC" w:rsidRPr="00F3257A" w:rsidRDefault="00775BDC" w:rsidP="009A4864">
      <w:pPr>
        <w:jc w:val="center"/>
        <w:rPr>
          <w:rStyle w:val="FontStyle11"/>
          <w:sz w:val="28"/>
          <w:szCs w:val="28"/>
        </w:rPr>
      </w:pPr>
    </w:p>
    <w:p w:rsidR="00775BDC" w:rsidRDefault="00775BDC" w:rsidP="009A4864">
      <w:pPr>
        <w:jc w:val="center"/>
        <w:rPr>
          <w:rStyle w:val="FontStyle11"/>
          <w:sz w:val="28"/>
          <w:szCs w:val="28"/>
        </w:rPr>
        <w:sectPr w:rsidR="00775BDC" w:rsidSect="00A73B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92CF2" w:rsidRPr="00792CF2" w:rsidRDefault="002D1DED" w:rsidP="00792CF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Обоснование ресурсного обеспечения программы</w:t>
      </w:r>
    </w:p>
    <w:p w:rsidR="00792CF2" w:rsidRPr="00792CF2" w:rsidRDefault="00792CF2" w:rsidP="00792CF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92CF2" w:rsidRPr="00792CF2" w:rsidRDefault="00792CF2" w:rsidP="00792CF2">
      <w:pPr>
        <w:widowControl w:val="0"/>
        <w:tabs>
          <w:tab w:val="num" w:pos="0"/>
          <w:tab w:val="num" w:pos="567"/>
        </w:tabs>
        <w:suppressAutoHyphens/>
        <w:ind w:firstLine="851"/>
        <w:jc w:val="both"/>
        <w:rPr>
          <w:rFonts w:eastAsia="Trebuchet MS"/>
          <w:kern w:val="1"/>
          <w:sz w:val="28"/>
          <w:szCs w:val="28"/>
        </w:rPr>
      </w:pPr>
      <w:r w:rsidRPr="00792CF2">
        <w:rPr>
          <w:rFonts w:eastAsia="Trebuchet MS"/>
          <w:kern w:val="1"/>
          <w:sz w:val="28"/>
          <w:szCs w:val="28"/>
        </w:rPr>
        <w:t>Финансирование подпрограммы осуществляется за счет</w:t>
      </w:r>
      <w:r w:rsidR="00FB0EBC">
        <w:rPr>
          <w:rFonts w:eastAsia="Trebuchet MS"/>
          <w:kern w:val="1"/>
          <w:sz w:val="28"/>
          <w:szCs w:val="28"/>
        </w:rPr>
        <w:t xml:space="preserve"> внебюджетных средств и </w:t>
      </w:r>
      <w:r w:rsidRPr="00792CF2">
        <w:rPr>
          <w:rFonts w:eastAsia="Trebuchet MS"/>
          <w:kern w:val="1"/>
          <w:sz w:val="28"/>
          <w:szCs w:val="28"/>
        </w:rPr>
        <w:t xml:space="preserve">средств бюджета муниципального образования Брюховецкий район. </w:t>
      </w:r>
    </w:p>
    <w:p w:rsidR="00792CF2" w:rsidRPr="00792CF2" w:rsidRDefault="00792CF2" w:rsidP="00792CF2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</w:p>
    <w:p w:rsidR="00792CF2" w:rsidRPr="00792CF2" w:rsidRDefault="00792CF2" w:rsidP="00792CF2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  <w:r w:rsidRPr="00792CF2">
        <w:rPr>
          <w:rFonts w:eastAsia="Trebuchet MS"/>
          <w:kern w:val="1"/>
          <w:sz w:val="28"/>
          <w:szCs w:val="28"/>
        </w:rPr>
        <w:t>Таблица № 3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559"/>
        <w:gridCol w:w="850"/>
        <w:gridCol w:w="851"/>
        <w:gridCol w:w="850"/>
        <w:gridCol w:w="851"/>
        <w:gridCol w:w="850"/>
      </w:tblGrid>
      <w:tr w:rsidR="00C02822" w:rsidRPr="00792CF2" w:rsidTr="00C02822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822" w:rsidRDefault="00C02822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834D7">
              <w:rPr>
                <w:sz w:val="26"/>
                <w:szCs w:val="26"/>
                <w:shd w:val="clear" w:color="auto" w:fill="FFFFFF"/>
              </w:rPr>
              <w:t>Наименование</w:t>
            </w:r>
          </w:p>
          <w:p w:rsidR="00C02822" w:rsidRPr="00C834D7" w:rsidRDefault="00C02822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sz w:val="26"/>
                <w:szCs w:val="26"/>
                <w:shd w:val="clear" w:color="auto" w:fill="FFFFFF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2" w:rsidRPr="00C834D7" w:rsidRDefault="00C02822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rFonts w:eastAsiaTheme="minorEastAsia"/>
                <w:sz w:val="26"/>
                <w:szCs w:val="26"/>
              </w:rPr>
              <w:t>Источник финансир</w:t>
            </w:r>
            <w:r w:rsidRPr="00C834D7">
              <w:rPr>
                <w:rFonts w:eastAsiaTheme="minorEastAsia"/>
                <w:sz w:val="26"/>
                <w:szCs w:val="26"/>
              </w:rPr>
              <w:t>о</w:t>
            </w:r>
            <w:r w:rsidRPr="00C834D7">
              <w:rPr>
                <w:rFonts w:eastAsiaTheme="minorEastAsia"/>
                <w:sz w:val="26"/>
                <w:szCs w:val="26"/>
              </w:rPr>
              <w:t>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22" w:rsidRPr="00C834D7" w:rsidRDefault="00C02822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rFonts w:eastAsiaTheme="minorEastAsia"/>
                <w:sz w:val="26"/>
                <w:szCs w:val="26"/>
              </w:rPr>
              <w:t>Общий объём ф</w:t>
            </w:r>
            <w:r w:rsidRPr="00C834D7">
              <w:rPr>
                <w:rFonts w:eastAsiaTheme="minorEastAsia"/>
                <w:sz w:val="26"/>
                <w:szCs w:val="26"/>
              </w:rPr>
              <w:t>и</w:t>
            </w:r>
            <w:r w:rsidRPr="00C834D7">
              <w:rPr>
                <w:rFonts w:eastAsiaTheme="minorEastAsia"/>
                <w:sz w:val="26"/>
                <w:szCs w:val="26"/>
              </w:rPr>
              <w:t>нансиров</w:t>
            </w:r>
            <w:r w:rsidRPr="00C834D7">
              <w:rPr>
                <w:rFonts w:eastAsiaTheme="minorEastAsia"/>
                <w:sz w:val="26"/>
                <w:szCs w:val="26"/>
              </w:rPr>
              <w:t>а</w:t>
            </w:r>
            <w:r w:rsidRPr="00C834D7">
              <w:rPr>
                <w:rFonts w:eastAsiaTheme="minorEastAsia"/>
                <w:sz w:val="26"/>
                <w:szCs w:val="26"/>
              </w:rPr>
              <w:t>ния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22" w:rsidRPr="00C834D7" w:rsidRDefault="00C02822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rFonts w:eastAsiaTheme="minorEastAsia"/>
                <w:sz w:val="26"/>
                <w:szCs w:val="26"/>
              </w:rPr>
              <w:t>В том числе по годам</w:t>
            </w:r>
          </w:p>
        </w:tc>
      </w:tr>
      <w:tr w:rsidR="00BE786D" w:rsidRPr="00792CF2" w:rsidTr="00C02822"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C834D7" w:rsidRDefault="00BE786D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C834D7" w:rsidRDefault="00BE786D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C834D7" w:rsidRDefault="00BE786D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F3257A" w:rsidRDefault="00BE786D" w:rsidP="00BE786D">
            <w:pPr>
              <w:pStyle w:val="a4"/>
              <w:ind w:right="10"/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</w:t>
            </w:r>
            <w:r>
              <w:rPr>
                <w:rStyle w:val="FontStyle11"/>
                <w:sz w:val="25"/>
                <w:szCs w:val="25"/>
              </w:rPr>
              <w:t>23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F3257A" w:rsidRDefault="00BE786D" w:rsidP="00BE786D">
            <w:pPr>
              <w:jc w:val="center"/>
              <w:rPr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</w:t>
            </w:r>
            <w:r>
              <w:rPr>
                <w:rStyle w:val="FontStyle11"/>
                <w:sz w:val="25"/>
                <w:szCs w:val="25"/>
              </w:rPr>
              <w:t>24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F3257A" w:rsidRDefault="00BE786D" w:rsidP="00BE786D">
            <w:pPr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202</w:t>
            </w:r>
            <w:r>
              <w:rPr>
                <w:rStyle w:val="FontStyle11"/>
                <w:sz w:val="25"/>
                <w:szCs w:val="25"/>
              </w:rPr>
              <w:t>5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F3257A" w:rsidRDefault="00BE786D" w:rsidP="00BE786D">
            <w:pPr>
              <w:jc w:val="center"/>
              <w:rPr>
                <w:rStyle w:val="FontStyle11"/>
                <w:sz w:val="25"/>
                <w:szCs w:val="25"/>
              </w:rPr>
            </w:pPr>
            <w:r>
              <w:rPr>
                <w:rStyle w:val="FontStyle11"/>
                <w:sz w:val="25"/>
                <w:szCs w:val="25"/>
              </w:rPr>
              <w:t>2026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6D" w:rsidRPr="00F3257A" w:rsidRDefault="00BE786D" w:rsidP="00BE786D">
            <w:pPr>
              <w:jc w:val="center"/>
              <w:rPr>
                <w:rStyle w:val="FontStyle11"/>
                <w:sz w:val="25"/>
                <w:szCs w:val="25"/>
              </w:rPr>
            </w:pPr>
            <w:r w:rsidRPr="00F3257A">
              <w:rPr>
                <w:rStyle w:val="FontStyle11"/>
                <w:sz w:val="25"/>
                <w:szCs w:val="25"/>
              </w:rPr>
              <w:t>202</w:t>
            </w:r>
            <w:r>
              <w:rPr>
                <w:rStyle w:val="FontStyle11"/>
                <w:sz w:val="25"/>
                <w:szCs w:val="25"/>
              </w:rPr>
              <w:t>7</w:t>
            </w:r>
            <w:r w:rsidRPr="00F3257A">
              <w:rPr>
                <w:rStyle w:val="FontStyle11"/>
                <w:sz w:val="25"/>
                <w:szCs w:val="25"/>
              </w:rPr>
              <w:t xml:space="preserve"> год</w:t>
            </w:r>
          </w:p>
        </w:tc>
      </w:tr>
      <w:tr w:rsidR="00B05833" w:rsidRPr="00792CF2" w:rsidTr="00C02822">
        <w:trPr>
          <w:trHeight w:val="716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833" w:rsidRPr="00C834D7" w:rsidRDefault="00B05833" w:rsidP="001F402C">
            <w:pPr>
              <w:rPr>
                <w:sz w:val="26"/>
                <w:szCs w:val="26"/>
              </w:rPr>
            </w:pPr>
            <w:r w:rsidRPr="00C834D7">
              <w:rPr>
                <w:rFonts w:eastAsia="Calibri"/>
                <w:sz w:val="26"/>
                <w:szCs w:val="26"/>
                <w:lang w:eastAsia="en-US"/>
              </w:rPr>
              <w:t>«Охрана окружающей среды и формирование экологической культ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ры населения в мун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ципальном образов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нии Брюховецкий ра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он» на 20</w:t>
            </w:r>
            <w:r w:rsidR="001F402C"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>-20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F402C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834D7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FF5DDA" w:rsidRDefault="00B05833" w:rsidP="00B05833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722721" w:rsidP="00B05833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5E559B">
              <w:rPr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722721" w:rsidP="00B05833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5E559B">
              <w:rPr>
                <w:sz w:val="25"/>
                <w:szCs w:val="25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722721" w:rsidP="00B05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722721" w:rsidP="00B05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722721" w:rsidP="00B05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33" w:rsidRPr="002629EA" w:rsidRDefault="00B05833" w:rsidP="00B05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722721" w:rsidRPr="00792CF2" w:rsidTr="00C02822">
        <w:trPr>
          <w:trHeight w:val="71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722721" w:rsidRPr="00C834D7" w:rsidRDefault="00722721" w:rsidP="005415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C834D7" w:rsidRDefault="00722721" w:rsidP="00B058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rFonts w:eastAsiaTheme="minorEastAsia"/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B05833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5E559B">
              <w:rPr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5E559B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E559B">
              <w:rPr>
                <w:sz w:val="25"/>
                <w:szCs w:val="25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722721" w:rsidRPr="00792CF2" w:rsidTr="00C02822">
        <w:trPr>
          <w:trHeight w:val="497"/>
        </w:trPr>
        <w:tc>
          <w:tcPr>
            <w:tcW w:w="4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2721" w:rsidRPr="00C834D7" w:rsidRDefault="00722721" w:rsidP="0054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C834D7">
              <w:rPr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BE786D">
            <w:pPr>
              <w:spacing w:line="21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5E559B">
              <w:rPr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BE78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5E559B">
              <w:rPr>
                <w:sz w:val="25"/>
                <w:szCs w:val="25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5E559B" w:rsidP="00BE78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1" w:rsidRPr="002629EA" w:rsidRDefault="00722721" w:rsidP="000359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</w:tbl>
    <w:p w:rsidR="00792CF2" w:rsidRPr="00792CF2" w:rsidRDefault="00792CF2" w:rsidP="00792CF2">
      <w:pPr>
        <w:rPr>
          <w:szCs w:val="20"/>
        </w:rPr>
      </w:pPr>
    </w:p>
    <w:p w:rsidR="00BC4607" w:rsidRPr="00431E4B" w:rsidRDefault="00BC4607" w:rsidP="00A6476F">
      <w:pPr>
        <w:pStyle w:val="a4"/>
        <w:rPr>
          <w:rStyle w:val="FontStyle11"/>
          <w:sz w:val="28"/>
          <w:szCs w:val="28"/>
        </w:rPr>
      </w:pPr>
    </w:p>
    <w:p w:rsidR="00AD7DD3" w:rsidRDefault="00955959" w:rsidP="00C834D7">
      <w:pPr>
        <w:pStyle w:val="a4"/>
        <w:numPr>
          <w:ilvl w:val="0"/>
          <w:numId w:val="6"/>
        </w:numPr>
        <w:ind w:left="0" w:firstLine="0"/>
        <w:jc w:val="center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>Методика оценки эффективности реализации</w:t>
      </w:r>
    </w:p>
    <w:p w:rsidR="00955959" w:rsidRPr="00431E4B" w:rsidRDefault="00955959" w:rsidP="00C834D7">
      <w:pPr>
        <w:pStyle w:val="a4"/>
        <w:jc w:val="center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>муниципальной программы</w:t>
      </w:r>
    </w:p>
    <w:p w:rsidR="00955959" w:rsidRPr="00431E4B" w:rsidRDefault="00955959" w:rsidP="00955959">
      <w:pPr>
        <w:pStyle w:val="a4"/>
        <w:jc w:val="center"/>
        <w:rPr>
          <w:rStyle w:val="FontStyle11"/>
          <w:sz w:val="28"/>
          <w:szCs w:val="28"/>
        </w:rPr>
      </w:pPr>
    </w:p>
    <w:p w:rsidR="007440DE" w:rsidRPr="00431E4B" w:rsidRDefault="00955959" w:rsidP="00FC63FC">
      <w:pPr>
        <w:pStyle w:val="a4"/>
        <w:ind w:firstLine="708"/>
        <w:jc w:val="both"/>
        <w:rPr>
          <w:rStyle w:val="FontStyle11"/>
          <w:sz w:val="28"/>
          <w:szCs w:val="28"/>
        </w:rPr>
      </w:pPr>
      <w:r w:rsidRPr="00431E4B">
        <w:rPr>
          <w:sz w:val="28"/>
          <w:szCs w:val="28"/>
          <w:shd w:val="clear" w:color="auto" w:fill="FFFFFF"/>
        </w:rPr>
        <w:t>Оценка эффективности реализации муниципальной программы проводи</w:t>
      </w:r>
      <w:r w:rsidRPr="00431E4B">
        <w:rPr>
          <w:sz w:val="28"/>
          <w:szCs w:val="28"/>
          <w:shd w:val="clear" w:color="auto" w:fill="FFFFFF"/>
        </w:rPr>
        <w:t>т</w:t>
      </w:r>
      <w:r w:rsidRPr="00431E4B">
        <w:rPr>
          <w:sz w:val="28"/>
          <w:szCs w:val="28"/>
          <w:shd w:val="clear" w:color="auto" w:fill="FFFFFF"/>
        </w:rPr>
        <w:t>ся на основании типовой методики оценки эффективности реализации муниц</w:t>
      </w:r>
      <w:r w:rsidRPr="00431E4B">
        <w:rPr>
          <w:sz w:val="28"/>
          <w:szCs w:val="28"/>
          <w:shd w:val="clear" w:color="auto" w:fill="FFFFFF"/>
        </w:rPr>
        <w:t>и</w:t>
      </w:r>
      <w:r w:rsidRPr="00431E4B">
        <w:rPr>
          <w:sz w:val="28"/>
          <w:szCs w:val="28"/>
          <w:shd w:val="clear" w:color="auto" w:fill="FFFFFF"/>
        </w:rPr>
        <w:t>пальных программ, утвержденной нормативным правовым актом администр</w:t>
      </w:r>
      <w:r w:rsidRPr="00431E4B">
        <w:rPr>
          <w:sz w:val="28"/>
          <w:szCs w:val="28"/>
          <w:shd w:val="clear" w:color="auto" w:fill="FFFFFF"/>
        </w:rPr>
        <w:t>а</w:t>
      </w:r>
      <w:r w:rsidRPr="00431E4B">
        <w:rPr>
          <w:sz w:val="28"/>
          <w:szCs w:val="28"/>
          <w:shd w:val="clear" w:color="auto" w:fill="FFFFFF"/>
        </w:rPr>
        <w:t>ции муниципального образования Брюховецкий район.</w:t>
      </w:r>
    </w:p>
    <w:p w:rsidR="007A50B8" w:rsidRPr="00431E4B" w:rsidRDefault="007A50B8" w:rsidP="00FC63FC">
      <w:pPr>
        <w:pStyle w:val="a4"/>
        <w:ind w:firstLine="708"/>
        <w:rPr>
          <w:rStyle w:val="FontStyle11"/>
          <w:sz w:val="28"/>
          <w:szCs w:val="28"/>
        </w:rPr>
      </w:pPr>
    </w:p>
    <w:p w:rsidR="00955959" w:rsidRPr="00431E4B" w:rsidRDefault="00CF1CDC" w:rsidP="00FC63FC">
      <w:pPr>
        <w:pStyle w:val="a4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955959" w:rsidRPr="00431E4B">
        <w:rPr>
          <w:rStyle w:val="FontStyle11"/>
          <w:sz w:val="28"/>
          <w:szCs w:val="28"/>
        </w:rPr>
        <w:t xml:space="preserve">. Механизм реализации муниципальной программы </w:t>
      </w:r>
    </w:p>
    <w:p w:rsidR="00955959" w:rsidRPr="00431E4B" w:rsidRDefault="00955959" w:rsidP="00FC63FC">
      <w:pPr>
        <w:pStyle w:val="a4"/>
        <w:jc w:val="center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 xml:space="preserve">и </w:t>
      </w:r>
      <w:proofErr w:type="gramStart"/>
      <w:r w:rsidRPr="00431E4B">
        <w:rPr>
          <w:rStyle w:val="FontStyle11"/>
          <w:sz w:val="28"/>
          <w:szCs w:val="28"/>
        </w:rPr>
        <w:t>контроль за</w:t>
      </w:r>
      <w:proofErr w:type="gramEnd"/>
      <w:r w:rsidRPr="00431E4B">
        <w:rPr>
          <w:rStyle w:val="FontStyle11"/>
          <w:sz w:val="28"/>
          <w:szCs w:val="28"/>
        </w:rPr>
        <w:t xml:space="preserve"> ее выполнением</w:t>
      </w:r>
    </w:p>
    <w:p w:rsidR="007440DE" w:rsidRPr="00431E4B" w:rsidRDefault="007440DE" w:rsidP="00FC63FC">
      <w:pPr>
        <w:pStyle w:val="a4"/>
        <w:jc w:val="both"/>
        <w:rPr>
          <w:rStyle w:val="FontStyle11"/>
          <w:sz w:val="28"/>
          <w:szCs w:val="28"/>
        </w:rPr>
      </w:pP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Текущее управление муниципальной программой осуществляет ее коо</w:t>
      </w:r>
      <w:r w:rsidRPr="00431E4B">
        <w:rPr>
          <w:sz w:val="28"/>
          <w:szCs w:val="28"/>
          <w:shd w:val="clear" w:color="auto" w:fill="FFFFFF"/>
        </w:rPr>
        <w:t>р</w:t>
      </w:r>
      <w:r w:rsidRPr="00431E4B">
        <w:rPr>
          <w:sz w:val="28"/>
          <w:szCs w:val="28"/>
          <w:shd w:val="clear" w:color="auto" w:fill="FFFFFF"/>
        </w:rPr>
        <w:t>динатор, который: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формирует структуру муниципальной программы и перечень участников муниципальной 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</w:t>
      </w:r>
      <w:r w:rsidRPr="00431E4B">
        <w:rPr>
          <w:sz w:val="28"/>
          <w:szCs w:val="28"/>
          <w:shd w:val="clear" w:color="auto" w:fill="FFFFFF"/>
        </w:rPr>
        <w:t>я</w:t>
      </w:r>
      <w:r w:rsidRPr="00431E4B">
        <w:rPr>
          <w:sz w:val="28"/>
          <w:szCs w:val="28"/>
          <w:shd w:val="clear" w:color="auto" w:fill="FFFFFF"/>
        </w:rPr>
        <w:t>тельности участников муниципальной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</w:t>
      </w:r>
      <w:r w:rsidR="00E1200B">
        <w:rPr>
          <w:sz w:val="28"/>
          <w:szCs w:val="28"/>
          <w:shd w:val="clear" w:color="auto" w:fill="FFFFFF"/>
        </w:rPr>
        <w:t>ую</w:t>
      </w:r>
      <w:r w:rsidRPr="00431E4B">
        <w:rPr>
          <w:sz w:val="28"/>
          <w:szCs w:val="28"/>
          <w:shd w:val="clear" w:color="auto" w:fill="FFFFFF"/>
        </w:rPr>
        <w:t xml:space="preserve"> программу;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431E4B">
        <w:rPr>
          <w:sz w:val="28"/>
          <w:szCs w:val="28"/>
          <w:shd w:val="clear" w:color="auto" w:fill="FFFFFF"/>
        </w:rPr>
        <w:t>ь</w:t>
      </w:r>
      <w:r w:rsidRPr="00431E4B">
        <w:rPr>
          <w:sz w:val="28"/>
          <w:szCs w:val="28"/>
          <w:shd w:val="clear" w:color="auto" w:fill="FFFFFF"/>
        </w:rPr>
        <w:t>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lastRenderedPageBreak/>
        <w:t>осуществляет подготовку предложений по объемам и источникам фина</w:t>
      </w:r>
      <w:r w:rsidRPr="00431E4B">
        <w:rPr>
          <w:sz w:val="28"/>
          <w:szCs w:val="28"/>
          <w:shd w:val="clear" w:color="auto" w:fill="FFFFFF"/>
        </w:rPr>
        <w:t>н</w:t>
      </w:r>
      <w:r w:rsidRPr="00431E4B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участников муниципальной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 xml:space="preserve">разрабатывает в случае необходимости формы отчетности для участников муниципальной программы, необходимые для осуществления </w:t>
      </w:r>
      <w:proofErr w:type="gramStart"/>
      <w:r w:rsidRPr="00431E4B">
        <w:rPr>
          <w:sz w:val="28"/>
          <w:szCs w:val="28"/>
          <w:shd w:val="clear" w:color="auto" w:fill="FFFFFF"/>
        </w:rPr>
        <w:t>контроля за</w:t>
      </w:r>
      <w:proofErr w:type="gramEnd"/>
      <w:r w:rsidRPr="00431E4B">
        <w:rPr>
          <w:sz w:val="28"/>
          <w:szCs w:val="28"/>
          <w:shd w:val="clear" w:color="auto" w:fill="FFFFFF"/>
        </w:rPr>
        <w:t xml:space="preserve"> в</w:t>
      </w:r>
      <w:r w:rsidRPr="00431E4B">
        <w:rPr>
          <w:sz w:val="28"/>
          <w:szCs w:val="28"/>
          <w:shd w:val="clear" w:color="auto" w:fill="FFFFFF"/>
        </w:rPr>
        <w:t>ы</w:t>
      </w:r>
      <w:r w:rsidRPr="00431E4B">
        <w:rPr>
          <w:sz w:val="28"/>
          <w:szCs w:val="28"/>
          <w:shd w:val="clear" w:color="auto" w:fill="FFFFFF"/>
        </w:rPr>
        <w:t>полнением муниципальной программы, устанавливает сроки их предоставл</w:t>
      </w:r>
      <w:r w:rsidRPr="00431E4B">
        <w:rPr>
          <w:sz w:val="28"/>
          <w:szCs w:val="28"/>
          <w:shd w:val="clear" w:color="auto" w:fill="FFFFFF"/>
        </w:rPr>
        <w:t>е</w:t>
      </w:r>
      <w:r w:rsidRPr="00431E4B">
        <w:rPr>
          <w:sz w:val="28"/>
          <w:szCs w:val="28"/>
          <w:shd w:val="clear" w:color="auto" w:fill="FFFFFF"/>
        </w:rPr>
        <w:t>ния;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- доклад о ходе реализации </w:t>
      </w:r>
      <w:r w:rsidR="00BC39A7">
        <w:rPr>
          <w:sz w:val="28"/>
          <w:szCs w:val="28"/>
          <w:shd w:val="clear" w:color="auto" w:fill="FFFFFF"/>
        </w:rPr>
        <w:t>м</w:t>
      </w:r>
      <w:r w:rsidR="00BC39A7">
        <w:rPr>
          <w:sz w:val="28"/>
          <w:szCs w:val="28"/>
          <w:shd w:val="clear" w:color="auto" w:fill="FFFFFF"/>
        </w:rPr>
        <w:t>у</w:t>
      </w:r>
      <w:r w:rsidR="00BC39A7">
        <w:rPr>
          <w:sz w:val="28"/>
          <w:szCs w:val="28"/>
          <w:shd w:val="clear" w:color="auto" w:fill="FFFFFF"/>
        </w:rPr>
        <w:t>ниципальной</w:t>
      </w:r>
      <w:r w:rsidRPr="00431E4B">
        <w:rPr>
          <w:sz w:val="28"/>
          <w:szCs w:val="28"/>
          <w:shd w:val="clear" w:color="auto" w:fill="FFFFFF"/>
        </w:rPr>
        <w:t xml:space="preserve"> программы);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431E4B">
        <w:rPr>
          <w:sz w:val="28"/>
          <w:szCs w:val="28"/>
          <w:shd w:val="clear" w:color="auto" w:fill="FFFFFF"/>
        </w:rPr>
        <w:t>е</w:t>
      </w:r>
      <w:r w:rsidRPr="00431E4B">
        <w:rPr>
          <w:sz w:val="28"/>
          <w:szCs w:val="28"/>
          <w:shd w:val="clear" w:color="auto" w:fill="FFFFFF"/>
        </w:rPr>
        <w:t>ти «Интернет»;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431E4B">
        <w:rPr>
          <w:sz w:val="28"/>
          <w:szCs w:val="28"/>
          <w:shd w:val="clear" w:color="auto" w:fill="FFFFFF"/>
        </w:rPr>
        <w:t>и</w:t>
      </w:r>
      <w:r w:rsidRPr="00431E4B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431E4B">
        <w:rPr>
          <w:sz w:val="28"/>
          <w:szCs w:val="28"/>
          <w:shd w:val="clear" w:color="auto" w:fill="FFFFFF"/>
        </w:rPr>
        <w:t>о</w:t>
      </w:r>
      <w:r w:rsidRPr="00431E4B">
        <w:rPr>
          <w:sz w:val="28"/>
          <w:szCs w:val="28"/>
          <w:shd w:val="clear" w:color="auto" w:fill="FFFFFF"/>
        </w:rPr>
        <w:t>граммой.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</w:t>
      </w:r>
      <w:r w:rsidRPr="00431E4B">
        <w:rPr>
          <w:sz w:val="28"/>
          <w:szCs w:val="28"/>
          <w:shd w:val="clear" w:color="auto" w:fill="FFFFFF"/>
        </w:rPr>
        <w:t>о</w:t>
      </w:r>
      <w:r w:rsidRPr="00431E4B">
        <w:rPr>
          <w:sz w:val="28"/>
          <w:szCs w:val="28"/>
          <w:shd w:val="clear" w:color="auto" w:fill="FFFFFF"/>
        </w:rPr>
        <w:t>мики</w:t>
      </w:r>
      <w:r w:rsidR="006144F7">
        <w:rPr>
          <w:sz w:val="28"/>
          <w:szCs w:val="28"/>
          <w:shd w:val="clear" w:color="auto" w:fill="FFFFFF"/>
        </w:rPr>
        <w:t>, прогнозирования и потребительской сферы администрации муниципал</w:t>
      </w:r>
      <w:r w:rsidR="006144F7">
        <w:rPr>
          <w:sz w:val="28"/>
          <w:szCs w:val="28"/>
          <w:shd w:val="clear" w:color="auto" w:fill="FFFFFF"/>
        </w:rPr>
        <w:t>ь</w:t>
      </w:r>
      <w:r w:rsidR="006144F7">
        <w:rPr>
          <w:sz w:val="28"/>
          <w:szCs w:val="28"/>
          <w:shd w:val="clear" w:color="auto" w:fill="FFFFFF"/>
        </w:rPr>
        <w:t>ного образования Брюховецкий район</w:t>
      </w:r>
      <w:r w:rsidRPr="00431E4B">
        <w:rPr>
          <w:sz w:val="28"/>
          <w:szCs w:val="28"/>
          <w:shd w:val="clear" w:color="auto" w:fill="FFFFFF"/>
        </w:rPr>
        <w:t xml:space="preserve"> заполненные отчетные формы монит</w:t>
      </w:r>
      <w:r w:rsidRPr="00431E4B">
        <w:rPr>
          <w:sz w:val="28"/>
          <w:szCs w:val="28"/>
          <w:shd w:val="clear" w:color="auto" w:fill="FFFFFF"/>
        </w:rPr>
        <w:t>о</w:t>
      </w:r>
      <w:r w:rsidRPr="00431E4B">
        <w:rPr>
          <w:sz w:val="28"/>
          <w:szCs w:val="28"/>
          <w:shd w:val="clear" w:color="auto" w:fill="FFFFFF"/>
        </w:rPr>
        <w:t>ринга реализации муниципальной программы.</w:t>
      </w:r>
    </w:p>
    <w:p w:rsidR="007A50B8" w:rsidRPr="00431E4B" w:rsidRDefault="00BC4607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Координатор муниципальной </w:t>
      </w:r>
      <w:r w:rsidR="007A50B8" w:rsidRPr="00431E4B">
        <w:rPr>
          <w:sz w:val="28"/>
          <w:szCs w:val="28"/>
          <w:shd w:val="clear" w:color="auto" w:fill="FFFFFF"/>
        </w:rPr>
        <w:t xml:space="preserve">программы ежегодно, до 15 февраля года, следующего за отчетным годом, направляет в управление экономики </w:t>
      </w:r>
      <w:r w:rsidR="006144F7">
        <w:rPr>
          <w:sz w:val="28"/>
          <w:szCs w:val="28"/>
          <w:shd w:val="clear" w:color="auto" w:fill="FFFFFF"/>
        </w:rPr>
        <w:t>прогноз</w:t>
      </w:r>
      <w:r w:rsidR="006144F7">
        <w:rPr>
          <w:sz w:val="28"/>
          <w:szCs w:val="28"/>
          <w:shd w:val="clear" w:color="auto" w:fill="FFFFFF"/>
        </w:rPr>
        <w:t>и</w:t>
      </w:r>
      <w:r w:rsidR="006144F7">
        <w:rPr>
          <w:sz w:val="28"/>
          <w:szCs w:val="28"/>
          <w:shd w:val="clear" w:color="auto" w:fill="FFFFFF"/>
        </w:rPr>
        <w:t>рования и потребительской сферы администрации муниципального образов</w:t>
      </w:r>
      <w:r w:rsidR="006144F7">
        <w:rPr>
          <w:sz w:val="28"/>
          <w:szCs w:val="28"/>
          <w:shd w:val="clear" w:color="auto" w:fill="FFFFFF"/>
        </w:rPr>
        <w:t>а</w:t>
      </w:r>
      <w:r w:rsidR="006144F7">
        <w:rPr>
          <w:sz w:val="28"/>
          <w:szCs w:val="28"/>
          <w:shd w:val="clear" w:color="auto" w:fill="FFFFFF"/>
        </w:rPr>
        <w:t>ния Брюховецкий район</w:t>
      </w:r>
      <w:r w:rsidR="006144F7" w:rsidRPr="00431E4B">
        <w:rPr>
          <w:sz w:val="28"/>
          <w:szCs w:val="28"/>
          <w:shd w:val="clear" w:color="auto" w:fill="FFFFFF"/>
        </w:rPr>
        <w:t xml:space="preserve"> </w:t>
      </w:r>
      <w:r w:rsidR="007A50B8" w:rsidRPr="00431E4B">
        <w:rPr>
          <w:sz w:val="28"/>
          <w:szCs w:val="28"/>
          <w:shd w:val="clear" w:color="auto" w:fill="FFFFFF"/>
        </w:rPr>
        <w:t>доклад о ходе реализации муниципальной программы на бумажных и электронных носителях.</w:t>
      </w:r>
    </w:p>
    <w:p w:rsidR="007A50B8" w:rsidRPr="00431E4B" w:rsidRDefault="00492967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E1200B">
        <w:rPr>
          <w:sz w:val="28"/>
          <w:szCs w:val="28"/>
          <w:shd w:val="clear" w:color="auto" w:fill="FFFFFF"/>
        </w:rPr>
        <w:t>Участники</w:t>
      </w:r>
      <w:r w:rsidR="007A50B8" w:rsidRPr="00E1200B">
        <w:rPr>
          <w:sz w:val="28"/>
          <w:szCs w:val="28"/>
          <w:shd w:val="clear" w:color="auto" w:fill="FFFFFF"/>
        </w:rPr>
        <w:t xml:space="preserve">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50B8" w:rsidRPr="00E1200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E1200B">
        <w:rPr>
          <w:sz w:val="28"/>
          <w:szCs w:val="28"/>
          <w:shd w:val="clear" w:color="auto" w:fill="FFFFFF"/>
        </w:rPr>
        <w:t>Доклад о ходе реализации муниципальной программы должен содержать: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E1200B">
        <w:rPr>
          <w:sz w:val="28"/>
          <w:szCs w:val="28"/>
          <w:shd w:val="clear" w:color="auto" w:fill="FFFFFF"/>
        </w:rPr>
        <w:t>сведения о фактических объемах финансирования муниципальной пр</w:t>
      </w:r>
      <w:r w:rsidRPr="00E1200B">
        <w:rPr>
          <w:sz w:val="28"/>
          <w:szCs w:val="28"/>
          <w:shd w:val="clear" w:color="auto" w:fill="FFFFFF"/>
        </w:rPr>
        <w:t>о</w:t>
      </w:r>
      <w:r w:rsidRPr="00E1200B">
        <w:rPr>
          <w:sz w:val="28"/>
          <w:szCs w:val="28"/>
          <w:shd w:val="clear" w:color="auto" w:fill="FFFFFF"/>
        </w:rPr>
        <w:t>граммы в целом и по каждому мероприятию, включенн</w:t>
      </w:r>
      <w:r w:rsidR="003D2DE4">
        <w:rPr>
          <w:sz w:val="28"/>
          <w:szCs w:val="28"/>
          <w:shd w:val="clear" w:color="auto" w:fill="FFFFFF"/>
        </w:rPr>
        <w:t>ому</w:t>
      </w:r>
      <w:r w:rsidRPr="00E1200B">
        <w:rPr>
          <w:sz w:val="28"/>
          <w:szCs w:val="28"/>
          <w:shd w:val="clear" w:color="auto" w:fill="FFFFFF"/>
        </w:rPr>
        <w:t xml:space="preserve"> в муниципальн</w:t>
      </w:r>
      <w:r w:rsidR="00E1200B">
        <w:rPr>
          <w:sz w:val="28"/>
          <w:szCs w:val="28"/>
          <w:shd w:val="clear" w:color="auto" w:fill="FFFFFF"/>
        </w:rPr>
        <w:t>ую</w:t>
      </w:r>
      <w:r w:rsidRPr="00E1200B">
        <w:rPr>
          <w:sz w:val="28"/>
          <w:szCs w:val="28"/>
          <w:shd w:val="clear" w:color="auto" w:fill="FFFFFF"/>
        </w:rPr>
        <w:t xml:space="preserve"> программу и основных мероприятий в разрезе источников финансирования и главных распорядителей (распорядителей) средств муниципального бюджета;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lastRenderedPageBreak/>
        <w:t>сведения о фактическом выполнении мероприятий, включенных в мун</w:t>
      </w:r>
      <w:r w:rsidRPr="00431E4B">
        <w:rPr>
          <w:sz w:val="28"/>
          <w:szCs w:val="28"/>
          <w:shd w:val="clear" w:color="auto" w:fill="FFFFFF"/>
        </w:rPr>
        <w:t>и</w:t>
      </w:r>
      <w:r w:rsidRPr="00431E4B">
        <w:rPr>
          <w:sz w:val="28"/>
          <w:szCs w:val="28"/>
          <w:shd w:val="clear" w:color="auto" w:fill="FFFFFF"/>
        </w:rPr>
        <w:t>ципальн</w:t>
      </w:r>
      <w:r w:rsidR="00E1200B">
        <w:rPr>
          <w:sz w:val="28"/>
          <w:szCs w:val="28"/>
          <w:shd w:val="clear" w:color="auto" w:fill="FFFFFF"/>
        </w:rPr>
        <w:t>ую</w:t>
      </w:r>
      <w:r w:rsidRPr="00431E4B">
        <w:rPr>
          <w:sz w:val="28"/>
          <w:szCs w:val="28"/>
          <w:shd w:val="clear" w:color="auto" w:fill="FFFFFF"/>
        </w:rPr>
        <w:t xml:space="preserve"> программу, и основных мероприятий с указанием причин их нев</w:t>
      </w:r>
      <w:r w:rsidRPr="00431E4B">
        <w:rPr>
          <w:sz w:val="28"/>
          <w:szCs w:val="28"/>
          <w:shd w:val="clear" w:color="auto" w:fill="FFFFFF"/>
        </w:rPr>
        <w:t>ы</w:t>
      </w:r>
      <w:r w:rsidRPr="00431E4B">
        <w:rPr>
          <w:sz w:val="28"/>
          <w:szCs w:val="28"/>
          <w:shd w:val="clear" w:color="auto" w:fill="FFFFFF"/>
        </w:rPr>
        <w:t>полнения или неполного выполнения;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сведения о соответствии фактически достигнутых целевых показател</w:t>
      </w:r>
      <w:r w:rsidR="003D2DE4">
        <w:rPr>
          <w:sz w:val="28"/>
          <w:szCs w:val="28"/>
          <w:shd w:val="clear" w:color="auto" w:fill="FFFFFF"/>
        </w:rPr>
        <w:t>ей</w:t>
      </w:r>
      <w:r w:rsidRPr="00431E4B">
        <w:rPr>
          <w:sz w:val="28"/>
          <w:szCs w:val="28"/>
          <w:shd w:val="clear" w:color="auto" w:fill="FFFFFF"/>
        </w:rPr>
        <w:t xml:space="preserve"> реализации муниципальной программы и основных мероприятий плановым п</w:t>
      </w:r>
      <w:r w:rsidRPr="00431E4B">
        <w:rPr>
          <w:sz w:val="28"/>
          <w:szCs w:val="28"/>
          <w:shd w:val="clear" w:color="auto" w:fill="FFFFFF"/>
        </w:rPr>
        <w:t>о</w:t>
      </w:r>
      <w:r w:rsidRPr="00431E4B">
        <w:rPr>
          <w:sz w:val="28"/>
          <w:szCs w:val="28"/>
          <w:shd w:val="clear" w:color="auto" w:fill="FFFFFF"/>
        </w:rPr>
        <w:t>казателям, установленным муниципальной программой;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оценку эффективности реализации муниципальной программы.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 xml:space="preserve">К докладу о ходе реализации муниципальной программы прилагаются отчеты об исполнении целевых показателей муниципальной </w:t>
      </w:r>
      <w:r w:rsidR="003D2DE4">
        <w:rPr>
          <w:sz w:val="28"/>
          <w:szCs w:val="28"/>
          <w:shd w:val="clear" w:color="auto" w:fill="FFFFFF"/>
        </w:rPr>
        <w:t xml:space="preserve">программы </w:t>
      </w:r>
      <w:r w:rsidRPr="00431E4B">
        <w:rPr>
          <w:sz w:val="28"/>
          <w:szCs w:val="28"/>
          <w:shd w:val="clear" w:color="auto" w:fill="FFFFFF"/>
        </w:rPr>
        <w:t>и о</w:t>
      </w:r>
      <w:r w:rsidRPr="00431E4B">
        <w:rPr>
          <w:sz w:val="28"/>
          <w:szCs w:val="28"/>
          <w:shd w:val="clear" w:color="auto" w:fill="FFFFFF"/>
        </w:rPr>
        <w:t>с</w:t>
      </w:r>
      <w:r w:rsidRPr="00431E4B">
        <w:rPr>
          <w:sz w:val="28"/>
          <w:szCs w:val="28"/>
          <w:shd w:val="clear" w:color="auto" w:fill="FFFFFF"/>
        </w:rPr>
        <w:t>новных мероприятий, сводных показателей муниципальных заданий на оказ</w:t>
      </w:r>
      <w:r w:rsidRPr="00431E4B">
        <w:rPr>
          <w:sz w:val="28"/>
          <w:szCs w:val="28"/>
          <w:shd w:val="clear" w:color="auto" w:fill="FFFFFF"/>
        </w:rPr>
        <w:t>а</w:t>
      </w:r>
      <w:r w:rsidRPr="00431E4B">
        <w:rPr>
          <w:sz w:val="28"/>
          <w:szCs w:val="28"/>
          <w:shd w:val="clear" w:color="auto" w:fill="FFFFFF"/>
        </w:rPr>
        <w:t>ние муниципальных услуг (выполнение работ) муниципальными учреждениями муниципального образования Брюховецкий район в сфере реализации муниц</w:t>
      </w:r>
      <w:r w:rsidRPr="00431E4B">
        <w:rPr>
          <w:sz w:val="28"/>
          <w:szCs w:val="28"/>
          <w:shd w:val="clear" w:color="auto" w:fill="FFFFFF"/>
        </w:rPr>
        <w:t>и</w:t>
      </w:r>
      <w:r w:rsidRPr="00431E4B">
        <w:rPr>
          <w:sz w:val="28"/>
          <w:szCs w:val="28"/>
          <w:shd w:val="clear" w:color="auto" w:fill="FFFFFF"/>
        </w:rPr>
        <w:t>пальной программы (при наличии).</w:t>
      </w:r>
    </w:p>
    <w:p w:rsidR="007A50B8" w:rsidRPr="00431E4B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431E4B">
        <w:rPr>
          <w:sz w:val="28"/>
          <w:szCs w:val="28"/>
          <w:shd w:val="clear" w:color="auto" w:fill="FFFFFF"/>
        </w:rPr>
        <w:t>ь</w:t>
      </w:r>
      <w:r w:rsidRPr="00431E4B">
        <w:rPr>
          <w:sz w:val="28"/>
          <w:szCs w:val="28"/>
          <w:shd w:val="clear" w:color="auto" w:fill="FFFFFF"/>
        </w:rPr>
        <w:t xml:space="preserve">ной программы проводится анализ </w:t>
      </w:r>
      <w:proofErr w:type="gramStart"/>
      <w:r w:rsidRPr="00431E4B">
        <w:rPr>
          <w:sz w:val="28"/>
          <w:szCs w:val="28"/>
          <w:shd w:val="clear" w:color="auto" w:fill="FFFFFF"/>
        </w:rPr>
        <w:t>факторов</w:t>
      </w:r>
      <w:proofErr w:type="gramEnd"/>
      <w:r w:rsidRPr="00431E4B">
        <w:rPr>
          <w:sz w:val="28"/>
          <w:szCs w:val="28"/>
          <w:shd w:val="clear" w:color="auto" w:fill="FFFFFF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431E4B">
        <w:rPr>
          <w:sz w:val="28"/>
          <w:szCs w:val="28"/>
          <w:shd w:val="clear" w:color="auto" w:fill="FFFFFF"/>
        </w:rPr>
        <w:t>ж</w:t>
      </w:r>
      <w:r w:rsidRPr="00431E4B">
        <w:rPr>
          <w:sz w:val="28"/>
          <w:szCs w:val="28"/>
          <w:shd w:val="clear" w:color="auto" w:fill="FFFFFF"/>
        </w:rPr>
        <w:t>дения.</w:t>
      </w:r>
    </w:p>
    <w:p w:rsidR="002E7DF6" w:rsidRDefault="007A50B8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1E4B">
        <w:rPr>
          <w:sz w:val="28"/>
          <w:szCs w:val="28"/>
          <w:shd w:val="clear" w:color="auto" w:fill="FFFFFF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</w:t>
      </w:r>
      <w:r w:rsidRPr="00431E4B">
        <w:rPr>
          <w:sz w:val="28"/>
          <w:szCs w:val="28"/>
          <w:shd w:val="clear" w:color="auto" w:fill="FFFFFF"/>
        </w:rPr>
        <w:t>в</w:t>
      </w:r>
      <w:r w:rsidRPr="00431E4B">
        <w:rPr>
          <w:sz w:val="28"/>
          <w:szCs w:val="28"/>
          <w:shd w:val="clear" w:color="auto" w:fill="FFFFFF"/>
        </w:rPr>
        <w:t>ление экономики</w:t>
      </w:r>
      <w:r w:rsidR="003D2DE4">
        <w:rPr>
          <w:sz w:val="28"/>
          <w:szCs w:val="28"/>
          <w:shd w:val="clear" w:color="auto" w:fill="FFFFFF"/>
        </w:rPr>
        <w:t>,</w:t>
      </w:r>
      <w:r w:rsidRPr="00431E4B">
        <w:rPr>
          <w:sz w:val="28"/>
          <w:szCs w:val="28"/>
          <w:shd w:val="clear" w:color="auto" w:fill="FFFFFF"/>
        </w:rPr>
        <w:t xml:space="preserve"> </w:t>
      </w:r>
      <w:r w:rsidR="003D2DE4">
        <w:rPr>
          <w:sz w:val="28"/>
          <w:szCs w:val="28"/>
          <w:shd w:val="clear" w:color="auto" w:fill="FFFFFF"/>
        </w:rPr>
        <w:t>прогнозирования и потребительской сферы администрации муниципального образования Брюховецкий район</w:t>
      </w:r>
      <w:r w:rsidR="003D2DE4" w:rsidRPr="00431E4B">
        <w:rPr>
          <w:sz w:val="28"/>
          <w:szCs w:val="28"/>
          <w:shd w:val="clear" w:color="auto" w:fill="FFFFFF"/>
        </w:rPr>
        <w:t xml:space="preserve"> </w:t>
      </w:r>
      <w:r w:rsidRPr="00431E4B">
        <w:rPr>
          <w:sz w:val="28"/>
          <w:szCs w:val="28"/>
          <w:shd w:val="clear" w:color="auto" w:fill="FFFFFF"/>
        </w:rPr>
        <w:t>доклад о результатах ее в</w:t>
      </w:r>
      <w:r w:rsidRPr="00431E4B">
        <w:rPr>
          <w:sz w:val="28"/>
          <w:szCs w:val="28"/>
          <w:shd w:val="clear" w:color="auto" w:fill="FFFFFF"/>
        </w:rPr>
        <w:t>ы</w:t>
      </w:r>
      <w:r w:rsidRPr="00431E4B">
        <w:rPr>
          <w:sz w:val="28"/>
          <w:szCs w:val="28"/>
          <w:shd w:val="clear" w:color="auto" w:fill="FFFFFF"/>
        </w:rPr>
        <w:t>полнения, включая оценку эффективности реализации муниципальной пр</w:t>
      </w:r>
      <w:r w:rsidRPr="00431E4B">
        <w:rPr>
          <w:sz w:val="28"/>
          <w:szCs w:val="28"/>
          <w:shd w:val="clear" w:color="auto" w:fill="FFFFFF"/>
        </w:rPr>
        <w:t>о</w:t>
      </w:r>
      <w:r w:rsidRPr="00431E4B">
        <w:rPr>
          <w:sz w:val="28"/>
          <w:szCs w:val="28"/>
          <w:shd w:val="clear" w:color="auto" w:fill="FFFFFF"/>
        </w:rPr>
        <w:t>граммы за истекший год и весь период реализации муниципальной программы.</w:t>
      </w:r>
    </w:p>
    <w:p w:rsidR="002E7DF6" w:rsidRDefault="002E7DF6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52DB7" w:rsidRDefault="00152DB7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52DB7" w:rsidRDefault="00152DB7" w:rsidP="00FC63F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553BF" w:rsidRPr="00431E4B" w:rsidRDefault="005E559B" w:rsidP="00B553BF">
      <w:pPr>
        <w:pStyle w:val="a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B553BF">
        <w:rPr>
          <w:rStyle w:val="FontStyle11"/>
          <w:sz w:val="28"/>
          <w:szCs w:val="28"/>
        </w:rPr>
        <w:t>аместител</w:t>
      </w:r>
      <w:r>
        <w:rPr>
          <w:rStyle w:val="FontStyle11"/>
          <w:sz w:val="28"/>
          <w:szCs w:val="28"/>
        </w:rPr>
        <w:t>ь</w:t>
      </w:r>
      <w:r w:rsidR="00B553BF">
        <w:rPr>
          <w:rStyle w:val="FontStyle11"/>
          <w:sz w:val="28"/>
          <w:szCs w:val="28"/>
        </w:rPr>
        <w:t xml:space="preserve"> главы</w:t>
      </w:r>
    </w:p>
    <w:p w:rsidR="00B553BF" w:rsidRDefault="00B553BF" w:rsidP="00B553BF">
      <w:pPr>
        <w:pStyle w:val="a4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 xml:space="preserve">муниципального образования </w:t>
      </w:r>
    </w:p>
    <w:p w:rsidR="00B553BF" w:rsidRPr="00431E4B" w:rsidRDefault="00B553BF" w:rsidP="00B553BF">
      <w:pPr>
        <w:pStyle w:val="a4"/>
        <w:rPr>
          <w:sz w:val="28"/>
          <w:szCs w:val="28"/>
        </w:rPr>
      </w:pPr>
      <w:r w:rsidRPr="00431E4B">
        <w:rPr>
          <w:rStyle w:val="FontStyle11"/>
          <w:sz w:val="28"/>
          <w:szCs w:val="28"/>
        </w:rPr>
        <w:t xml:space="preserve">Брюховецкий район                               </w:t>
      </w:r>
      <w:r>
        <w:rPr>
          <w:rStyle w:val="FontStyle11"/>
          <w:sz w:val="28"/>
          <w:szCs w:val="28"/>
        </w:rPr>
        <w:t xml:space="preserve">               </w:t>
      </w:r>
      <w:r w:rsidR="005E559B">
        <w:rPr>
          <w:rStyle w:val="FontStyle11"/>
          <w:sz w:val="28"/>
          <w:szCs w:val="28"/>
        </w:rPr>
        <w:t xml:space="preserve">                              </w:t>
      </w:r>
      <w:r w:rsidR="00B419C8">
        <w:rPr>
          <w:rStyle w:val="FontStyle11"/>
          <w:sz w:val="28"/>
          <w:szCs w:val="28"/>
        </w:rPr>
        <w:t>Е.Д. Самарский</w:t>
      </w:r>
    </w:p>
    <w:p w:rsidR="00BA15F3" w:rsidRPr="00431E4B" w:rsidRDefault="00BA15F3" w:rsidP="00B553BF">
      <w:pPr>
        <w:pStyle w:val="a4"/>
        <w:rPr>
          <w:sz w:val="28"/>
          <w:szCs w:val="28"/>
        </w:rPr>
      </w:pPr>
    </w:p>
    <w:sectPr w:rsidR="00BA15F3" w:rsidRPr="00431E4B" w:rsidSect="001974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57" w:rsidRDefault="00A77D57" w:rsidP="00790AA9">
      <w:r>
        <w:separator/>
      </w:r>
    </w:p>
  </w:endnote>
  <w:endnote w:type="continuationSeparator" w:id="0">
    <w:p w:rsidR="00A77D57" w:rsidRDefault="00A77D57" w:rsidP="007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57" w:rsidRDefault="00A77D57" w:rsidP="00790AA9">
      <w:r>
        <w:separator/>
      </w:r>
    </w:p>
  </w:footnote>
  <w:footnote w:type="continuationSeparator" w:id="0">
    <w:p w:rsidR="00A77D57" w:rsidRDefault="00A77D57" w:rsidP="0079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571228"/>
      <w:docPartObj>
        <w:docPartGallery w:val="Page Numbers (Top of Page)"/>
        <w:docPartUnique/>
      </w:docPartObj>
    </w:sdtPr>
    <w:sdtEndPr/>
    <w:sdtContent>
      <w:p w:rsidR="00093A37" w:rsidRDefault="00093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8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3EC"/>
    <w:multiLevelType w:val="hybridMultilevel"/>
    <w:tmpl w:val="A8E295F0"/>
    <w:lvl w:ilvl="0" w:tplc="86FE4B7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2C7CCF"/>
    <w:multiLevelType w:val="hybridMultilevel"/>
    <w:tmpl w:val="891C5F3E"/>
    <w:lvl w:ilvl="0" w:tplc="F3247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F6CD9"/>
    <w:multiLevelType w:val="hybridMultilevel"/>
    <w:tmpl w:val="922C4C96"/>
    <w:lvl w:ilvl="0" w:tplc="AFB082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A2022"/>
    <w:multiLevelType w:val="hybridMultilevel"/>
    <w:tmpl w:val="92B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5175C"/>
    <w:multiLevelType w:val="hybridMultilevel"/>
    <w:tmpl w:val="10ECA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33A"/>
    <w:multiLevelType w:val="hybridMultilevel"/>
    <w:tmpl w:val="B3343F82"/>
    <w:lvl w:ilvl="0" w:tplc="0DC82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8"/>
    <w:rsid w:val="00015BD0"/>
    <w:rsid w:val="00017323"/>
    <w:rsid w:val="00026B06"/>
    <w:rsid w:val="00027046"/>
    <w:rsid w:val="00031B30"/>
    <w:rsid w:val="000359FB"/>
    <w:rsid w:val="0003766F"/>
    <w:rsid w:val="00037E23"/>
    <w:rsid w:val="00050CCF"/>
    <w:rsid w:val="00051C69"/>
    <w:rsid w:val="0005213F"/>
    <w:rsid w:val="00056602"/>
    <w:rsid w:val="00057C98"/>
    <w:rsid w:val="00060DA6"/>
    <w:rsid w:val="000615A0"/>
    <w:rsid w:val="00061C75"/>
    <w:rsid w:val="00061F34"/>
    <w:rsid w:val="00063C05"/>
    <w:rsid w:val="000709C6"/>
    <w:rsid w:val="00074B78"/>
    <w:rsid w:val="000760D5"/>
    <w:rsid w:val="00083464"/>
    <w:rsid w:val="00086C91"/>
    <w:rsid w:val="0008716E"/>
    <w:rsid w:val="00093A37"/>
    <w:rsid w:val="000956C8"/>
    <w:rsid w:val="0009736B"/>
    <w:rsid w:val="000A501D"/>
    <w:rsid w:val="000B039F"/>
    <w:rsid w:val="000B749E"/>
    <w:rsid w:val="000C1C4B"/>
    <w:rsid w:val="000C2A9E"/>
    <w:rsid w:val="000C43C9"/>
    <w:rsid w:val="000D077F"/>
    <w:rsid w:val="000D3048"/>
    <w:rsid w:val="000D582A"/>
    <w:rsid w:val="000E2718"/>
    <w:rsid w:val="000E2774"/>
    <w:rsid w:val="000E3936"/>
    <w:rsid w:val="000E7711"/>
    <w:rsid w:val="000F147C"/>
    <w:rsid w:val="000F1B6E"/>
    <w:rsid w:val="000F4DE8"/>
    <w:rsid w:val="001177EF"/>
    <w:rsid w:val="00122882"/>
    <w:rsid w:val="00123531"/>
    <w:rsid w:val="0013108D"/>
    <w:rsid w:val="001322C4"/>
    <w:rsid w:val="00136C0D"/>
    <w:rsid w:val="0014179E"/>
    <w:rsid w:val="00143E33"/>
    <w:rsid w:val="00145A99"/>
    <w:rsid w:val="00146112"/>
    <w:rsid w:val="00152DB7"/>
    <w:rsid w:val="00155C0C"/>
    <w:rsid w:val="00161857"/>
    <w:rsid w:val="00165E39"/>
    <w:rsid w:val="001721F6"/>
    <w:rsid w:val="00180934"/>
    <w:rsid w:val="00187692"/>
    <w:rsid w:val="00190520"/>
    <w:rsid w:val="00191389"/>
    <w:rsid w:val="001913E9"/>
    <w:rsid w:val="0019250F"/>
    <w:rsid w:val="00192AA2"/>
    <w:rsid w:val="0019742B"/>
    <w:rsid w:val="0019795B"/>
    <w:rsid w:val="001A0FEA"/>
    <w:rsid w:val="001A1792"/>
    <w:rsid w:val="001A4713"/>
    <w:rsid w:val="001B139C"/>
    <w:rsid w:val="001B1B9B"/>
    <w:rsid w:val="001B254B"/>
    <w:rsid w:val="001B5026"/>
    <w:rsid w:val="001B7EB2"/>
    <w:rsid w:val="001C0EB7"/>
    <w:rsid w:val="001C13FA"/>
    <w:rsid w:val="001C163A"/>
    <w:rsid w:val="001C1EAC"/>
    <w:rsid w:val="001C20B0"/>
    <w:rsid w:val="001D35EF"/>
    <w:rsid w:val="001D7500"/>
    <w:rsid w:val="001E1AFB"/>
    <w:rsid w:val="001E1F2E"/>
    <w:rsid w:val="001E298F"/>
    <w:rsid w:val="001E2FED"/>
    <w:rsid w:val="001E5C2A"/>
    <w:rsid w:val="001E7219"/>
    <w:rsid w:val="001E7A2E"/>
    <w:rsid w:val="001F402C"/>
    <w:rsid w:val="001F66B0"/>
    <w:rsid w:val="00206A07"/>
    <w:rsid w:val="00212FA9"/>
    <w:rsid w:val="00215C1C"/>
    <w:rsid w:val="00222FA6"/>
    <w:rsid w:val="00223B54"/>
    <w:rsid w:val="002267CC"/>
    <w:rsid w:val="00234528"/>
    <w:rsid w:val="0024119C"/>
    <w:rsid w:val="00242963"/>
    <w:rsid w:val="002470DA"/>
    <w:rsid w:val="00247DC2"/>
    <w:rsid w:val="00253F79"/>
    <w:rsid w:val="00255427"/>
    <w:rsid w:val="002558F3"/>
    <w:rsid w:val="00257BE0"/>
    <w:rsid w:val="002627B6"/>
    <w:rsid w:val="002629EA"/>
    <w:rsid w:val="002633F5"/>
    <w:rsid w:val="00266828"/>
    <w:rsid w:val="00272FD7"/>
    <w:rsid w:val="00276381"/>
    <w:rsid w:val="00277FC9"/>
    <w:rsid w:val="00281E6F"/>
    <w:rsid w:val="0028268A"/>
    <w:rsid w:val="00282E89"/>
    <w:rsid w:val="0029378B"/>
    <w:rsid w:val="00297FA4"/>
    <w:rsid w:val="002A5148"/>
    <w:rsid w:val="002A628E"/>
    <w:rsid w:val="002A72E4"/>
    <w:rsid w:val="002A7A2E"/>
    <w:rsid w:val="002B0491"/>
    <w:rsid w:val="002B124D"/>
    <w:rsid w:val="002B3397"/>
    <w:rsid w:val="002B528A"/>
    <w:rsid w:val="002B5BAD"/>
    <w:rsid w:val="002C0A82"/>
    <w:rsid w:val="002C197F"/>
    <w:rsid w:val="002C2715"/>
    <w:rsid w:val="002C3089"/>
    <w:rsid w:val="002C72B8"/>
    <w:rsid w:val="002D1DED"/>
    <w:rsid w:val="002D1FCE"/>
    <w:rsid w:val="002D6178"/>
    <w:rsid w:val="002E1232"/>
    <w:rsid w:val="002E2C04"/>
    <w:rsid w:val="002E4542"/>
    <w:rsid w:val="002E5B10"/>
    <w:rsid w:val="002E5E82"/>
    <w:rsid w:val="002E6A62"/>
    <w:rsid w:val="002E7DF6"/>
    <w:rsid w:val="002E7E39"/>
    <w:rsid w:val="002F1965"/>
    <w:rsid w:val="002F1BEB"/>
    <w:rsid w:val="002F1D5C"/>
    <w:rsid w:val="00300A1F"/>
    <w:rsid w:val="003024EF"/>
    <w:rsid w:val="003052E5"/>
    <w:rsid w:val="003102AA"/>
    <w:rsid w:val="0031225F"/>
    <w:rsid w:val="003134C5"/>
    <w:rsid w:val="00320525"/>
    <w:rsid w:val="0032191C"/>
    <w:rsid w:val="00321EF7"/>
    <w:rsid w:val="0032312E"/>
    <w:rsid w:val="00323641"/>
    <w:rsid w:val="003244CA"/>
    <w:rsid w:val="00325F72"/>
    <w:rsid w:val="00333A0E"/>
    <w:rsid w:val="00336800"/>
    <w:rsid w:val="0033782A"/>
    <w:rsid w:val="00352F14"/>
    <w:rsid w:val="0036147A"/>
    <w:rsid w:val="00362B04"/>
    <w:rsid w:val="003677BF"/>
    <w:rsid w:val="0037544E"/>
    <w:rsid w:val="00386564"/>
    <w:rsid w:val="00387D05"/>
    <w:rsid w:val="00395879"/>
    <w:rsid w:val="003A5195"/>
    <w:rsid w:val="003A588E"/>
    <w:rsid w:val="003B464C"/>
    <w:rsid w:val="003C46A7"/>
    <w:rsid w:val="003D0368"/>
    <w:rsid w:val="003D0EA1"/>
    <w:rsid w:val="003D2DE4"/>
    <w:rsid w:val="003E3020"/>
    <w:rsid w:val="003E4C2E"/>
    <w:rsid w:val="003E6ED7"/>
    <w:rsid w:val="003E7416"/>
    <w:rsid w:val="003F5621"/>
    <w:rsid w:val="00400059"/>
    <w:rsid w:val="004017BE"/>
    <w:rsid w:val="00401EC5"/>
    <w:rsid w:val="0040224C"/>
    <w:rsid w:val="0040313D"/>
    <w:rsid w:val="00403FD2"/>
    <w:rsid w:val="00404C0C"/>
    <w:rsid w:val="00410D0A"/>
    <w:rsid w:val="00412B74"/>
    <w:rsid w:val="00414F59"/>
    <w:rsid w:val="00416BA9"/>
    <w:rsid w:val="00420D33"/>
    <w:rsid w:val="0042204B"/>
    <w:rsid w:val="00424D96"/>
    <w:rsid w:val="00427240"/>
    <w:rsid w:val="00431E4B"/>
    <w:rsid w:val="004354DD"/>
    <w:rsid w:val="004403E1"/>
    <w:rsid w:val="00442838"/>
    <w:rsid w:val="00443A9A"/>
    <w:rsid w:val="00446CAC"/>
    <w:rsid w:val="00450E06"/>
    <w:rsid w:val="00461B3C"/>
    <w:rsid w:val="00461CBD"/>
    <w:rsid w:val="0046217A"/>
    <w:rsid w:val="00464691"/>
    <w:rsid w:val="004730C5"/>
    <w:rsid w:val="00476BF0"/>
    <w:rsid w:val="00480B7C"/>
    <w:rsid w:val="004845DF"/>
    <w:rsid w:val="00492967"/>
    <w:rsid w:val="00493BFA"/>
    <w:rsid w:val="0049579D"/>
    <w:rsid w:val="004A1161"/>
    <w:rsid w:val="004A1F76"/>
    <w:rsid w:val="004A2FB3"/>
    <w:rsid w:val="004B6F2E"/>
    <w:rsid w:val="004B7970"/>
    <w:rsid w:val="004C01E5"/>
    <w:rsid w:val="004C5C00"/>
    <w:rsid w:val="004C7587"/>
    <w:rsid w:val="004D4C29"/>
    <w:rsid w:val="004E0653"/>
    <w:rsid w:val="004E1CCF"/>
    <w:rsid w:val="004E1FAC"/>
    <w:rsid w:val="004E69BC"/>
    <w:rsid w:val="004E6AF1"/>
    <w:rsid w:val="004E6C99"/>
    <w:rsid w:val="004E7EAA"/>
    <w:rsid w:val="004F188E"/>
    <w:rsid w:val="004F2544"/>
    <w:rsid w:val="004F25E3"/>
    <w:rsid w:val="004F48CC"/>
    <w:rsid w:val="004F566B"/>
    <w:rsid w:val="004F64F4"/>
    <w:rsid w:val="004F6D84"/>
    <w:rsid w:val="005033A3"/>
    <w:rsid w:val="005051EB"/>
    <w:rsid w:val="00510C93"/>
    <w:rsid w:val="00513942"/>
    <w:rsid w:val="005140B1"/>
    <w:rsid w:val="0051482C"/>
    <w:rsid w:val="005168EF"/>
    <w:rsid w:val="00520D62"/>
    <w:rsid w:val="0052111D"/>
    <w:rsid w:val="005218CA"/>
    <w:rsid w:val="00521AAF"/>
    <w:rsid w:val="00533EE4"/>
    <w:rsid w:val="00535D0A"/>
    <w:rsid w:val="005413CF"/>
    <w:rsid w:val="00541553"/>
    <w:rsid w:val="005418DD"/>
    <w:rsid w:val="00541AD3"/>
    <w:rsid w:val="00542349"/>
    <w:rsid w:val="005437B4"/>
    <w:rsid w:val="00544410"/>
    <w:rsid w:val="00544AB1"/>
    <w:rsid w:val="00544F1E"/>
    <w:rsid w:val="00551772"/>
    <w:rsid w:val="00551A7A"/>
    <w:rsid w:val="00552513"/>
    <w:rsid w:val="00553C76"/>
    <w:rsid w:val="00555E29"/>
    <w:rsid w:val="005569CC"/>
    <w:rsid w:val="0056608D"/>
    <w:rsid w:val="00567058"/>
    <w:rsid w:val="00567FE6"/>
    <w:rsid w:val="00571D4A"/>
    <w:rsid w:val="00576A59"/>
    <w:rsid w:val="00581655"/>
    <w:rsid w:val="005818EC"/>
    <w:rsid w:val="00582D94"/>
    <w:rsid w:val="0059109B"/>
    <w:rsid w:val="005910E7"/>
    <w:rsid w:val="00595BCC"/>
    <w:rsid w:val="00595FDF"/>
    <w:rsid w:val="00596FE8"/>
    <w:rsid w:val="00597566"/>
    <w:rsid w:val="005A2B2E"/>
    <w:rsid w:val="005A6FE7"/>
    <w:rsid w:val="005B1160"/>
    <w:rsid w:val="005B6883"/>
    <w:rsid w:val="005C54EA"/>
    <w:rsid w:val="005C6101"/>
    <w:rsid w:val="005C7FD3"/>
    <w:rsid w:val="005D328D"/>
    <w:rsid w:val="005D6BD9"/>
    <w:rsid w:val="005E559B"/>
    <w:rsid w:val="005F18B0"/>
    <w:rsid w:val="005F1969"/>
    <w:rsid w:val="005F1CDB"/>
    <w:rsid w:val="005F1EA9"/>
    <w:rsid w:val="005F1ED8"/>
    <w:rsid w:val="005F2F2D"/>
    <w:rsid w:val="005F514A"/>
    <w:rsid w:val="005F6310"/>
    <w:rsid w:val="006001FD"/>
    <w:rsid w:val="0060139D"/>
    <w:rsid w:val="006056BA"/>
    <w:rsid w:val="00606791"/>
    <w:rsid w:val="00611644"/>
    <w:rsid w:val="006124F6"/>
    <w:rsid w:val="006144F7"/>
    <w:rsid w:val="00614830"/>
    <w:rsid w:val="00621DD4"/>
    <w:rsid w:val="006256F2"/>
    <w:rsid w:val="00626F8A"/>
    <w:rsid w:val="00634388"/>
    <w:rsid w:val="0063491D"/>
    <w:rsid w:val="0064156B"/>
    <w:rsid w:val="006472BD"/>
    <w:rsid w:val="00650167"/>
    <w:rsid w:val="00651D41"/>
    <w:rsid w:val="006540D1"/>
    <w:rsid w:val="00655271"/>
    <w:rsid w:val="00661826"/>
    <w:rsid w:val="0066275A"/>
    <w:rsid w:val="00663259"/>
    <w:rsid w:val="00663FCD"/>
    <w:rsid w:val="006646A2"/>
    <w:rsid w:val="00671417"/>
    <w:rsid w:val="00674EA8"/>
    <w:rsid w:val="006824CC"/>
    <w:rsid w:val="006876B0"/>
    <w:rsid w:val="006A0F7D"/>
    <w:rsid w:val="006A10D4"/>
    <w:rsid w:val="006A57EC"/>
    <w:rsid w:val="006B0A7F"/>
    <w:rsid w:val="006C0A33"/>
    <w:rsid w:val="006C2512"/>
    <w:rsid w:val="006C3154"/>
    <w:rsid w:val="006C36B4"/>
    <w:rsid w:val="006C41CC"/>
    <w:rsid w:val="006C5597"/>
    <w:rsid w:val="006E1F60"/>
    <w:rsid w:val="006E27A5"/>
    <w:rsid w:val="006E642C"/>
    <w:rsid w:val="006E6AB0"/>
    <w:rsid w:val="006E7827"/>
    <w:rsid w:val="006E7F23"/>
    <w:rsid w:val="006F1E7E"/>
    <w:rsid w:val="006F350C"/>
    <w:rsid w:val="006F5A32"/>
    <w:rsid w:val="006F65AE"/>
    <w:rsid w:val="006F7FC7"/>
    <w:rsid w:val="007000F2"/>
    <w:rsid w:val="007041AC"/>
    <w:rsid w:val="00704E8F"/>
    <w:rsid w:val="007177B8"/>
    <w:rsid w:val="00722721"/>
    <w:rsid w:val="00724A97"/>
    <w:rsid w:val="00724CF4"/>
    <w:rsid w:val="007253C9"/>
    <w:rsid w:val="0072593F"/>
    <w:rsid w:val="00730352"/>
    <w:rsid w:val="007377CA"/>
    <w:rsid w:val="007429C6"/>
    <w:rsid w:val="007440DE"/>
    <w:rsid w:val="0074433A"/>
    <w:rsid w:val="00746409"/>
    <w:rsid w:val="00754F88"/>
    <w:rsid w:val="00755447"/>
    <w:rsid w:val="00762926"/>
    <w:rsid w:val="00764B2D"/>
    <w:rsid w:val="00770095"/>
    <w:rsid w:val="007718A3"/>
    <w:rsid w:val="0077462B"/>
    <w:rsid w:val="00775289"/>
    <w:rsid w:val="00775BDC"/>
    <w:rsid w:val="00783B25"/>
    <w:rsid w:val="007865F5"/>
    <w:rsid w:val="007871E4"/>
    <w:rsid w:val="00790AA9"/>
    <w:rsid w:val="007926BD"/>
    <w:rsid w:val="00792CF2"/>
    <w:rsid w:val="00796044"/>
    <w:rsid w:val="007A0A09"/>
    <w:rsid w:val="007A1F04"/>
    <w:rsid w:val="007A50B8"/>
    <w:rsid w:val="007A57C1"/>
    <w:rsid w:val="007B0E6C"/>
    <w:rsid w:val="007B323E"/>
    <w:rsid w:val="007B391D"/>
    <w:rsid w:val="007B5874"/>
    <w:rsid w:val="007C31FD"/>
    <w:rsid w:val="007C6CCF"/>
    <w:rsid w:val="007D1928"/>
    <w:rsid w:val="007D321C"/>
    <w:rsid w:val="007D6710"/>
    <w:rsid w:val="007D6FE9"/>
    <w:rsid w:val="007E04DF"/>
    <w:rsid w:val="007E327C"/>
    <w:rsid w:val="007E5854"/>
    <w:rsid w:val="007F24AC"/>
    <w:rsid w:val="007F2E7B"/>
    <w:rsid w:val="007F30C0"/>
    <w:rsid w:val="00803356"/>
    <w:rsid w:val="00804450"/>
    <w:rsid w:val="00805805"/>
    <w:rsid w:val="00816214"/>
    <w:rsid w:val="00821127"/>
    <w:rsid w:val="00823632"/>
    <w:rsid w:val="00826360"/>
    <w:rsid w:val="00831C77"/>
    <w:rsid w:val="00836BC0"/>
    <w:rsid w:val="008418AC"/>
    <w:rsid w:val="00843610"/>
    <w:rsid w:val="00843684"/>
    <w:rsid w:val="008446C5"/>
    <w:rsid w:val="008448E5"/>
    <w:rsid w:val="008465B9"/>
    <w:rsid w:val="00861053"/>
    <w:rsid w:val="00861A70"/>
    <w:rsid w:val="008759D0"/>
    <w:rsid w:val="008830F7"/>
    <w:rsid w:val="0088671B"/>
    <w:rsid w:val="0089372C"/>
    <w:rsid w:val="00893A16"/>
    <w:rsid w:val="00895F04"/>
    <w:rsid w:val="00897A7F"/>
    <w:rsid w:val="008A0839"/>
    <w:rsid w:val="008A0A4F"/>
    <w:rsid w:val="008A0F45"/>
    <w:rsid w:val="008A4307"/>
    <w:rsid w:val="008A5917"/>
    <w:rsid w:val="008A6DA7"/>
    <w:rsid w:val="008B013D"/>
    <w:rsid w:val="008B169E"/>
    <w:rsid w:val="008B60B5"/>
    <w:rsid w:val="008C2618"/>
    <w:rsid w:val="008C4580"/>
    <w:rsid w:val="008C7B1B"/>
    <w:rsid w:val="008D01B3"/>
    <w:rsid w:val="008D1C03"/>
    <w:rsid w:val="008D2E51"/>
    <w:rsid w:val="008D6B19"/>
    <w:rsid w:val="008E02AF"/>
    <w:rsid w:val="008E1065"/>
    <w:rsid w:val="008E4CD9"/>
    <w:rsid w:val="008E5918"/>
    <w:rsid w:val="008F23E6"/>
    <w:rsid w:val="008F37E4"/>
    <w:rsid w:val="008F4B5A"/>
    <w:rsid w:val="008F6238"/>
    <w:rsid w:val="00900639"/>
    <w:rsid w:val="00902B34"/>
    <w:rsid w:val="00903221"/>
    <w:rsid w:val="009110D4"/>
    <w:rsid w:val="00916DF2"/>
    <w:rsid w:val="00917DBF"/>
    <w:rsid w:val="00932303"/>
    <w:rsid w:val="009327CE"/>
    <w:rsid w:val="00935C08"/>
    <w:rsid w:val="009370EB"/>
    <w:rsid w:val="00937228"/>
    <w:rsid w:val="009404E6"/>
    <w:rsid w:val="00944A05"/>
    <w:rsid w:val="0095135D"/>
    <w:rsid w:val="00955959"/>
    <w:rsid w:val="00955A79"/>
    <w:rsid w:val="00964949"/>
    <w:rsid w:val="0096656D"/>
    <w:rsid w:val="00973566"/>
    <w:rsid w:val="0097496B"/>
    <w:rsid w:val="009771B3"/>
    <w:rsid w:val="00984518"/>
    <w:rsid w:val="00985734"/>
    <w:rsid w:val="00993F24"/>
    <w:rsid w:val="009A2C5B"/>
    <w:rsid w:val="009A3D8D"/>
    <w:rsid w:val="009A4864"/>
    <w:rsid w:val="009A53D0"/>
    <w:rsid w:val="009B26F3"/>
    <w:rsid w:val="009B6075"/>
    <w:rsid w:val="009C4290"/>
    <w:rsid w:val="009C429F"/>
    <w:rsid w:val="009C4BB4"/>
    <w:rsid w:val="009C65B5"/>
    <w:rsid w:val="009D06D7"/>
    <w:rsid w:val="009D479C"/>
    <w:rsid w:val="009D5709"/>
    <w:rsid w:val="009D6F88"/>
    <w:rsid w:val="009D7390"/>
    <w:rsid w:val="009D744B"/>
    <w:rsid w:val="009E0EFF"/>
    <w:rsid w:val="009E4F1A"/>
    <w:rsid w:val="009E5220"/>
    <w:rsid w:val="009E5FC3"/>
    <w:rsid w:val="009E75E3"/>
    <w:rsid w:val="009F090A"/>
    <w:rsid w:val="009F0C4C"/>
    <w:rsid w:val="009F4E94"/>
    <w:rsid w:val="009F5E97"/>
    <w:rsid w:val="009F7C55"/>
    <w:rsid w:val="009F7E49"/>
    <w:rsid w:val="00A02E8B"/>
    <w:rsid w:val="00A03A9C"/>
    <w:rsid w:val="00A05E88"/>
    <w:rsid w:val="00A15EAC"/>
    <w:rsid w:val="00A16A3C"/>
    <w:rsid w:val="00A17530"/>
    <w:rsid w:val="00A213D4"/>
    <w:rsid w:val="00A22802"/>
    <w:rsid w:val="00A235E4"/>
    <w:rsid w:val="00A25158"/>
    <w:rsid w:val="00A267E3"/>
    <w:rsid w:val="00A26A43"/>
    <w:rsid w:val="00A26D96"/>
    <w:rsid w:val="00A27581"/>
    <w:rsid w:val="00A31183"/>
    <w:rsid w:val="00A40435"/>
    <w:rsid w:val="00A41318"/>
    <w:rsid w:val="00A415DC"/>
    <w:rsid w:val="00A4243B"/>
    <w:rsid w:val="00A501F7"/>
    <w:rsid w:val="00A51A88"/>
    <w:rsid w:val="00A52D3E"/>
    <w:rsid w:val="00A61E9D"/>
    <w:rsid w:val="00A63696"/>
    <w:rsid w:val="00A64555"/>
    <w:rsid w:val="00A6476F"/>
    <w:rsid w:val="00A71F8B"/>
    <w:rsid w:val="00A72282"/>
    <w:rsid w:val="00A73A5C"/>
    <w:rsid w:val="00A73BB7"/>
    <w:rsid w:val="00A77D57"/>
    <w:rsid w:val="00A8290A"/>
    <w:rsid w:val="00A833F3"/>
    <w:rsid w:val="00A91023"/>
    <w:rsid w:val="00A94698"/>
    <w:rsid w:val="00AA7A0E"/>
    <w:rsid w:val="00AB12A2"/>
    <w:rsid w:val="00AB3C8C"/>
    <w:rsid w:val="00AC0022"/>
    <w:rsid w:val="00AC5085"/>
    <w:rsid w:val="00AD00DF"/>
    <w:rsid w:val="00AD0109"/>
    <w:rsid w:val="00AD46D1"/>
    <w:rsid w:val="00AD581E"/>
    <w:rsid w:val="00AD7DD3"/>
    <w:rsid w:val="00AE008C"/>
    <w:rsid w:val="00AE0613"/>
    <w:rsid w:val="00AE0EB0"/>
    <w:rsid w:val="00AE46B7"/>
    <w:rsid w:val="00AE5E91"/>
    <w:rsid w:val="00AE61FC"/>
    <w:rsid w:val="00AF3351"/>
    <w:rsid w:val="00B0011A"/>
    <w:rsid w:val="00B01F2A"/>
    <w:rsid w:val="00B02253"/>
    <w:rsid w:val="00B050B9"/>
    <w:rsid w:val="00B05833"/>
    <w:rsid w:val="00B10B43"/>
    <w:rsid w:val="00B10BEA"/>
    <w:rsid w:val="00B1213A"/>
    <w:rsid w:val="00B1487D"/>
    <w:rsid w:val="00B22947"/>
    <w:rsid w:val="00B239E0"/>
    <w:rsid w:val="00B24676"/>
    <w:rsid w:val="00B25253"/>
    <w:rsid w:val="00B36A03"/>
    <w:rsid w:val="00B37F58"/>
    <w:rsid w:val="00B40170"/>
    <w:rsid w:val="00B419C8"/>
    <w:rsid w:val="00B44C7D"/>
    <w:rsid w:val="00B46F68"/>
    <w:rsid w:val="00B4776F"/>
    <w:rsid w:val="00B50D3F"/>
    <w:rsid w:val="00B510B9"/>
    <w:rsid w:val="00B553BF"/>
    <w:rsid w:val="00B5701E"/>
    <w:rsid w:val="00B576CE"/>
    <w:rsid w:val="00B6767C"/>
    <w:rsid w:val="00B75EAC"/>
    <w:rsid w:val="00B8794C"/>
    <w:rsid w:val="00B907D4"/>
    <w:rsid w:val="00B90DF4"/>
    <w:rsid w:val="00B922AD"/>
    <w:rsid w:val="00B92B70"/>
    <w:rsid w:val="00B93CA8"/>
    <w:rsid w:val="00B94284"/>
    <w:rsid w:val="00B977EE"/>
    <w:rsid w:val="00BA0B6D"/>
    <w:rsid w:val="00BA15F3"/>
    <w:rsid w:val="00BA3163"/>
    <w:rsid w:val="00BA327B"/>
    <w:rsid w:val="00BA4908"/>
    <w:rsid w:val="00BA5DCD"/>
    <w:rsid w:val="00BA7CB5"/>
    <w:rsid w:val="00BB225C"/>
    <w:rsid w:val="00BB5FC9"/>
    <w:rsid w:val="00BB797B"/>
    <w:rsid w:val="00BC39A7"/>
    <w:rsid w:val="00BC4607"/>
    <w:rsid w:val="00BC7407"/>
    <w:rsid w:val="00BD4E8E"/>
    <w:rsid w:val="00BD70CE"/>
    <w:rsid w:val="00BE5CA0"/>
    <w:rsid w:val="00BE786D"/>
    <w:rsid w:val="00BE7AAD"/>
    <w:rsid w:val="00BF2CD5"/>
    <w:rsid w:val="00BF5587"/>
    <w:rsid w:val="00C01460"/>
    <w:rsid w:val="00C02509"/>
    <w:rsid w:val="00C02822"/>
    <w:rsid w:val="00C07F37"/>
    <w:rsid w:val="00C1218A"/>
    <w:rsid w:val="00C155CD"/>
    <w:rsid w:val="00C168F1"/>
    <w:rsid w:val="00C17B7D"/>
    <w:rsid w:val="00C2607C"/>
    <w:rsid w:val="00C264A0"/>
    <w:rsid w:val="00C3346A"/>
    <w:rsid w:val="00C373B9"/>
    <w:rsid w:val="00C41753"/>
    <w:rsid w:val="00C43D99"/>
    <w:rsid w:val="00C44353"/>
    <w:rsid w:val="00C45D72"/>
    <w:rsid w:val="00C52F6C"/>
    <w:rsid w:val="00C56522"/>
    <w:rsid w:val="00C57718"/>
    <w:rsid w:val="00C60A3E"/>
    <w:rsid w:val="00C6106C"/>
    <w:rsid w:val="00C643C1"/>
    <w:rsid w:val="00C64558"/>
    <w:rsid w:val="00C67B93"/>
    <w:rsid w:val="00C716AC"/>
    <w:rsid w:val="00C81038"/>
    <w:rsid w:val="00C82173"/>
    <w:rsid w:val="00C834D7"/>
    <w:rsid w:val="00C866E6"/>
    <w:rsid w:val="00C87B92"/>
    <w:rsid w:val="00C90C6C"/>
    <w:rsid w:val="00C91B80"/>
    <w:rsid w:val="00C92019"/>
    <w:rsid w:val="00C925C6"/>
    <w:rsid w:val="00C9569F"/>
    <w:rsid w:val="00CA2ACB"/>
    <w:rsid w:val="00CA5B6C"/>
    <w:rsid w:val="00CA7CF8"/>
    <w:rsid w:val="00CB1BA8"/>
    <w:rsid w:val="00CB5A18"/>
    <w:rsid w:val="00CB7C9E"/>
    <w:rsid w:val="00CC0F24"/>
    <w:rsid w:val="00CC1BDB"/>
    <w:rsid w:val="00CC3C92"/>
    <w:rsid w:val="00CE0E38"/>
    <w:rsid w:val="00CE3209"/>
    <w:rsid w:val="00CE536B"/>
    <w:rsid w:val="00CE5DF2"/>
    <w:rsid w:val="00CE66D0"/>
    <w:rsid w:val="00CE7E66"/>
    <w:rsid w:val="00CF1CDC"/>
    <w:rsid w:val="00CF39D2"/>
    <w:rsid w:val="00CF4697"/>
    <w:rsid w:val="00D0742D"/>
    <w:rsid w:val="00D1414D"/>
    <w:rsid w:val="00D14AF5"/>
    <w:rsid w:val="00D200A7"/>
    <w:rsid w:val="00D268D8"/>
    <w:rsid w:val="00D3026D"/>
    <w:rsid w:val="00D30270"/>
    <w:rsid w:val="00D351CA"/>
    <w:rsid w:val="00D42C3B"/>
    <w:rsid w:val="00D44620"/>
    <w:rsid w:val="00D469AE"/>
    <w:rsid w:val="00D50654"/>
    <w:rsid w:val="00D5181D"/>
    <w:rsid w:val="00D51E6B"/>
    <w:rsid w:val="00D53F92"/>
    <w:rsid w:val="00D64AFD"/>
    <w:rsid w:val="00D70E1E"/>
    <w:rsid w:val="00D714C5"/>
    <w:rsid w:val="00D74557"/>
    <w:rsid w:val="00D77749"/>
    <w:rsid w:val="00D845C4"/>
    <w:rsid w:val="00D84A22"/>
    <w:rsid w:val="00D87F9F"/>
    <w:rsid w:val="00D95968"/>
    <w:rsid w:val="00D969F3"/>
    <w:rsid w:val="00DA240F"/>
    <w:rsid w:val="00DA42C2"/>
    <w:rsid w:val="00DA4619"/>
    <w:rsid w:val="00DA645F"/>
    <w:rsid w:val="00DA7F36"/>
    <w:rsid w:val="00DB28A9"/>
    <w:rsid w:val="00DB489E"/>
    <w:rsid w:val="00DC1F48"/>
    <w:rsid w:val="00DC5F1F"/>
    <w:rsid w:val="00DC6E33"/>
    <w:rsid w:val="00DD1479"/>
    <w:rsid w:val="00DD3118"/>
    <w:rsid w:val="00DE0B59"/>
    <w:rsid w:val="00DE3E2E"/>
    <w:rsid w:val="00DE42AF"/>
    <w:rsid w:val="00DE538E"/>
    <w:rsid w:val="00DE54C5"/>
    <w:rsid w:val="00DE6529"/>
    <w:rsid w:val="00DE675B"/>
    <w:rsid w:val="00DF1E4F"/>
    <w:rsid w:val="00DF54B1"/>
    <w:rsid w:val="00E07044"/>
    <w:rsid w:val="00E1200B"/>
    <w:rsid w:val="00E147DE"/>
    <w:rsid w:val="00E16AA6"/>
    <w:rsid w:val="00E31171"/>
    <w:rsid w:val="00E33BEB"/>
    <w:rsid w:val="00E33CA3"/>
    <w:rsid w:val="00E340DA"/>
    <w:rsid w:val="00E354F3"/>
    <w:rsid w:val="00E3639E"/>
    <w:rsid w:val="00E43540"/>
    <w:rsid w:val="00E45FA8"/>
    <w:rsid w:val="00E4701B"/>
    <w:rsid w:val="00E47FB2"/>
    <w:rsid w:val="00E5088B"/>
    <w:rsid w:val="00E537B8"/>
    <w:rsid w:val="00E56270"/>
    <w:rsid w:val="00E56381"/>
    <w:rsid w:val="00E56E6C"/>
    <w:rsid w:val="00E66B9D"/>
    <w:rsid w:val="00E700AD"/>
    <w:rsid w:val="00E7048B"/>
    <w:rsid w:val="00E72D53"/>
    <w:rsid w:val="00E759DA"/>
    <w:rsid w:val="00E7613A"/>
    <w:rsid w:val="00E80345"/>
    <w:rsid w:val="00E808D0"/>
    <w:rsid w:val="00E84B9D"/>
    <w:rsid w:val="00E871A1"/>
    <w:rsid w:val="00E92366"/>
    <w:rsid w:val="00E93F40"/>
    <w:rsid w:val="00E950B0"/>
    <w:rsid w:val="00EA255D"/>
    <w:rsid w:val="00EA2E9F"/>
    <w:rsid w:val="00EA4036"/>
    <w:rsid w:val="00EA41B5"/>
    <w:rsid w:val="00EA4E92"/>
    <w:rsid w:val="00EA586F"/>
    <w:rsid w:val="00EA6406"/>
    <w:rsid w:val="00EB0388"/>
    <w:rsid w:val="00EB14E2"/>
    <w:rsid w:val="00EC182C"/>
    <w:rsid w:val="00EC2806"/>
    <w:rsid w:val="00EC41E0"/>
    <w:rsid w:val="00EC4DD8"/>
    <w:rsid w:val="00EC5469"/>
    <w:rsid w:val="00EC7B23"/>
    <w:rsid w:val="00ED06D1"/>
    <w:rsid w:val="00ED21CE"/>
    <w:rsid w:val="00EE0915"/>
    <w:rsid w:val="00EE447A"/>
    <w:rsid w:val="00EE5A52"/>
    <w:rsid w:val="00EE5D0E"/>
    <w:rsid w:val="00EE7FDB"/>
    <w:rsid w:val="00EF1969"/>
    <w:rsid w:val="00EF7512"/>
    <w:rsid w:val="00F005CE"/>
    <w:rsid w:val="00F044E7"/>
    <w:rsid w:val="00F046D6"/>
    <w:rsid w:val="00F053E6"/>
    <w:rsid w:val="00F06905"/>
    <w:rsid w:val="00F11EF8"/>
    <w:rsid w:val="00F11F23"/>
    <w:rsid w:val="00F16E57"/>
    <w:rsid w:val="00F236AE"/>
    <w:rsid w:val="00F23D57"/>
    <w:rsid w:val="00F30411"/>
    <w:rsid w:val="00F30D9A"/>
    <w:rsid w:val="00F31681"/>
    <w:rsid w:val="00F3257A"/>
    <w:rsid w:val="00F32FE2"/>
    <w:rsid w:val="00F36496"/>
    <w:rsid w:val="00F37516"/>
    <w:rsid w:val="00F42FF6"/>
    <w:rsid w:val="00F44970"/>
    <w:rsid w:val="00F45673"/>
    <w:rsid w:val="00F54B7A"/>
    <w:rsid w:val="00F5585B"/>
    <w:rsid w:val="00F55B17"/>
    <w:rsid w:val="00F56D32"/>
    <w:rsid w:val="00F60425"/>
    <w:rsid w:val="00F6295F"/>
    <w:rsid w:val="00F6449A"/>
    <w:rsid w:val="00F67B79"/>
    <w:rsid w:val="00F70CDF"/>
    <w:rsid w:val="00F715BB"/>
    <w:rsid w:val="00F71C91"/>
    <w:rsid w:val="00F80589"/>
    <w:rsid w:val="00F805CC"/>
    <w:rsid w:val="00F87511"/>
    <w:rsid w:val="00FA085B"/>
    <w:rsid w:val="00FA4177"/>
    <w:rsid w:val="00FA4505"/>
    <w:rsid w:val="00FB0EBC"/>
    <w:rsid w:val="00FB5B8C"/>
    <w:rsid w:val="00FB68F6"/>
    <w:rsid w:val="00FC0A21"/>
    <w:rsid w:val="00FC63FC"/>
    <w:rsid w:val="00FD02CE"/>
    <w:rsid w:val="00FD0DFA"/>
    <w:rsid w:val="00FD414F"/>
    <w:rsid w:val="00FE3A54"/>
    <w:rsid w:val="00FE615C"/>
    <w:rsid w:val="00FE6749"/>
    <w:rsid w:val="00FE7AC5"/>
    <w:rsid w:val="00FF180C"/>
    <w:rsid w:val="00FF3354"/>
    <w:rsid w:val="00FF5DDA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AA9"/>
    <w:rPr>
      <w:sz w:val="24"/>
      <w:szCs w:val="24"/>
    </w:rPr>
  </w:style>
  <w:style w:type="paragraph" w:styleId="a8">
    <w:name w:val="footer"/>
    <w:basedOn w:val="a"/>
    <w:link w:val="a9"/>
    <w:rsid w:val="00790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0973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736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C9569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e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0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336800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0E77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826360"/>
    <w:rPr>
      <w:sz w:val="24"/>
      <w:szCs w:val="24"/>
    </w:rPr>
  </w:style>
  <w:style w:type="character" w:styleId="af7">
    <w:name w:val="Strong"/>
    <w:basedOn w:val="a0"/>
    <w:uiPriority w:val="22"/>
    <w:qFormat/>
    <w:rsid w:val="000D582A"/>
    <w:rPr>
      <w:b/>
      <w:bCs/>
    </w:rPr>
  </w:style>
  <w:style w:type="character" w:customStyle="1" w:styleId="apple-converted-space">
    <w:name w:val="apple-converted-space"/>
    <w:basedOn w:val="a0"/>
    <w:rsid w:val="000D582A"/>
  </w:style>
  <w:style w:type="paragraph" w:customStyle="1" w:styleId="formattext">
    <w:name w:val="formattext"/>
    <w:basedOn w:val="a"/>
    <w:rsid w:val="001809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AA9"/>
    <w:rPr>
      <w:sz w:val="24"/>
      <w:szCs w:val="24"/>
    </w:rPr>
  </w:style>
  <w:style w:type="paragraph" w:styleId="a8">
    <w:name w:val="footer"/>
    <w:basedOn w:val="a"/>
    <w:link w:val="a9"/>
    <w:rsid w:val="00790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0973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736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C9569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e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0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336800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0E77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826360"/>
    <w:rPr>
      <w:sz w:val="24"/>
      <w:szCs w:val="24"/>
    </w:rPr>
  </w:style>
  <w:style w:type="character" w:styleId="af7">
    <w:name w:val="Strong"/>
    <w:basedOn w:val="a0"/>
    <w:uiPriority w:val="22"/>
    <w:qFormat/>
    <w:rsid w:val="000D582A"/>
    <w:rPr>
      <w:b/>
      <w:bCs/>
    </w:rPr>
  </w:style>
  <w:style w:type="character" w:customStyle="1" w:styleId="apple-converted-space">
    <w:name w:val="apple-converted-space"/>
    <w:basedOn w:val="a0"/>
    <w:rsid w:val="000D582A"/>
  </w:style>
  <w:style w:type="paragraph" w:customStyle="1" w:styleId="formattext">
    <w:name w:val="formattext"/>
    <w:basedOn w:val="a"/>
    <w:rsid w:val="00180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0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90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7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7C7E-D377-487D-B0B1-796E401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Чубарь</cp:lastModifiedBy>
  <cp:revision>5</cp:revision>
  <cp:lastPrinted>2023-11-13T12:24:00Z</cp:lastPrinted>
  <dcterms:created xsi:type="dcterms:W3CDTF">2023-11-01T05:42:00Z</dcterms:created>
  <dcterms:modified xsi:type="dcterms:W3CDTF">2023-11-20T06:35:00Z</dcterms:modified>
</cp:coreProperties>
</file>