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theme/themeOverride1.xml" ContentType="application/vnd.openxmlformats-officedocument.themeOverride+xml"/>
  <Override PartName="/word/charts/chart18.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EE" w:rsidRDefault="00683BEE" w:rsidP="00683BEE">
      <w:pPr>
        <w:spacing w:before="120" w:after="120" w:line="276" w:lineRule="auto"/>
        <w:jc w:val="center"/>
        <w:rPr>
          <w:rFonts w:ascii="Times New Roman" w:hAnsi="Times New Roman"/>
          <w:sz w:val="28"/>
          <w:szCs w:val="28"/>
          <w:lang w:val="en-US"/>
        </w:rPr>
      </w:pPr>
    </w:p>
    <w:p w:rsidR="00D454F9" w:rsidRDefault="00D454F9" w:rsidP="00683BEE">
      <w:pPr>
        <w:spacing w:before="120" w:after="120" w:line="276" w:lineRule="auto"/>
        <w:jc w:val="center"/>
        <w:rPr>
          <w:rFonts w:ascii="Times New Roman" w:hAnsi="Times New Roman"/>
          <w:sz w:val="28"/>
          <w:szCs w:val="28"/>
          <w:lang w:val="en-US"/>
        </w:rPr>
      </w:pPr>
    </w:p>
    <w:p w:rsidR="00D454F9" w:rsidRDefault="00D454F9" w:rsidP="00683BEE">
      <w:pPr>
        <w:spacing w:before="120" w:after="120" w:line="276" w:lineRule="auto"/>
        <w:jc w:val="center"/>
        <w:rPr>
          <w:rFonts w:ascii="Times New Roman" w:hAnsi="Times New Roman"/>
          <w:sz w:val="28"/>
          <w:szCs w:val="28"/>
          <w:lang w:val="en-US"/>
        </w:rPr>
      </w:pPr>
    </w:p>
    <w:p w:rsidR="00D454F9" w:rsidRDefault="00D454F9" w:rsidP="00683BEE">
      <w:pPr>
        <w:spacing w:before="120" w:after="120" w:line="276" w:lineRule="auto"/>
        <w:jc w:val="center"/>
        <w:rPr>
          <w:rFonts w:ascii="Times New Roman" w:hAnsi="Times New Roman"/>
          <w:sz w:val="28"/>
          <w:szCs w:val="28"/>
          <w:lang w:val="en-US"/>
        </w:rPr>
      </w:pPr>
    </w:p>
    <w:p w:rsidR="00D454F9" w:rsidRPr="00D454F9" w:rsidRDefault="00D454F9" w:rsidP="00683BEE">
      <w:pPr>
        <w:spacing w:before="120" w:after="120" w:line="276" w:lineRule="auto"/>
        <w:jc w:val="center"/>
        <w:rPr>
          <w:rFonts w:ascii="Times New Roman" w:hAnsi="Times New Roman"/>
          <w:b/>
          <w:sz w:val="28"/>
          <w:szCs w:val="28"/>
          <w:lang w:val="en-US"/>
        </w:rPr>
      </w:pPr>
    </w:p>
    <w:p w:rsidR="00683BEE" w:rsidRPr="00E23A46" w:rsidRDefault="00683BEE" w:rsidP="00683BEE">
      <w:pPr>
        <w:spacing w:before="120" w:after="120" w:line="276" w:lineRule="auto"/>
        <w:jc w:val="center"/>
        <w:rPr>
          <w:rFonts w:ascii="Times New Roman" w:hAnsi="Times New Roman"/>
          <w:b/>
          <w:sz w:val="28"/>
          <w:szCs w:val="28"/>
        </w:rPr>
      </w:pPr>
    </w:p>
    <w:p w:rsidR="00683BEE" w:rsidRPr="00E23A46" w:rsidRDefault="00683BEE" w:rsidP="00683BEE">
      <w:pPr>
        <w:spacing w:before="120" w:after="120" w:line="276" w:lineRule="auto"/>
        <w:jc w:val="center"/>
        <w:rPr>
          <w:rFonts w:ascii="Times New Roman" w:hAnsi="Times New Roman"/>
          <w:b/>
          <w:sz w:val="28"/>
          <w:szCs w:val="28"/>
        </w:rPr>
      </w:pPr>
    </w:p>
    <w:p w:rsidR="00683BEE" w:rsidRPr="00DC3264" w:rsidRDefault="00683BEE" w:rsidP="00683BEE">
      <w:pPr>
        <w:spacing w:before="120" w:after="120" w:line="276" w:lineRule="auto"/>
        <w:jc w:val="center"/>
        <w:rPr>
          <w:rFonts w:ascii="Times New Roman" w:hAnsi="Times New Roman"/>
          <w:b/>
          <w:sz w:val="48"/>
          <w:szCs w:val="48"/>
        </w:rPr>
      </w:pPr>
      <w:r w:rsidRPr="00DC3264">
        <w:rPr>
          <w:rFonts w:ascii="Times New Roman" w:hAnsi="Times New Roman"/>
          <w:b/>
          <w:sz w:val="48"/>
          <w:szCs w:val="48"/>
        </w:rPr>
        <w:t>Отчет</w:t>
      </w:r>
    </w:p>
    <w:p w:rsidR="00683BEE" w:rsidRDefault="00683BEE" w:rsidP="00B42766">
      <w:pPr>
        <w:spacing w:before="120" w:after="120" w:line="276" w:lineRule="auto"/>
        <w:jc w:val="center"/>
        <w:rPr>
          <w:rFonts w:ascii="Times New Roman" w:hAnsi="Times New Roman"/>
          <w:b/>
          <w:sz w:val="48"/>
          <w:szCs w:val="48"/>
        </w:rPr>
      </w:pPr>
      <w:r w:rsidRPr="00DC3264">
        <w:rPr>
          <w:rFonts w:ascii="Times New Roman" w:hAnsi="Times New Roman"/>
          <w:b/>
          <w:sz w:val="48"/>
          <w:szCs w:val="48"/>
        </w:rPr>
        <w:t>«Состояние и развитие конкурентной среды на рынках товаров</w:t>
      </w:r>
      <w:r w:rsidR="006464F9">
        <w:rPr>
          <w:rFonts w:ascii="Times New Roman" w:hAnsi="Times New Roman"/>
          <w:b/>
          <w:sz w:val="48"/>
          <w:szCs w:val="48"/>
        </w:rPr>
        <w:t>, работ</w:t>
      </w:r>
      <w:r w:rsidRPr="00DC3264">
        <w:rPr>
          <w:rFonts w:ascii="Times New Roman" w:hAnsi="Times New Roman"/>
          <w:b/>
          <w:sz w:val="48"/>
          <w:szCs w:val="48"/>
        </w:rPr>
        <w:t xml:space="preserve"> и услуг</w:t>
      </w:r>
    </w:p>
    <w:p w:rsidR="00683BEE" w:rsidRDefault="00683BEE" w:rsidP="00B42766">
      <w:pPr>
        <w:spacing w:before="120" w:after="120" w:line="276" w:lineRule="auto"/>
        <w:jc w:val="center"/>
        <w:rPr>
          <w:rFonts w:ascii="Times New Roman" w:hAnsi="Times New Roman"/>
          <w:b/>
          <w:sz w:val="48"/>
          <w:szCs w:val="48"/>
        </w:rPr>
      </w:pPr>
      <w:r>
        <w:rPr>
          <w:rFonts w:ascii="Times New Roman" w:hAnsi="Times New Roman"/>
          <w:b/>
          <w:sz w:val="48"/>
          <w:szCs w:val="48"/>
        </w:rPr>
        <w:t xml:space="preserve">в </w:t>
      </w:r>
      <w:r w:rsidR="00CE3DCB">
        <w:rPr>
          <w:rFonts w:ascii="Times New Roman" w:hAnsi="Times New Roman"/>
          <w:b/>
          <w:sz w:val="48"/>
          <w:szCs w:val="48"/>
        </w:rPr>
        <w:t>201</w:t>
      </w:r>
      <w:r w:rsidR="00C23147">
        <w:rPr>
          <w:rFonts w:ascii="Times New Roman" w:hAnsi="Times New Roman"/>
          <w:b/>
          <w:sz w:val="48"/>
          <w:szCs w:val="48"/>
        </w:rPr>
        <w:t>8</w:t>
      </w:r>
      <w:r w:rsidR="00CE3DCB">
        <w:rPr>
          <w:rFonts w:ascii="Times New Roman" w:hAnsi="Times New Roman"/>
          <w:b/>
          <w:sz w:val="48"/>
          <w:szCs w:val="48"/>
        </w:rPr>
        <w:t xml:space="preserve"> </w:t>
      </w:r>
      <w:r>
        <w:rPr>
          <w:rFonts w:ascii="Times New Roman" w:hAnsi="Times New Roman"/>
          <w:b/>
          <w:sz w:val="48"/>
          <w:szCs w:val="48"/>
        </w:rPr>
        <w:t>году</w:t>
      </w:r>
    </w:p>
    <w:p w:rsidR="00683BEE" w:rsidRPr="00DC3264" w:rsidRDefault="00B42766" w:rsidP="00B42766">
      <w:pPr>
        <w:spacing w:before="120" w:after="120" w:line="276" w:lineRule="auto"/>
        <w:jc w:val="center"/>
        <w:rPr>
          <w:rFonts w:ascii="Times New Roman" w:hAnsi="Times New Roman"/>
          <w:b/>
          <w:sz w:val="48"/>
          <w:szCs w:val="48"/>
        </w:rPr>
      </w:pPr>
      <w:r>
        <w:rPr>
          <w:rFonts w:ascii="Times New Roman" w:hAnsi="Times New Roman"/>
          <w:b/>
          <w:sz w:val="48"/>
          <w:szCs w:val="48"/>
        </w:rPr>
        <w:t xml:space="preserve">в муниципальном образовании </w:t>
      </w:r>
      <w:proofErr w:type="spellStart"/>
      <w:r>
        <w:rPr>
          <w:rFonts w:ascii="Times New Roman" w:hAnsi="Times New Roman"/>
          <w:b/>
          <w:sz w:val="48"/>
          <w:szCs w:val="48"/>
        </w:rPr>
        <w:t>Брюховецкий</w:t>
      </w:r>
      <w:proofErr w:type="spellEnd"/>
      <w:r>
        <w:rPr>
          <w:rFonts w:ascii="Times New Roman" w:hAnsi="Times New Roman"/>
          <w:b/>
          <w:sz w:val="48"/>
          <w:szCs w:val="48"/>
        </w:rPr>
        <w:t xml:space="preserve"> район</w:t>
      </w:r>
      <w:r w:rsidR="00683BEE" w:rsidRPr="00DC3264">
        <w:rPr>
          <w:rFonts w:ascii="Times New Roman" w:hAnsi="Times New Roman"/>
          <w:b/>
          <w:sz w:val="48"/>
          <w:szCs w:val="48"/>
        </w:rPr>
        <w:t>»</w:t>
      </w:r>
    </w:p>
    <w:p w:rsidR="00683BEE" w:rsidRPr="005546E8" w:rsidRDefault="00683BEE" w:rsidP="00683BEE">
      <w:pPr>
        <w:spacing w:before="120" w:after="120" w:line="276" w:lineRule="auto"/>
        <w:jc w:val="center"/>
        <w:rPr>
          <w:rFonts w:ascii="Times New Roman" w:hAnsi="Times New Roman"/>
          <w:sz w:val="20"/>
          <w:szCs w:val="20"/>
        </w:rPr>
      </w:pPr>
      <w:r w:rsidRPr="005546E8">
        <w:rPr>
          <w:rFonts w:ascii="Times New Roman" w:hAnsi="Times New Roman"/>
          <w:sz w:val="20"/>
          <w:szCs w:val="20"/>
        </w:rPr>
        <w:t>(наименование муниципального образования)</w:t>
      </w:r>
    </w:p>
    <w:p w:rsidR="00683BEE" w:rsidRPr="00E23A46" w:rsidRDefault="00683BEE" w:rsidP="00683BEE">
      <w:pPr>
        <w:spacing w:before="120" w:after="120" w:line="276" w:lineRule="auto"/>
        <w:jc w:val="center"/>
        <w:rPr>
          <w:rFonts w:ascii="Times New Roman" w:hAnsi="Times New Roman"/>
          <w:b/>
          <w:sz w:val="28"/>
          <w:szCs w:val="28"/>
        </w:rPr>
      </w:pPr>
    </w:p>
    <w:p w:rsidR="00683BEE" w:rsidRPr="00E23A46" w:rsidRDefault="00683BEE" w:rsidP="00683BEE">
      <w:pPr>
        <w:spacing w:before="120" w:after="120" w:line="276" w:lineRule="auto"/>
        <w:jc w:val="center"/>
        <w:rPr>
          <w:rFonts w:ascii="Times New Roman" w:hAnsi="Times New Roman"/>
          <w:b/>
          <w:sz w:val="28"/>
          <w:szCs w:val="28"/>
        </w:rPr>
      </w:pPr>
    </w:p>
    <w:p w:rsidR="00C23147" w:rsidRDefault="00C23147" w:rsidP="00C23147">
      <w:pPr>
        <w:spacing w:before="120" w:after="120" w:line="276" w:lineRule="auto"/>
        <w:ind w:left="5387"/>
        <w:jc w:val="center"/>
        <w:rPr>
          <w:rFonts w:ascii="Times New Roman" w:hAnsi="Times New Roman"/>
          <w:sz w:val="28"/>
          <w:szCs w:val="28"/>
        </w:rPr>
      </w:pPr>
      <w:r>
        <w:rPr>
          <w:rFonts w:ascii="Times New Roman" w:hAnsi="Times New Roman"/>
          <w:sz w:val="28"/>
          <w:szCs w:val="28"/>
        </w:rPr>
        <w:t>РАССМОТРЕН и УТВЕРЖДЕН</w:t>
      </w:r>
    </w:p>
    <w:p w:rsidR="00C23147" w:rsidRPr="00D454F9" w:rsidRDefault="00D454F9" w:rsidP="00C23147">
      <w:pPr>
        <w:spacing w:before="120" w:after="120" w:line="276" w:lineRule="auto"/>
        <w:ind w:left="5387"/>
        <w:jc w:val="center"/>
        <w:rPr>
          <w:rFonts w:ascii="Times New Roman" w:hAnsi="Times New Roman"/>
          <w:sz w:val="28"/>
          <w:szCs w:val="28"/>
          <w:u w:val="single"/>
        </w:rPr>
      </w:pPr>
      <w:r w:rsidRPr="00D454F9">
        <w:rPr>
          <w:rFonts w:ascii="Times New Roman" w:hAnsi="Times New Roman"/>
          <w:sz w:val="28"/>
          <w:szCs w:val="28"/>
          <w:u w:val="single"/>
        </w:rPr>
        <w:t>№ 1 от 07 февраля 2019 года</w:t>
      </w:r>
    </w:p>
    <w:p w:rsidR="00C23147" w:rsidRPr="00CE3DCB" w:rsidRDefault="00C23147" w:rsidP="00C23147">
      <w:pPr>
        <w:spacing w:before="120" w:after="120" w:line="276" w:lineRule="auto"/>
        <w:ind w:left="5387"/>
        <w:jc w:val="center"/>
        <w:rPr>
          <w:rFonts w:ascii="Times New Roman" w:hAnsi="Times New Roman"/>
          <w:sz w:val="28"/>
          <w:szCs w:val="28"/>
        </w:rPr>
      </w:pPr>
      <w:r>
        <w:rPr>
          <w:rFonts w:ascii="Times New Roman" w:hAnsi="Times New Roman"/>
          <w:sz w:val="28"/>
          <w:szCs w:val="28"/>
        </w:rPr>
        <w:t>(номер и дата протокола заседания рабочей группы)</w:t>
      </w:r>
    </w:p>
    <w:p w:rsidR="00683BEE" w:rsidRDefault="00683BEE" w:rsidP="00683BEE">
      <w:pPr>
        <w:spacing w:before="120" w:after="120" w:line="276" w:lineRule="auto"/>
        <w:jc w:val="center"/>
        <w:rPr>
          <w:rFonts w:ascii="Times New Roman" w:hAnsi="Times New Roman"/>
          <w:b/>
          <w:sz w:val="28"/>
          <w:szCs w:val="28"/>
        </w:rPr>
      </w:pPr>
    </w:p>
    <w:p w:rsidR="00683BEE" w:rsidRDefault="00683BEE" w:rsidP="00683BEE">
      <w:pPr>
        <w:spacing w:before="120" w:after="120" w:line="276" w:lineRule="auto"/>
        <w:jc w:val="center"/>
        <w:rPr>
          <w:rFonts w:ascii="Times New Roman" w:hAnsi="Times New Roman"/>
          <w:b/>
          <w:sz w:val="28"/>
          <w:szCs w:val="28"/>
        </w:rPr>
      </w:pPr>
    </w:p>
    <w:p w:rsidR="00683BEE" w:rsidRDefault="00683BEE" w:rsidP="00683BEE">
      <w:pPr>
        <w:spacing w:before="120" w:after="120" w:line="276" w:lineRule="auto"/>
        <w:jc w:val="center"/>
        <w:rPr>
          <w:rFonts w:ascii="Times New Roman" w:hAnsi="Times New Roman"/>
          <w:b/>
          <w:sz w:val="28"/>
          <w:szCs w:val="28"/>
        </w:rPr>
      </w:pPr>
    </w:p>
    <w:p w:rsidR="00683BEE" w:rsidRDefault="00683BEE" w:rsidP="00683BEE">
      <w:pPr>
        <w:spacing w:before="120" w:after="120" w:line="276" w:lineRule="auto"/>
        <w:jc w:val="center"/>
        <w:rPr>
          <w:rFonts w:ascii="Times New Roman" w:hAnsi="Times New Roman"/>
          <w:b/>
          <w:sz w:val="28"/>
          <w:szCs w:val="28"/>
        </w:rPr>
      </w:pPr>
    </w:p>
    <w:p w:rsidR="00A24276" w:rsidRDefault="00A24276" w:rsidP="00683BEE">
      <w:pPr>
        <w:spacing w:before="120" w:after="120" w:line="276" w:lineRule="auto"/>
        <w:jc w:val="center"/>
        <w:rPr>
          <w:rFonts w:ascii="Times New Roman" w:hAnsi="Times New Roman"/>
          <w:b/>
          <w:sz w:val="28"/>
          <w:szCs w:val="28"/>
        </w:rPr>
      </w:pPr>
    </w:p>
    <w:p w:rsidR="00683BEE" w:rsidRDefault="00683BEE" w:rsidP="00683BEE">
      <w:pPr>
        <w:spacing w:before="120" w:after="120" w:line="276" w:lineRule="auto"/>
        <w:jc w:val="center"/>
        <w:rPr>
          <w:rFonts w:ascii="Times New Roman" w:hAnsi="Times New Roman"/>
          <w:b/>
          <w:sz w:val="28"/>
          <w:szCs w:val="28"/>
        </w:rPr>
      </w:pPr>
    </w:p>
    <w:p w:rsidR="00683BEE" w:rsidRDefault="00683BEE" w:rsidP="00683BEE">
      <w:pPr>
        <w:spacing w:before="120" w:after="120" w:line="276" w:lineRule="auto"/>
        <w:jc w:val="center"/>
        <w:rPr>
          <w:rFonts w:ascii="Times New Roman" w:hAnsi="Times New Roman"/>
          <w:b/>
          <w:sz w:val="28"/>
          <w:szCs w:val="28"/>
        </w:rPr>
      </w:pPr>
    </w:p>
    <w:tbl>
      <w:tblPr>
        <w:tblW w:w="9654" w:type="dxa"/>
        <w:tblInd w:w="93" w:type="dxa"/>
        <w:tblLook w:val="04A0" w:firstRow="1" w:lastRow="0" w:firstColumn="1" w:lastColumn="0" w:noHBand="0" w:noVBand="1"/>
      </w:tblPr>
      <w:tblGrid>
        <w:gridCol w:w="8946"/>
        <w:gridCol w:w="708"/>
      </w:tblGrid>
      <w:tr w:rsidR="0009132B" w:rsidRPr="004F03C8" w:rsidTr="00AF2907">
        <w:trPr>
          <w:trHeight w:val="743"/>
        </w:trPr>
        <w:tc>
          <w:tcPr>
            <w:tcW w:w="8946" w:type="dxa"/>
            <w:noWrap/>
            <w:vAlign w:val="center"/>
          </w:tcPr>
          <w:p w:rsidR="0009132B" w:rsidRPr="00A24276" w:rsidRDefault="0009132B" w:rsidP="0009132B">
            <w:pPr>
              <w:spacing w:before="120" w:after="120" w:line="276" w:lineRule="auto"/>
              <w:jc w:val="center"/>
              <w:rPr>
                <w:rFonts w:ascii="Times New Roman" w:hAnsi="Times New Roman"/>
                <w:sz w:val="28"/>
                <w:szCs w:val="28"/>
              </w:rPr>
            </w:pPr>
            <w:r w:rsidRPr="00E23A46">
              <w:rPr>
                <w:rFonts w:ascii="Times New Roman" w:hAnsi="Times New Roman"/>
                <w:b/>
                <w:sz w:val="36"/>
                <w:szCs w:val="36"/>
              </w:rPr>
              <w:lastRenderedPageBreak/>
              <w:t>Содержание</w:t>
            </w:r>
          </w:p>
        </w:tc>
        <w:tc>
          <w:tcPr>
            <w:tcW w:w="708" w:type="dxa"/>
            <w:noWrap/>
            <w:vAlign w:val="center"/>
          </w:tcPr>
          <w:p w:rsidR="0009132B" w:rsidRDefault="0009132B" w:rsidP="00683BEE">
            <w:pPr>
              <w:spacing w:before="120" w:after="120"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w:t>
            </w:r>
          </w:p>
        </w:tc>
      </w:tr>
      <w:tr w:rsidR="00A8121C" w:rsidRPr="004F03C8" w:rsidTr="00AF2907">
        <w:trPr>
          <w:trHeight w:val="743"/>
        </w:trPr>
        <w:tc>
          <w:tcPr>
            <w:tcW w:w="8946" w:type="dxa"/>
            <w:noWrap/>
            <w:vAlign w:val="center"/>
            <w:hideMark/>
          </w:tcPr>
          <w:p w:rsidR="00683BEE" w:rsidRPr="00A24276" w:rsidRDefault="00683BEE" w:rsidP="00DD500D">
            <w:pPr>
              <w:spacing w:before="120" w:after="120" w:line="240" w:lineRule="auto"/>
              <w:jc w:val="both"/>
              <w:rPr>
                <w:rFonts w:ascii="Times New Roman" w:hAnsi="Times New Roman"/>
                <w:sz w:val="28"/>
                <w:szCs w:val="28"/>
              </w:rPr>
            </w:pPr>
            <w:r w:rsidRPr="00A24276">
              <w:rPr>
                <w:rFonts w:ascii="Times New Roman" w:hAnsi="Times New Roman"/>
                <w:sz w:val="28"/>
                <w:szCs w:val="28"/>
              </w:rPr>
              <w:t xml:space="preserve">Раздел 1. </w:t>
            </w:r>
            <w:r w:rsidR="00995311" w:rsidRPr="00A24276">
              <w:rPr>
                <w:rFonts w:ascii="Times New Roman" w:hAnsi="Times New Roman"/>
                <w:sz w:val="28"/>
                <w:szCs w:val="28"/>
              </w:rPr>
              <w:t>Организация работы по внедрению составляющих Стандарта развития конкуренции на территории муниципального</w:t>
            </w:r>
            <w:r w:rsidR="00DD500D">
              <w:rPr>
                <w:rFonts w:ascii="Times New Roman" w:hAnsi="Times New Roman"/>
                <w:sz w:val="28"/>
                <w:szCs w:val="28"/>
              </w:rPr>
              <w:t xml:space="preserve"> образования</w:t>
            </w:r>
            <w:r w:rsidR="00CE3DCB">
              <w:rPr>
                <w:rFonts w:ascii="Times New Roman" w:hAnsi="Times New Roman"/>
                <w:sz w:val="28"/>
                <w:szCs w:val="28"/>
              </w:rPr>
              <w:t>.</w:t>
            </w:r>
          </w:p>
        </w:tc>
        <w:tc>
          <w:tcPr>
            <w:tcW w:w="708" w:type="dxa"/>
            <w:noWrap/>
            <w:vAlign w:val="center"/>
          </w:tcPr>
          <w:p w:rsidR="00683BEE" w:rsidRPr="004F03C8" w:rsidRDefault="00DF0938" w:rsidP="00683BEE">
            <w:pPr>
              <w:spacing w:before="120" w:after="120"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8121C" w:rsidRPr="004F03C8" w:rsidTr="00AF2907">
        <w:trPr>
          <w:trHeight w:val="900"/>
        </w:trPr>
        <w:tc>
          <w:tcPr>
            <w:tcW w:w="8946" w:type="dxa"/>
            <w:noWrap/>
            <w:vAlign w:val="center"/>
          </w:tcPr>
          <w:p w:rsidR="00683BEE" w:rsidRPr="00A24276" w:rsidRDefault="00683BEE" w:rsidP="00DD500D">
            <w:pPr>
              <w:spacing w:before="120" w:after="120" w:line="240" w:lineRule="auto"/>
              <w:jc w:val="both"/>
              <w:rPr>
                <w:rFonts w:ascii="Times New Roman" w:eastAsia="Times New Roman" w:hAnsi="Times New Roman"/>
                <w:sz w:val="28"/>
                <w:szCs w:val="28"/>
                <w:lang w:eastAsia="ru-RU"/>
              </w:rPr>
            </w:pPr>
            <w:r w:rsidRPr="00A24276">
              <w:rPr>
                <w:rFonts w:ascii="Times New Roman" w:eastAsia="Times New Roman" w:hAnsi="Times New Roman"/>
                <w:sz w:val="28"/>
                <w:szCs w:val="28"/>
                <w:lang w:eastAsia="ru-RU"/>
              </w:rPr>
              <w:t xml:space="preserve">Раздел 2. </w:t>
            </w:r>
            <w:r w:rsidR="004F03C8" w:rsidRPr="00A24276">
              <w:rPr>
                <w:rFonts w:ascii="Times New Roman" w:hAnsi="Times New Roman"/>
                <w:bCs/>
                <w:sz w:val="28"/>
                <w:szCs w:val="28"/>
              </w:rPr>
              <w:t>Состояние и развитие конкурентной среды н</w:t>
            </w:r>
            <w:r w:rsidR="001441AD">
              <w:rPr>
                <w:rFonts w:ascii="Times New Roman" w:hAnsi="Times New Roman"/>
                <w:bCs/>
                <w:sz w:val="28"/>
                <w:szCs w:val="28"/>
              </w:rPr>
              <w:t>а рынках товаров, работ и услуг</w:t>
            </w:r>
            <w:r w:rsidR="00CE3DCB">
              <w:rPr>
                <w:rFonts w:ascii="Times New Roman" w:hAnsi="Times New Roman"/>
                <w:bCs/>
                <w:sz w:val="28"/>
                <w:szCs w:val="28"/>
              </w:rPr>
              <w:t>.</w:t>
            </w:r>
          </w:p>
        </w:tc>
        <w:tc>
          <w:tcPr>
            <w:tcW w:w="708" w:type="dxa"/>
            <w:noWrap/>
            <w:vAlign w:val="center"/>
          </w:tcPr>
          <w:p w:rsidR="00683BEE" w:rsidRPr="004F03C8" w:rsidRDefault="00DF0938" w:rsidP="00683BEE">
            <w:pPr>
              <w:spacing w:before="120" w:after="120"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A8121C" w:rsidRPr="004F03C8" w:rsidTr="00AF2907">
        <w:trPr>
          <w:trHeight w:val="300"/>
        </w:trPr>
        <w:tc>
          <w:tcPr>
            <w:tcW w:w="8946" w:type="dxa"/>
            <w:noWrap/>
            <w:vAlign w:val="center"/>
          </w:tcPr>
          <w:p w:rsidR="00683BEE" w:rsidRPr="00A24276" w:rsidRDefault="00683BEE" w:rsidP="00DD500D">
            <w:pPr>
              <w:spacing w:before="120" w:after="120" w:line="240" w:lineRule="auto"/>
              <w:jc w:val="both"/>
              <w:rPr>
                <w:rFonts w:ascii="Times New Roman" w:eastAsia="Times New Roman" w:hAnsi="Times New Roman"/>
                <w:sz w:val="28"/>
                <w:szCs w:val="28"/>
                <w:lang w:eastAsia="ru-RU"/>
              </w:rPr>
            </w:pPr>
            <w:r w:rsidRPr="00A24276">
              <w:rPr>
                <w:rFonts w:ascii="Times New Roman" w:hAnsi="Times New Roman"/>
                <w:sz w:val="28"/>
                <w:szCs w:val="28"/>
              </w:rPr>
              <w:t xml:space="preserve">Раздел 3. </w:t>
            </w:r>
            <w:r w:rsidR="004F03C8" w:rsidRPr="00A24276">
              <w:rPr>
                <w:rFonts w:ascii="Times New Roman" w:eastAsia="Times New Roman" w:hAnsi="Times New Roman"/>
                <w:sz w:val="28"/>
                <w:szCs w:val="28"/>
                <w:lang w:eastAsia="ru-RU"/>
              </w:rPr>
              <w:t>Реализация ведомственного плана по содействию развитию конкуренции и развитию конкурентной среды в муниципальном образовании</w:t>
            </w:r>
            <w:r w:rsidR="00CE3DCB">
              <w:rPr>
                <w:rFonts w:ascii="Times New Roman" w:eastAsia="Times New Roman" w:hAnsi="Times New Roman"/>
                <w:sz w:val="28"/>
                <w:szCs w:val="28"/>
                <w:lang w:eastAsia="ru-RU"/>
              </w:rPr>
              <w:t>.</w:t>
            </w:r>
          </w:p>
        </w:tc>
        <w:tc>
          <w:tcPr>
            <w:tcW w:w="708" w:type="dxa"/>
            <w:noWrap/>
            <w:vAlign w:val="center"/>
          </w:tcPr>
          <w:p w:rsidR="00683BEE" w:rsidRPr="004F03C8" w:rsidRDefault="006E7A59" w:rsidP="00683BEE">
            <w:pPr>
              <w:spacing w:before="120" w:after="120"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72</w:t>
            </w:r>
          </w:p>
        </w:tc>
      </w:tr>
      <w:tr w:rsidR="00683BEE" w:rsidRPr="00E23A46" w:rsidTr="00AF2907">
        <w:trPr>
          <w:trHeight w:val="300"/>
        </w:trPr>
        <w:tc>
          <w:tcPr>
            <w:tcW w:w="8946" w:type="dxa"/>
            <w:noWrap/>
            <w:vAlign w:val="center"/>
          </w:tcPr>
          <w:p w:rsidR="00683BEE" w:rsidRPr="00A24276" w:rsidRDefault="00683BEE" w:rsidP="00DD500D">
            <w:pPr>
              <w:spacing w:before="120" w:after="120" w:line="240" w:lineRule="auto"/>
              <w:jc w:val="both"/>
              <w:rPr>
                <w:rFonts w:ascii="Times New Roman" w:eastAsia="Times New Roman" w:hAnsi="Times New Roman"/>
                <w:sz w:val="28"/>
                <w:szCs w:val="28"/>
                <w:lang w:eastAsia="ru-RU"/>
              </w:rPr>
            </w:pPr>
            <w:r w:rsidRPr="00A24276">
              <w:rPr>
                <w:rFonts w:ascii="Times New Roman" w:eastAsia="Times New Roman" w:hAnsi="Times New Roman"/>
                <w:sz w:val="28"/>
                <w:szCs w:val="28"/>
                <w:lang w:eastAsia="ru-RU"/>
              </w:rPr>
              <w:t xml:space="preserve">Раздел </w:t>
            </w:r>
            <w:r w:rsidR="00A8121C" w:rsidRPr="00A24276">
              <w:rPr>
                <w:rFonts w:ascii="Times New Roman" w:eastAsia="Times New Roman" w:hAnsi="Times New Roman"/>
                <w:sz w:val="28"/>
                <w:szCs w:val="28"/>
                <w:lang w:eastAsia="ru-RU"/>
              </w:rPr>
              <w:t>4</w:t>
            </w:r>
            <w:r w:rsidRPr="00A24276">
              <w:rPr>
                <w:rFonts w:ascii="Times New Roman" w:eastAsia="Times New Roman" w:hAnsi="Times New Roman"/>
                <w:sz w:val="28"/>
                <w:szCs w:val="28"/>
                <w:lang w:eastAsia="ru-RU"/>
              </w:rPr>
              <w:t xml:space="preserve">. Создание и реализация механизмов общественного </w:t>
            </w:r>
            <w:proofErr w:type="gramStart"/>
            <w:r w:rsidRPr="00A24276">
              <w:rPr>
                <w:rFonts w:ascii="Times New Roman" w:eastAsia="Times New Roman" w:hAnsi="Times New Roman"/>
                <w:sz w:val="28"/>
                <w:szCs w:val="28"/>
                <w:lang w:eastAsia="ru-RU"/>
              </w:rPr>
              <w:t>контроля за</w:t>
            </w:r>
            <w:proofErr w:type="gramEnd"/>
            <w:r w:rsidRPr="00A24276">
              <w:rPr>
                <w:rFonts w:ascii="Times New Roman" w:eastAsia="Times New Roman" w:hAnsi="Times New Roman"/>
                <w:sz w:val="28"/>
                <w:szCs w:val="28"/>
                <w:lang w:eastAsia="ru-RU"/>
              </w:rPr>
              <w:t xml:space="preserve"> деятельностью субъектов естественных монополий</w:t>
            </w:r>
            <w:r w:rsidR="00CE3DCB">
              <w:rPr>
                <w:rFonts w:ascii="Times New Roman" w:eastAsia="Times New Roman" w:hAnsi="Times New Roman"/>
                <w:sz w:val="28"/>
                <w:szCs w:val="28"/>
                <w:lang w:eastAsia="ru-RU"/>
              </w:rPr>
              <w:t>.</w:t>
            </w:r>
          </w:p>
        </w:tc>
        <w:tc>
          <w:tcPr>
            <w:tcW w:w="708" w:type="dxa"/>
            <w:noWrap/>
            <w:vAlign w:val="center"/>
          </w:tcPr>
          <w:p w:rsidR="00683BEE" w:rsidRPr="00DF0938" w:rsidRDefault="006549A4" w:rsidP="00683BEE">
            <w:pPr>
              <w:spacing w:before="120" w:after="120" w:line="276"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74</w:t>
            </w:r>
          </w:p>
        </w:tc>
      </w:tr>
      <w:tr w:rsidR="00683BEE" w:rsidRPr="00E23A46" w:rsidTr="00AF2907">
        <w:trPr>
          <w:trHeight w:val="300"/>
        </w:trPr>
        <w:tc>
          <w:tcPr>
            <w:tcW w:w="8946" w:type="dxa"/>
            <w:noWrap/>
            <w:vAlign w:val="center"/>
          </w:tcPr>
          <w:p w:rsidR="00683BEE" w:rsidRPr="00A24276" w:rsidRDefault="00E27694" w:rsidP="00DD500D">
            <w:pPr>
              <w:spacing w:before="120"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Раздел 5</w:t>
            </w:r>
            <w:r w:rsidR="0083311F" w:rsidRPr="0083311F">
              <w:rPr>
                <w:rFonts w:ascii="Times New Roman" w:eastAsia="Times New Roman" w:hAnsi="Times New Roman"/>
                <w:sz w:val="28"/>
                <w:szCs w:val="28"/>
                <w:lang w:eastAsia="ru-RU"/>
              </w:rPr>
              <w:t xml:space="preserve">. </w:t>
            </w:r>
            <w:r w:rsidR="00683BEE" w:rsidRPr="00A24276">
              <w:rPr>
                <w:rFonts w:ascii="Times New Roman" w:eastAsia="Times New Roman" w:hAnsi="Times New Roman"/>
                <w:sz w:val="28"/>
                <w:szCs w:val="28"/>
                <w:lang w:eastAsia="ru-RU"/>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r w:rsidR="00CE3DCB">
              <w:rPr>
                <w:rFonts w:ascii="Times New Roman" w:eastAsia="Times New Roman" w:hAnsi="Times New Roman"/>
                <w:sz w:val="28"/>
                <w:szCs w:val="28"/>
                <w:lang w:eastAsia="ru-RU"/>
              </w:rPr>
              <w:t>.</w:t>
            </w:r>
          </w:p>
        </w:tc>
        <w:tc>
          <w:tcPr>
            <w:tcW w:w="708" w:type="dxa"/>
            <w:noWrap/>
            <w:vAlign w:val="center"/>
          </w:tcPr>
          <w:p w:rsidR="00B01EBB" w:rsidRPr="00DF0938" w:rsidRDefault="006E7A59" w:rsidP="00DF0938">
            <w:pPr>
              <w:spacing w:before="120" w:after="120" w:line="276"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77</w:t>
            </w:r>
          </w:p>
        </w:tc>
      </w:tr>
      <w:tr w:rsidR="00B01EBB" w:rsidRPr="00E23A46" w:rsidTr="00AF2907">
        <w:trPr>
          <w:trHeight w:val="300"/>
        </w:trPr>
        <w:tc>
          <w:tcPr>
            <w:tcW w:w="8946" w:type="dxa"/>
            <w:noWrap/>
            <w:vAlign w:val="center"/>
          </w:tcPr>
          <w:p w:rsidR="00B01EBB" w:rsidRDefault="00B01EBB" w:rsidP="00DD500D">
            <w:pPr>
              <w:spacing w:before="120"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Раздел 6</w:t>
            </w:r>
            <w:r w:rsidRPr="00B01EB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Административные барьеры, препятствующие развитию малого и среднего предпринимательства</w:t>
            </w:r>
            <w:r w:rsidR="00A54E8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tc>
        <w:tc>
          <w:tcPr>
            <w:tcW w:w="708" w:type="dxa"/>
            <w:noWrap/>
            <w:vAlign w:val="center"/>
          </w:tcPr>
          <w:p w:rsidR="00B01EBB" w:rsidRPr="00DF0938" w:rsidRDefault="006E7A59" w:rsidP="00683BEE">
            <w:pPr>
              <w:spacing w:before="120" w:after="120" w:line="276"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80</w:t>
            </w:r>
          </w:p>
        </w:tc>
      </w:tr>
      <w:tr w:rsidR="001441AD" w:rsidRPr="00E23A46" w:rsidTr="00AF2907">
        <w:trPr>
          <w:trHeight w:val="300"/>
        </w:trPr>
        <w:tc>
          <w:tcPr>
            <w:tcW w:w="8946" w:type="dxa"/>
            <w:noWrap/>
            <w:vAlign w:val="center"/>
          </w:tcPr>
          <w:p w:rsidR="001441AD" w:rsidRDefault="001441AD" w:rsidP="00DD500D">
            <w:pPr>
              <w:spacing w:before="120"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Раздел </w:t>
            </w:r>
            <w:r w:rsidR="00B01EBB">
              <w:rPr>
                <w:rFonts w:ascii="Times New Roman" w:eastAsia="Times New Roman" w:hAnsi="Times New Roman"/>
                <w:sz w:val="28"/>
                <w:szCs w:val="28"/>
                <w:lang w:eastAsia="ru-RU"/>
              </w:rPr>
              <w:t>7</w:t>
            </w:r>
            <w:r w:rsidRPr="001441A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Информация о внедрении Стандарта  </w:t>
            </w:r>
            <w:r w:rsidRPr="001441AD">
              <w:rPr>
                <w:rFonts w:ascii="Times New Roman" w:eastAsia="Times New Roman" w:hAnsi="Times New Roman"/>
                <w:sz w:val="28"/>
                <w:szCs w:val="28"/>
                <w:lang w:eastAsia="ru-RU"/>
              </w:rPr>
              <w:t>развития конкуренции на территории муниципального образования</w:t>
            </w:r>
            <w:r>
              <w:rPr>
                <w:rFonts w:ascii="Times New Roman" w:eastAsia="Times New Roman" w:hAnsi="Times New Roman"/>
                <w:sz w:val="28"/>
                <w:szCs w:val="28"/>
                <w:lang w:eastAsia="ru-RU"/>
              </w:rPr>
              <w:t xml:space="preserve">, используемая при формировании рейтинга муниципальных образований Краснодарского по содействию развитию конкуренции </w:t>
            </w:r>
            <w:r w:rsidR="00050029">
              <w:rPr>
                <w:rFonts w:ascii="Times New Roman" w:eastAsia="Times New Roman" w:hAnsi="Times New Roman"/>
                <w:sz w:val="28"/>
                <w:szCs w:val="28"/>
                <w:lang w:eastAsia="ru-RU"/>
              </w:rPr>
              <w:t>за 201</w:t>
            </w:r>
            <w:r w:rsidR="00DD500D">
              <w:rPr>
                <w:rFonts w:ascii="Times New Roman" w:eastAsia="Times New Roman" w:hAnsi="Times New Roman"/>
                <w:sz w:val="28"/>
                <w:szCs w:val="28"/>
                <w:lang w:eastAsia="ru-RU"/>
              </w:rPr>
              <w:t>8</w:t>
            </w:r>
            <w:r w:rsidR="00050029">
              <w:rPr>
                <w:rFonts w:ascii="Times New Roman" w:eastAsia="Times New Roman" w:hAnsi="Times New Roman"/>
                <w:sz w:val="28"/>
                <w:szCs w:val="28"/>
                <w:lang w:eastAsia="ru-RU"/>
              </w:rPr>
              <w:t xml:space="preserve"> год</w:t>
            </w:r>
            <w:r w:rsidR="00CE3DCB">
              <w:rPr>
                <w:rFonts w:ascii="Times New Roman" w:eastAsia="Times New Roman" w:hAnsi="Times New Roman"/>
                <w:sz w:val="28"/>
                <w:szCs w:val="28"/>
                <w:lang w:eastAsia="ru-RU"/>
              </w:rPr>
              <w:t>.</w:t>
            </w:r>
          </w:p>
        </w:tc>
        <w:tc>
          <w:tcPr>
            <w:tcW w:w="708" w:type="dxa"/>
            <w:noWrap/>
            <w:vAlign w:val="center"/>
          </w:tcPr>
          <w:p w:rsidR="001441AD" w:rsidRPr="00DF0938" w:rsidRDefault="006E7A59" w:rsidP="006549A4">
            <w:pPr>
              <w:spacing w:before="120" w:after="120" w:line="276"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549A4">
              <w:rPr>
                <w:rFonts w:ascii="Times New Roman" w:eastAsia="Times New Roman" w:hAnsi="Times New Roman"/>
                <w:color w:val="000000"/>
                <w:sz w:val="28"/>
                <w:szCs w:val="28"/>
                <w:lang w:eastAsia="ru-RU"/>
              </w:rPr>
              <w:t>2</w:t>
            </w:r>
          </w:p>
        </w:tc>
      </w:tr>
      <w:tr w:rsidR="001441AD" w:rsidRPr="00E23A46" w:rsidTr="00AF2907">
        <w:trPr>
          <w:trHeight w:val="300"/>
        </w:trPr>
        <w:tc>
          <w:tcPr>
            <w:tcW w:w="8946" w:type="dxa"/>
            <w:noWrap/>
            <w:vAlign w:val="center"/>
          </w:tcPr>
          <w:p w:rsidR="001441AD" w:rsidRDefault="001441AD" w:rsidP="00DD500D">
            <w:pPr>
              <w:spacing w:before="120"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Раздел </w:t>
            </w:r>
            <w:r w:rsidR="00B01EBB">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w:t>
            </w:r>
            <w:r w:rsidR="00DE2BEA">
              <w:rPr>
                <w:rFonts w:ascii="Times New Roman" w:eastAsia="Times New Roman" w:hAnsi="Times New Roman"/>
                <w:sz w:val="28"/>
                <w:szCs w:val="28"/>
                <w:lang w:eastAsia="ru-RU"/>
              </w:rPr>
              <w:t xml:space="preserve">Информация о наличии в муниципальной практике проектов с применением механизмов </w:t>
            </w:r>
            <w:proofErr w:type="spellStart"/>
            <w:r w:rsidR="00DE2BEA">
              <w:rPr>
                <w:rFonts w:ascii="Times New Roman" w:eastAsia="Times New Roman" w:hAnsi="Times New Roman"/>
                <w:sz w:val="28"/>
                <w:szCs w:val="28"/>
                <w:lang w:eastAsia="ru-RU"/>
              </w:rPr>
              <w:t>муниципально</w:t>
            </w:r>
            <w:proofErr w:type="spellEnd"/>
            <w:r w:rsidR="00DE2BEA">
              <w:rPr>
                <w:rFonts w:ascii="Times New Roman" w:eastAsia="Times New Roman" w:hAnsi="Times New Roman"/>
                <w:sz w:val="28"/>
                <w:szCs w:val="28"/>
                <w:lang w:eastAsia="ru-RU"/>
              </w:rPr>
              <w:t>-частного партнерства, в том числе посредством заключения концессионных соглашений</w:t>
            </w:r>
            <w:r w:rsidR="00CE3DCB">
              <w:rPr>
                <w:rFonts w:ascii="Times New Roman" w:eastAsia="Times New Roman" w:hAnsi="Times New Roman"/>
                <w:sz w:val="28"/>
                <w:szCs w:val="28"/>
                <w:lang w:eastAsia="ru-RU"/>
              </w:rPr>
              <w:t>.</w:t>
            </w:r>
          </w:p>
        </w:tc>
        <w:tc>
          <w:tcPr>
            <w:tcW w:w="708" w:type="dxa"/>
            <w:noWrap/>
            <w:vAlign w:val="center"/>
          </w:tcPr>
          <w:p w:rsidR="001441AD" w:rsidRPr="00DF0938" w:rsidRDefault="006E7A59" w:rsidP="00683BEE">
            <w:pPr>
              <w:spacing w:before="120" w:after="120" w:line="276"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105</w:t>
            </w:r>
          </w:p>
        </w:tc>
      </w:tr>
      <w:tr w:rsidR="00683BEE" w:rsidRPr="00E23A46" w:rsidTr="00AF2907">
        <w:trPr>
          <w:trHeight w:val="300"/>
        </w:trPr>
        <w:tc>
          <w:tcPr>
            <w:tcW w:w="8946" w:type="dxa"/>
            <w:noWrap/>
            <w:vAlign w:val="center"/>
          </w:tcPr>
          <w:p w:rsidR="00683BEE" w:rsidRPr="00A24276" w:rsidRDefault="00683BEE" w:rsidP="00DD500D">
            <w:pPr>
              <w:spacing w:before="120" w:after="120" w:line="240" w:lineRule="auto"/>
              <w:jc w:val="both"/>
              <w:rPr>
                <w:rFonts w:ascii="Times New Roman" w:eastAsia="Times New Roman" w:hAnsi="Times New Roman"/>
                <w:color w:val="000000"/>
                <w:sz w:val="28"/>
                <w:szCs w:val="28"/>
                <w:lang w:eastAsia="ru-RU"/>
              </w:rPr>
            </w:pPr>
            <w:r w:rsidRPr="00A24276">
              <w:rPr>
                <w:rFonts w:ascii="Times New Roman" w:eastAsia="Times New Roman" w:hAnsi="Times New Roman"/>
                <w:color w:val="000000"/>
                <w:sz w:val="28"/>
                <w:szCs w:val="28"/>
                <w:lang w:eastAsia="ru-RU"/>
              </w:rPr>
              <w:t xml:space="preserve">Раздел </w:t>
            </w:r>
            <w:r w:rsidR="00B01EBB">
              <w:rPr>
                <w:rFonts w:ascii="Times New Roman" w:eastAsia="Times New Roman" w:hAnsi="Times New Roman"/>
                <w:color w:val="000000"/>
                <w:sz w:val="28"/>
                <w:szCs w:val="28"/>
                <w:lang w:eastAsia="ru-RU"/>
              </w:rPr>
              <w:t>9</w:t>
            </w:r>
            <w:r w:rsidRPr="00A24276">
              <w:rPr>
                <w:rFonts w:ascii="Times New Roman" w:eastAsia="Times New Roman" w:hAnsi="Times New Roman"/>
                <w:color w:val="000000"/>
                <w:sz w:val="28"/>
                <w:szCs w:val="28"/>
                <w:lang w:eastAsia="ru-RU"/>
              </w:rPr>
              <w:t xml:space="preserve">. </w:t>
            </w:r>
            <w:r w:rsidR="00C23147">
              <w:rPr>
                <w:rFonts w:ascii="Times New Roman" w:eastAsia="Times New Roman" w:hAnsi="Times New Roman"/>
                <w:color w:val="000000"/>
                <w:sz w:val="28"/>
                <w:szCs w:val="28"/>
                <w:lang w:eastAsia="ru-RU"/>
              </w:rPr>
              <w:t xml:space="preserve">Участие в </w:t>
            </w:r>
            <w:r w:rsidR="00DD500D">
              <w:rPr>
                <w:rFonts w:ascii="Times New Roman" w:eastAsia="Times New Roman" w:hAnsi="Times New Roman"/>
                <w:color w:val="000000"/>
                <w:sz w:val="28"/>
                <w:szCs w:val="28"/>
                <w:lang w:eastAsia="ru-RU"/>
              </w:rPr>
              <w:t xml:space="preserve">разработке и </w:t>
            </w:r>
            <w:r w:rsidR="00C23147">
              <w:rPr>
                <w:rFonts w:ascii="Times New Roman" w:eastAsia="Times New Roman" w:hAnsi="Times New Roman"/>
                <w:color w:val="000000"/>
                <w:sz w:val="28"/>
                <w:szCs w:val="28"/>
                <w:lang w:eastAsia="ru-RU"/>
              </w:rPr>
              <w:t xml:space="preserve">реализации Стратегии социально-экономического развития Краснодарского края до 2030 года.  </w:t>
            </w:r>
          </w:p>
        </w:tc>
        <w:tc>
          <w:tcPr>
            <w:tcW w:w="708" w:type="dxa"/>
            <w:noWrap/>
            <w:vAlign w:val="center"/>
          </w:tcPr>
          <w:p w:rsidR="00683BEE" w:rsidRPr="00DF0938" w:rsidRDefault="00E709A9" w:rsidP="006E7A59">
            <w:pPr>
              <w:spacing w:before="120" w:after="120" w:line="276"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1</w:t>
            </w:r>
            <w:r w:rsidR="006E7A59">
              <w:rPr>
                <w:rFonts w:ascii="Times New Roman" w:eastAsia="Times New Roman" w:hAnsi="Times New Roman"/>
                <w:color w:val="000000"/>
                <w:sz w:val="28"/>
                <w:szCs w:val="24"/>
                <w:lang w:eastAsia="ru-RU"/>
              </w:rPr>
              <w:t>05</w:t>
            </w:r>
          </w:p>
        </w:tc>
      </w:tr>
      <w:tr w:rsidR="00C23147" w:rsidRPr="00E23A46" w:rsidTr="00AF2907">
        <w:trPr>
          <w:trHeight w:val="300"/>
        </w:trPr>
        <w:tc>
          <w:tcPr>
            <w:tcW w:w="8946" w:type="dxa"/>
            <w:noWrap/>
            <w:vAlign w:val="center"/>
          </w:tcPr>
          <w:p w:rsidR="00C23147" w:rsidRPr="00A24276" w:rsidRDefault="00C23147" w:rsidP="00DD500D">
            <w:pPr>
              <w:spacing w:before="120" w:after="120" w:line="240" w:lineRule="auto"/>
              <w:jc w:val="both"/>
              <w:rPr>
                <w:rFonts w:ascii="Times New Roman" w:eastAsia="Times New Roman" w:hAnsi="Times New Roman"/>
                <w:color w:val="000000"/>
                <w:sz w:val="28"/>
                <w:szCs w:val="28"/>
                <w:lang w:eastAsia="ru-RU"/>
              </w:rPr>
            </w:pPr>
            <w:r w:rsidRPr="00A24276">
              <w:rPr>
                <w:rFonts w:ascii="Times New Roman" w:eastAsia="Times New Roman" w:hAnsi="Times New Roman"/>
                <w:color w:val="000000"/>
                <w:sz w:val="28"/>
                <w:szCs w:val="28"/>
                <w:lang w:eastAsia="ru-RU"/>
              </w:rPr>
              <w:t xml:space="preserve">Раздел </w:t>
            </w:r>
            <w:r>
              <w:rPr>
                <w:rFonts w:ascii="Times New Roman" w:eastAsia="Times New Roman" w:hAnsi="Times New Roman"/>
                <w:color w:val="000000"/>
                <w:sz w:val="28"/>
                <w:szCs w:val="28"/>
                <w:lang w:eastAsia="ru-RU"/>
              </w:rPr>
              <w:t>10</w:t>
            </w:r>
            <w:r w:rsidRPr="00A24276">
              <w:rPr>
                <w:rFonts w:ascii="Times New Roman" w:eastAsia="Times New Roman" w:hAnsi="Times New Roman"/>
                <w:color w:val="000000"/>
                <w:sz w:val="28"/>
                <w:szCs w:val="28"/>
                <w:lang w:eastAsia="ru-RU"/>
              </w:rPr>
              <w:t xml:space="preserve">. </w:t>
            </w:r>
            <w:r w:rsidR="00AA5C3C">
              <w:rPr>
                <w:rFonts w:ascii="Times New Roman" w:eastAsia="Times New Roman" w:hAnsi="Times New Roman"/>
                <w:color w:val="000000"/>
                <w:sz w:val="28"/>
                <w:szCs w:val="28"/>
                <w:lang w:eastAsia="ru-RU"/>
              </w:rPr>
              <w:t xml:space="preserve">Организация проектной деятельности на территории </w:t>
            </w:r>
            <w:r w:rsidR="00AA5C3C" w:rsidRPr="001441AD">
              <w:rPr>
                <w:rFonts w:ascii="Times New Roman" w:eastAsia="Times New Roman" w:hAnsi="Times New Roman"/>
                <w:sz w:val="28"/>
                <w:szCs w:val="28"/>
                <w:lang w:eastAsia="ru-RU"/>
              </w:rPr>
              <w:t>муниципального образования</w:t>
            </w:r>
            <w:r w:rsidR="00AA5C3C">
              <w:rPr>
                <w:rFonts w:ascii="Times New Roman" w:eastAsia="Times New Roman" w:hAnsi="Times New Roman"/>
                <w:sz w:val="28"/>
                <w:szCs w:val="28"/>
                <w:lang w:eastAsia="ru-RU"/>
              </w:rPr>
              <w:t xml:space="preserve"> </w:t>
            </w:r>
            <w:r w:rsidR="00AA5C3C">
              <w:rPr>
                <w:rFonts w:ascii="Times New Roman" w:eastAsia="Times New Roman" w:hAnsi="Times New Roman"/>
                <w:color w:val="000000"/>
                <w:sz w:val="28"/>
                <w:szCs w:val="28"/>
                <w:lang w:eastAsia="ru-RU"/>
              </w:rPr>
              <w:t xml:space="preserve">Краснодарского края. </w:t>
            </w:r>
          </w:p>
        </w:tc>
        <w:tc>
          <w:tcPr>
            <w:tcW w:w="708" w:type="dxa"/>
            <w:noWrap/>
            <w:vAlign w:val="center"/>
          </w:tcPr>
          <w:p w:rsidR="00C23147" w:rsidRDefault="006E7A59" w:rsidP="00C23147">
            <w:pPr>
              <w:spacing w:before="120" w:after="120" w:line="276"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106</w:t>
            </w:r>
          </w:p>
        </w:tc>
      </w:tr>
      <w:tr w:rsidR="00AA5C3C" w:rsidRPr="00E23A46" w:rsidTr="00AF2907">
        <w:trPr>
          <w:trHeight w:val="300"/>
        </w:trPr>
        <w:tc>
          <w:tcPr>
            <w:tcW w:w="8946" w:type="dxa"/>
            <w:noWrap/>
            <w:vAlign w:val="center"/>
          </w:tcPr>
          <w:p w:rsidR="00AA5C3C" w:rsidRPr="00A24276" w:rsidRDefault="00AA5C3C" w:rsidP="00DD500D">
            <w:pPr>
              <w:spacing w:before="120" w:after="120" w:line="240" w:lineRule="auto"/>
              <w:jc w:val="both"/>
              <w:rPr>
                <w:rFonts w:ascii="Times New Roman" w:eastAsia="Times New Roman" w:hAnsi="Times New Roman"/>
                <w:color w:val="000000"/>
                <w:sz w:val="28"/>
                <w:szCs w:val="28"/>
                <w:lang w:eastAsia="ru-RU"/>
              </w:rPr>
            </w:pPr>
            <w:r w:rsidRPr="00A24276">
              <w:rPr>
                <w:rFonts w:ascii="Times New Roman" w:eastAsia="Times New Roman" w:hAnsi="Times New Roman"/>
                <w:color w:val="000000"/>
                <w:sz w:val="28"/>
                <w:szCs w:val="28"/>
                <w:lang w:eastAsia="ru-RU"/>
              </w:rPr>
              <w:t xml:space="preserve">Раздел </w:t>
            </w:r>
            <w:r>
              <w:rPr>
                <w:rFonts w:ascii="Times New Roman" w:eastAsia="Times New Roman" w:hAnsi="Times New Roman"/>
                <w:color w:val="000000"/>
                <w:sz w:val="28"/>
                <w:szCs w:val="28"/>
                <w:lang w:eastAsia="ru-RU"/>
              </w:rPr>
              <w:t>11</w:t>
            </w:r>
            <w:r w:rsidRPr="00A2427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Лучшая муниципальная практика содей</w:t>
            </w:r>
            <w:r w:rsidR="00DD500D">
              <w:rPr>
                <w:rFonts w:ascii="Times New Roman" w:eastAsia="Times New Roman" w:hAnsi="Times New Roman"/>
                <w:color w:val="000000"/>
                <w:sz w:val="28"/>
                <w:szCs w:val="28"/>
                <w:lang w:eastAsia="ru-RU"/>
              </w:rPr>
              <w:t xml:space="preserve">ствия развитию конкуренции </w:t>
            </w:r>
            <w:r w:rsidR="00DD500D">
              <w:rPr>
                <w:rFonts w:ascii="Times New Roman" w:eastAsia="Times New Roman" w:hAnsi="Times New Roman"/>
                <w:sz w:val="28"/>
                <w:szCs w:val="28"/>
                <w:lang w:eastAsia="ru-RU"/>
              </w:rPr>
              <w:t>за 2018 год.</w:t>
            </w:r>
          </w:p>
        </w:tc>
        <w:tc>
          <w:tcPr>
            <w:tcW w:w="708" w:type="dxa"/>
            <w:noWrap/>
            <w:vAlign w:val="center"/>
          </w:tcPr>
          <w:p w:rsidR="00AA5C3C" w:rsidRDefault="006E7A59" w:rsidP="00C23147">
            <w:pPr>
              <w:spacing w:before="120" w:after="120" w:line="276"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107</w:t>
            </w:r>
          </w:p>
        </w:tc>
      </w:tr>
      <w:tr w:rsidR="00C23147" w:rsidRPr="00E23A46" w:rsidTr="00AF2907">
        <w:trPr>
          <w:trHeight w:val="300"/>
        </w:trPr>
        <w:tc>
          <w:tcPr>
            <w:tcW w:w="8946" w:type="dxa"/>
            <w:noWrap/>
            <w:vAlign w:val="center"/>
          </w:tcPr>
          <w:p w:rsidR="00C23147" w:rsidRPr="00A24276" w:rsidRDefault="00C23147" w:rsidP="00DD500D">
            <w:pPr>
              <w:spacing w:before="120" w:after="120" w:line="240" w:lineRule="auto"/>
              <w:jc w:val="both"/>
              <w:rPr>
                <w:rFonts w:ascii="Times New Roman" w:eastAsia="Times New Roman" w:hAnsi="Times New Roman"/>
                <w:color w:val="000000"/>
                <w:sz w:val="28"/>
                <w:szCs w:val="28"/>
                <w:lang w:eastAsia="ru-RU"/>
              </w:rPr>
            </w:pPr>
            <w:r w:rsidRPr="00A24276">
              <w:rPr>
                <w:rFonts w:ascii="Times New Roman" w:eastAsia="Times New Roman" w:hAnsi="Times New Roman"/>
                <w:color w:val="000000"/>
                <w:sz w:val="28"/>
                <w:szCs w:val="28"/>
                <w:lang w:eastAsia="ru-RU"/>
              </w:rPr>
              <w:t xml:space="preserve">Раздел </w:t>
            </w:r>
            <w:r w:rsidR="00DD500D">
              <w:rPr>
                <w:rFonts w:ascii="Times New Roman" w:eastAsia="Times New Roman" w:hAnsi="Times New Roman"/>
                <w:color w:val="000000"/>
                <w:sz w:val="28"/>
                <w:szCs w:val="28"/>
                <w:lang w:eastAsia="ru-RU"/>
              </w:rPr>
              <w:t>12</w:t>
            </w:r>
            <w:r w:rsidRPr="00A24276">
              <w:rPr>
                <w:rFonts w:ascii="Times New Roman" w:eastAsia="Times New Roman" w:hAnsi="Times New Roman"/>
                <w:color w:val="000000"/>
                <w:sz w:val="28"/>
                <w:szCs w:val="28"/>
                <w:lang w:eastAsia="ru-RU"/>
              </w:rPr>
              <w:t>. Дополнительные комментарии со стороны муниципального образования («обратная связь»)</w:t>
            </w:r>
            <w:r>
              <w:rPr>
                <w:rFonts w:ascii="Times New Roman" w:eastAsia="Times New Roman" w:hAnsi="Times New Roman"/>
                <w:color w:val="000000"/>
                <w:sz w:val="28"/>
                <w:szCs w:val="28"/>
                <w:lang w:eastAsia="ru-RU"/>
              </w:rPr>
              <w:t>.</w:t>
            </w:r>
          </w:p>
        </w:tc>
        <w:tc>
          <w:tcPr>
            <w:tcW w:w="708" w:type="dxa"/>
            <w:noWrap/>
            <w:vAlign w:val="center"/>
          </w:tcPr>
          <w:p w:rsidR="00C23147" w:rsidRDefault="00796CA5" w:rsidP="006E7A59">
            <w:pPr>
              <w:spacing w:before="120" w:after="120" w:line="276"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1</w:t>
            </w:r>
            <w:r w:rsidR="006E7A59">
              <w:rPr>
                <w:rFonts w:ascii="Times New Roman" w:eastAsia="Times New Roman" w:hAnsi="Times New Roman"/>
                <w:color w:val="000000"/>
                <w:sz w:val="28"/>
                <w:szCs w:val="24"/>
                <w:lang w:eastAsia="ru-RU"/>
              </w:rPr>
              <w:t>07</w:t>
            </w:r>
          </w:p>
        </w:tc>
      </w:tr>
      <w:tr w:rsidR="00683BEE" w:rsidRPr="00E23A46" w:rsidTr="00AF2907">
        <w:trPr>
          <w:trHeight w:val="300"/>
        </w:trPr>
        <w:tc>
          <w:tcPr>
            <w:tcW w:w="8946" w:type="dxa"/>
            <w:noWrap/>
            <w:vAlign w:val="center"/>
          </w:tcPr>
          <w:p w:rsidR="00683BEE" w:rsidRPr="00A24276" w:rsidRDefault="00683BEE" w:rsidP="00DD500D">
            <w:pPr>
              <w:spacing w:before="120" w:after="120" w:line="240" w:lineRule="auto"/>
              <w:jc w:val="both"/>
              <w:rPr>
                <w:rFonts w:ascii="Times New Roman" w:eastAsia="Times New Roman" w:hAnsi="Times New Roman"/>
                <w:color w:val="000000"/>
                <w:sz w:val="28"/>
                <w:szCs w:val="28"/>
                <w:lang w:eastAsia="ru-RU"/>
              </w:rPr>
            </w:pPr>
            <w:r w:rsidRPr="00A24276">
              <w:rPr>
                <w:rFonts w:ascii="Times New Roman" w:eastAsia="Times New Roman" w:hAnsi="Times New Roman"/>
                <w:color w:val="000000"/>
                <w:sz w:val="28"/>
                <w:szCs w:val="28"/>
                <w:lang w:eastAsia="ru-RU"/>
              </w:rPr>
              <w:t>ПРИЛОЖЕНИЯ</w:t>
            </w:r>
          </w:p>
        </w:tc>
        <w:tc>
          <w:tcPr>
            <w:tcW w:w="708" w:type="dxa"/>
            <w:noWrap/>
            <w:vAlign w:val="center"/>
          </w:tcPr>
          <w:p w:rsidR="00683BEE" w:rsidRPr="00DF0938" w:rsidRDefault="006E7A59" w:rsidP="00683BEE">
            <w:pPr>
              <w:spacing w:before="120" w:after="120" w:line="276"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1</w:t>
            </w:r>
            <w:r w:rsidR="00185CBB">
              <w:rPr>
                <w:rFonts w:ascii="Times New Roman" w:eastAsia="Times New Roman" w:hAnsi="Times New Roman"/>
                <w:color w:val="000000"/>
                <w:sz w:val="28"/>
                <w:szCs w:val="24"/>
                <w:lang w:eastAsia="ru-RU"/>
              </w:rPr>
              <w:t>09</w:t>
            </w:r>
          </w:p>
        </w:tc>
      </w:tr>
    </w:tbl>
    <w:p w:rsidR="00683BEE" w:rsidRDefault="00683BEE" w:rsidP="00CF4484">
      <w:pPr>
        <w:pStyle w:val="ConsPlusNormal"/>
        <w:ind w:right="-284"/>
        <w:jc w:val="center"/>
      </w:pPr>
    </w:p>
    <w:p w:rsidR="00683BEE" w:rsidRDefault="00683BEE" w:rsidP="00CF4484">
      <w:pPr>
        <w:pStyle w:val="ConsPlusNormal"/>
        <w:ind w:right="-284"/>
        <w:jc w:val="center"/>
      </w:pPr>
    </w:p>
    <w:p w:rsidR="00AF2907" w:rsidRDefault="00AF2907" w:rsidP="00182682">
      <w:pPr>
        <w:pStyle w:val="ConsPlusNormal"/>
        <w:ind w:right="-284" w:firstLine="709"/>
        <w:contextualSpacing/>
        <w:jc w:val="center"/>
        <w:rPr>
          <w:b/>
          <w:szCs w:val="28"/>
        </w:rPr>
      </w:pPr>
    </w:p>
    <w:p w:rsidR="00182682" w:rsidRDefault="00182682" w:rsidP="00182682">
      <w:pPr>
        <w:pStyle w:val="ConsPlusNormal"/>
        <w:ind w:right="-284" w:firstLine="709"/>
        <w:contextualSpacing/>
        <w:jc w:val="center"/>
        <w:rPr>
          <w:b/>
          <w:szCs w:val="28"/>
        </w:rPr>
      </w:pPr>
      <w:r w:rsidRPr="00182682">
        <w:rPr>
          <w:b/>
          <w:szCs w:val="28"/>
        </w:rPr>
        <w:lastRenderedPageBreak/>
        <w:t>Раздел 1. Организация работы по внедрению составляющих Стандарта развития конкуренции на территории муниципального образования Краснодарского края</w:t>
      </w:r>
    </w:p>
    <w:p w:rsidR="00182682" w:rsidRPr="00182682" w:rsidRDefault="00182682" w:rsidP="00182682">
      <w:pPr>
        <w:pStyle w:val="ConsPlusNormal"/>
        <w:ind w:right="-284" w:firstLine="709"/>
        <w:contextualSpacing/>
        <w:jc w:val="center"/>
        <w:rPr>
          <w:b/>
          <w:szCs w:val="28"/>
        </w:rPr>
      </w:pPr>
    </w:p>
    <w:p w:rsidR="005B1A72" w:rsidRPr="00BB7F18" w:rsidRDefault="00182682" w:rsidP="0091497E">
      <w:pPr>
        <w:pStyle w:val="21"/>
        <w:tabs>
          <w:tab w:val="left" w:pos="1134"/>
        </w:tabs>
        <w:spacing w:line="240" w:lineRule="auto"/>
        <w:ind w:right="-284" w:firstLine="709"/>
        <w:contextualSpacing/>
        <w:jc w:val="both"/>
        <w:rPr>
          <w:sz w:val="28"/>
          <w:szCs w:val="28"/>
        </w:rPr>
      </w:pPr>
      <w:r>
        <w:rPr>
          <w:sz w:val="28"/>
          <w:szCs w:val="28"/>
        </w:rPr>
        <w:t xml:space="preserve"> </w:t>
      </w:r>
      <w:r w:rsidR="009A3869">
        <w:rPr>
          <w:sz w:val="28"/>
          <w:szCs w:val="28"/>
        </w:rPr>
        <w:t xml:space="preserve"> </w:t>
      </w:r>
    </w:p>
    <w:p w:rsidR="005B1A72" w:rsidRPr="004D61FD" w:rsidRDefault="005B1A72" w:rsidP="005B1A72">
      <w:pPr>
        <w:spacing w:after="0" w:line="240" w:lineRule="auto"/>
        <w:ind w:firstLine="708"/>
        <w:jc w:val="both"/>
        <w:rPr>
          <w:rFonts w:ascii="Times New Roman" w:hAnsi="Times New Roman"/>
          <w:sz w:val="28"/>
          <w:szCs w:val="28"/>
        </w:rPr>
      </w:pPr>
      <w:r w:rsidRPr="004D61FD">
        <w:rPr>
          <w:rFonts w:ascii="Times New Roman" w:hAnsi="Times New Roman"/>
          <w:sz w:val="28"/>
          <w:szCs w:val="28"/>
        </w:rPr>
        <w:t xml:space="preserve">В целях </w:t>
      </w:r>
      <w:proofErr w:type="gramStart"/>
      <w:r w:rsidRPr="004D61FD">
        <w:rPr>
          <w:rFonts w:ascii="Times New Roman" w:hAnsi="Times New Roman"/>
          <w:sz w:val="28"/>
          <w:szCs w:val="28"/>
        </w:rPr>
        <w:t>обеспечения внедрения Стандарта развития конкуренции</w:t>
      </w:r>
      <w:proofErr w:type="gramEnd"/>
      <w:r w:rsidRPr="004D61FD">
        <w:rPr>
          <w:rFonts w:ascii="Times New Roman" w:hAnsi="Times New Roman"/>
          <w:sz w:val="28"/>
          <w:szCs w:val="28"/>
        </w:rPr>
        <w:t xml:space="preserve"> на территории муниципального образования </w:t>
      </w:r>
      <w:proofErr w:type="spellStart"/>
      <w:r>
        <w:rPr>
          <w:rFonts w:ascii="Times New Roman" w:hAnsi="Times New Roman"/>
          <w:sz w:val="28"/>
          <w:szCs w:val="28"/>
        </w:rPr>
        <w:t>Брюховецкий</w:t>
      </w:r>
      <w:proofErr w:type="spellEnd"/>
      <w:r w:rsidRPr="004D61FD">
        <w:rPr>
          <w:rFonts w:ascii="Times New Roman" w:hAnsi="Times New Roman"/>
          <w:sz w:val="28"/>
          <w:szCs w:val="28"/>
        </w:rPr>
        <w:t xml:space="preserve"> район администрацией муниципального образования </w:t>
      </w:r>
      <w:proofErr w:type="spellStart"/>
      <w:r>
        <w:rPr>
          <w:rFonts w:ascii="Times New Roman" w:hAnsi="Times New Roman"/>
          <w:sz w:val="28"/>
          <w:szCs w:val="28"/>
        </w:rPr>
        <w:t>Брюховецкий</w:t>
      </w:r>
      <w:proofErr w:type="spellEnd"/>
      <w:r w:rsidRPr="004D61FD">
        <w:rPr>
          <w:rFonts w:ascii="Times New Roman" w:hAnsi="Times New Roman"/>
          <w:sz w:val="28"/>
          <w:szCs w:val="28"/>
        </w:rPr>
        <w:t xml:space="preserve"> район отдел экономики и прогнозирования администрации муниципального образования </w:t>
      </w:r>
      <w:proofErr w:type="spellStart"/>
      <w:r>
        <w:rPr>
          <w:rFonts w:ascii="Times New Roman" w:hAnsi="Times New Roman"/>
          <w:sz w:val="28"/>
          <w:szCs w:val="28"/>
        </w:rPr>
        <w:t>Брюховецкий</w:t>
      </w:r>
      <w:proofErr w:type="spellEnd"/>
      <w:r w:rsidRPr="004D61FD">
        <w:rPr>
          <w:rFonts w:ascii="Times New Roman" w:hAnsi="Times New Roman"/>
          <w:sz w:val="28"/>
          <w:szCs w:val="28"/>
        </w:rPr>
        <w:t xml:space="preserve"> район был определен как уполномоченный орган, который осуществляет координацию деятельности по реализации мероприятий по содействию развитию конкуренции на территории муниципального образования </w:t>
      </w:r>
      <w:proofErr w:type="spellStart"/>
      <w:r>
        <w:rPr>
          <w:rFonts w:ascii="Times New Roman" w:hAnsi="Times New Roman"/>
          <w:sz w:val="28"/>
          <w:szCs w:val="28"/>
        </w:rPr>
        <w:t>Брюховецкий</w:t>
      </w:r>
      <w:proofErr w:type="spellEnd"/>
      <w:r w:rsidRPr="004D61FD">
        <w:rPr>
          <w:rFonts w:ascii="Times New Roman" w:hAnsi="Times New Roman"/>
          <w:sz w:val="28"/>
          <w:szCs w:val="28"/>
        </w:rPr>
        <w:t xml:space="preserve"> район. </w:t>
      </w:r>
    </w:p>
    <w:p w:rsidR="005B1A72" w:rsidRPr="004D61FD" w:rsidRDefault="0056544B" w:rsidP="0056544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Распоряжением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от 27.07.2018 года № 291-р «О назначении ответственных лиц, координирующих работу по вопросам развития конкурентной среды Краснодарского края на территории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о</w:t>
      </w:r>
      <w:r w:rsidR="005B1A72" w:rsidRPr="004D61FD">
        <w:rPr>
          <w:rFonts w:ascii="Times New Roman" w:hAnsi="Times New Roman"/>
          <w:sz w:val="28"/>
          <w:szCs w:val="28"/>
        </w:rPr>
        <w:t>тветственным</w:t>
      </w:r>
      <w:r w:rsidR="005B1A72">
        <w:rPr>
          <w:rFonts w:ascii="Times New Roman" w:hAnsi="Times New Roman"/>
          <w:sz w:val="28"/>
          <w:szCs w:val="28"/>
        </w:rPr>
        <w:t xml:space="preserve"> лицом, координирующим работу </w:t>
      </w:r>
      <w:r w:rsidR="005B1A72" w:rsidRPr="004D61FD">
        <w:rPr>
          <w:rFonts w:ascii="Times New Roman" w:hAnsi="Times New Roman"/>
          <w:sz w:val="28"/>
          <w:szCs w:val="28"/>
        </w:rPr>
        <w:t>по</w:t>
      </w:r>
      <w:r w:rsidR="005B1A72">
        <w:rPr>
          <w:rFonts w:ascii="Times New Roman" w:hAnsi="Times New Roman"/>
          <w:sz w:val="28"/>
          <w:szCs w:val="28"/>
        </w:rPr>
        <w:t xml:space="preserve"> стандарту развития конкуренции, уполномоченным заниматься вопросами</w:t>
      </w:r>
      <w:r w:rsidR="005B1A72" w:rsidRPr="004D61FD">
        <w:rPr>
          <w:rFonts w:ascii="Times New Roman" w:hAnsi="Times New Roman"/>
          <w:sz w:val="28"/>
          <w:szCs w:val="28"/>
        </w:rPr>
        <w:t xml:space="preserve"> развития </w:t>
      </w:r>
      <w:r w:rsidR="005B1A72">
        <w:rPr>
          <w:rFonts w:ascii="Times New Roman" w:hAnsi="Times New Roman"/>
          <w:sz w:val="28"/>
          <w:szCs w:val="28"/>
        </w:rPr>
        <w:t>конкурентной среды Краснода</w:t>
      </w:r>
      <w:r w:rsidR="009064C1">
        <w:rPr>
          <w:rFonts w:ascii="Times New Roman" w:hAnsi="Times New Roman"/>
          <w:sz w:val="28"/>
          <w:szCs w:val="28"/>
        </w:rPr>
        <w:t>р</w:t>
      </w:r>
      <w:r w:rsidR="005B1A72">
        <w:rPr>
          <w:rFonts w:ascii="Times New Roman" w:hAnsi="Times New Roman"/>
          <w:sz w:val="28"/>
          <w:szCs w:val="28"/>
        </w:rPr>
        <w:t>ского края на территории</w:t>
      </w:r>
      <w:r w:rsidR="005B1A72" w:rsidRPr="004D61FD">
        <w:rPr>
          <w:rFonts w:ascii="Times New Roman" w:hAnsi="Times New Roman"/>
          <w:sz w:val="28"/>
          <w:szCs w:val="28"/>
        </w:rPr>
        <w:t xml:space="preserve"> </w:t>
      </w:r>
      <w:r w:rsidR="005B1A72">
        <w:rPr>
          <w:rFonts w:ascii="Times New Roman" w:hAnsi="Times New Roman"/>
          <w:sz w:val="28"/>
          <w:szCs w:val="28"/>
        </w:rPr>
        <w:t>м</w:t>
      </w:r>
      <w:r w:rsidR="005B1A72" w:rsidRPr="004D61FD">
        <w:rPr>
          <w:rFonts w:ascii="Times New Roman" w:hAnsi="Times New Roman"/>
          <w:sz w:val="28"/>
          <w:szCs w:val="28"/>
        </w:rPr>
        <w:t>униципально</w:t>
      </w:r>
      <w:r w:rsidR="005B1A72">
        <w:rPr>
          <w:rFonts w:ascii="Times New Roman" w:hAnsi="Times New Roman"/>
          <w:sz w:val="28"/>
          <w:szCs w:val="28"/>
        </w:rPr>
        <w:t>го образования</w:t>
      </w:r>
      <w:r w:rsidR="005B1A72" w:rsidRPr="004D61FD">
        <w:rPr>
          <w:rFonts w:ascii="Times New Roman" w:hAnsi="Times New Roman"/>
          <w:sz w:val="28"/>
          <w:szCs w:val="28"/>
        </w:rPr>
        <w:t xml:space="preserve"> </w:t>
      </w:r>
      <w:proofErr w:type="spellStart"/>
      <w:r w:rsidR="005B1A72">
        <w:rPr>
          <w:rFonts w:ascii="Times New Roman" w:hAnsi="Times New Roman"/>
          <w:sz w:val="28"/>
          <w:szCs w:val="28"/>
        </w:rPr>
        <w:t>Брюховецкий</w:t>
      </w:r>
      <w:proofErr w:type="spellEnd"/>
      <w:r w:rsidR="005B1A72" w:rsidRPr="004D61FD">
        <w:rPr>
          <w:rFonts w:ascii="Times New Roman" w:hAnsi="Times New Roman"/>
          <w:sz w:val="28"/>
          <w:szCs w:val="28"/>
        </w:rPr>
        <w:t xml:space="preserve"> район </w:t>
      </w:r>
      <w:r w:rsidR="005B1A72">
        <w:rPr>
          <w:rFonts w:ascii="Times New Roman" w:hAnsi="Times New Roman"/>
          <w:sz w:val="28"/>
          <w:szCs w:val="28"/>
        </w:rPr>
        <w:t>назначен</w:t>
      </w:r>
      <w:r w:rsidR="005B1A72" w:rsidRPr="004D61FD">
        <w:rPr>
          <w:rFonts w:ascii="Times New Roman" w:hAnsi="Times New Roman"/>
          <w:sz w:val="28"/>
          <w:szCs w:val="28"/>
        </w:rPr>
        <w:t>:</w:t>
      </w:r>
      <w:proofErr w:type="gramEnd"/>
    </w:p>
    <w:p w:rsidR="005B1A72" w:rsidRDefault="005B1A72" w:rsidP="005B1A72">
      <w:pPr>
        <w:spacing w:after="0" w:line="240" w:lineRule="auto"/>
        <w:ind w:firstLine="708"/>
        <w:jc w:val="both"/>
        <w:rPr>
          <w:rFonts w:ascii="Times New Roman" w:hAnsi="Times New Roman"/>
          <w:sz w:val="28"/>
          <w:szCs w:val="28"/>
        </w:rPr>
      </w:pPr>
      <w:r>
        <w:rPr>
          <w:rFonts w:ascii="Times New Roman" w:hAnsi="Times New Roman"/>
          <w:sz w:val="28"/>
          <w:szCs w:val="28"/>
        </w:rPr>
        <w:t>Куприн</w:t>
      </w:r>
      <w:r w:rsidRPr="004D61FD">
        <w:rPr>
          <w:rFonts w:ascii="Times New Roman" w:hAnsi="Times New Roman"/>
          <w:sz w:val="28"/>
          <w:szCs w:val="28"/>
        </w:rPr>
        <w:t xml:space="preserve"> </w:t>
      </w:r>
      <w:r>
        <w:rPr>
          <w:rFonts w:ascii="Times New Roman" w:hAnsi="Times New Roman"/>
          <w:sz w:val="28"/>
          <w:szCs w:val="28"/>
        </w:rPr>
        <w:t>Андрей Владимирович</w:t>
      </w:r>
      <w:r w:rsidRPr="004D61FD">
        <w:rPr>
          <w:rFonts w:ascii="Times New Roman" w:hAnsi="Times New Roman"/>
          <w:sz w:val="28"/>
          <w:szCs w:val="28"/>
        </w:rPr>
        <w:t xml:space="preserve"> – заместитель главы </w:t>
      </w:r>
      <w:r w:rsidR="00D530A0">
        <w:rPr>
          <w:rFonts w:ascii="Times New Roman" w:hAnsi="Times New Roman"/>
          <w:sz w:val="28"/>
          <w:szCs w:val="28"/>
        </w:rPr>
        <w:t>муниципального образования</w:t>
      </w:r>
      <w:r w:rsidRPr="004D61FD">
        <w:rPr>
          <w:rFonts w:ascii="Times New Roman" w:hAnsi="Times New Roman"/>
          <w:sz w:val="28"/>
          <w:szCs w:val="28"/>
        </w:rPr>
        <w:t xml:space="preserve">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w:t>
      </w:r>
      <w:r w:rsidRPr="004D61FD">
        <w:rPr>
          <w:rFonts w:ascii="Times New Roman" w:hAnsi="Times New Roman"/>
          <w:sz w:val="28"/>
          <w:szCs w:val="28"/>
        </w:rPr>
        <w:t xml:space="preserve"> телефон 8-861</w:t>
      </w:r>
      <w:r>
        <w:rPr>
          <w:rFonts w:ascii="Times New Roman" w:hAnsi="Times New Roman"/>
          <w:sz w:val="28"/>
          <w:szCs w:val="28"/>
        </w:rPr>
        <w:t>56</w:t>
      </w:r>
      <w:r w:rsidRPr="004D61FD">
        <w:rPr>
          <w:rFonts w:ascii="Times New Roman" w:hAnsi="Times New Roman"/>
          <w:sz w:val="28"/>
          <w:szCs w:val="28"/>
        </w:rPr>
        <w:t>-</w:t>
      </w:r>
      <w:r>
        <w:rPr>
          <w:rFonts w:ascii="Times New Roman" w:hAnsi="Times New Roman"/>
          <w:sz w:val="28"/>
          <w:szCs w:val="28"/>
        </w:rPr>
        <w:t>3-19-46</w:t>
      </w:r>
      <w:r w:rsidR="00D530A0">
        <w:rPr>
          <w:rFonts w:ascii="Times New Roman" w:hAnsi="Times New Roman"/>
          <w:sz w:val="28"/>
          <w:szCs w:val="28"/>
        </w:rPr>
        <w:t>.</w:t>
      </w:r>
    </w:p>
    <w:p w:rsidR="00F203F9" w:rsidRPr="004D61FD" w:rsidRDefault="00F203F9" w:rsidP="005B1A72">
      <w:pPr>
        <w:spacing w:after="0" w:line="240" w:lineRule="auto"/>
        <w:ind w:firstLine="708"/>
        <w:jc w:val="both"/>
        <w:rPr>
          <w:rFonts w:ascii="Times New Roman" w:hAnsi="Times New Roman"/>
          <w:sz w:val="28"/>
          <w:szCs w:val="28"/>
        </w:rPr>
      </w:pPr>
      <w:r>
        <w:rPr>
          <w:rFonts w:ascii="Times New Roman" w:hAnsi="Times New Roman"/>
          <w:sz w:val="28"/>
          <w:szCs w:val="28"/>
        </w:rPr>
        <w:t>Сведения о назначенных ответственных лицах, входящих в состав рабочей группы при главе администрации муниципального образования</w:t>
      </w:r>
      <w:r w:rsidR="009064C1">
        <w:rPr>
          <w:rFonts w:ascii="Times New Roman" w:hAnsi="Times New Roman"/>
          <w:sz w:val="28"/>
          <w:szCs w:val="28"/>
        </w:rPr>
        <w:t xml:space="preserve"> </w:t>
      </w:r>
      <w:proofErr w:type="spellStart"/>
      <w:r w:rsidR="009064C1">
        <w:rPr>
          <w:rFonts w:ascii="Times New Roman" w:hAnsi="Times New Roman"/>
          <w:sz w:val="28"/>
          <w:szCs w:val="28"/>
        </w:rPr>
        <w:t>Брюховецкий</w:t>
      </w:r>
      <w:proofErr w:type="spellEnd"/>
      <w:r w:rsidR="009064C1">
        <w:rPr>
          <w:rFonts w:ascii="Times New Roman" w:hAnsi="Times New Roman"/>
          <w:sz w:val="28"/>
          <w:szCs w:val="28"/>
        </w:rPr>
        <w:t xml:space="preserve"> район по содействию развитию конкуренции, представлены </w:t>
      </w:r>
      <w:proofErr w:type="gramStart"/>
      <w:r w:rsidR="009064C1">
        <w:rPr>
          <w:rFonts w:ascii="Times New Roman" w:hAnsi="Times New Roman"/>
          <w:sz w:val="28"/>
          <w:szCs w:val="28"/>
        </w:rPr>
        <w:t>согласно Приложения</w:t>
      </w:r>
      <w:proofErr w:type="gramEnd"/>
      <w:r w:rsidR="009064C1">
        <w:rPr>
          <w:rFonts w:ascii="Times New Roman" w:hAnsi="Times New Roman"/>
          <w:sz w:val="28"/>
          <w:szCs w:val="28"/>
        </w:rPr>
        <w:t xml:space="preserve"> № 1 к Отчету «Состояние и развитие конкурентной среды на рынках товаров, работ и услуг в 2018 году.</w:t>
      </w:r>
    </w:p>
    <w:p w:rsidR="005B1A72" w:rsidRPr="002F5FC7" w:rsidRDefault="007E17AA" w:rsidP="0091497E">
      <w:pPr>
        <w:pStyle w:val="21"/>
        <w:tabs>
          <w:tab w:val="left" w:pos="1134"/>
        </w:tabs>
        <w:spacing w:line="240" w:lineRule="auto"/>
        <w:ind w:right="-284" w:firstLine="709"/>
        <w:contextualSpacing/>
        <w:jc w:val="both"/>
        <w:rPr>
          <w:sz w:val="28"/>
          <w:szCs w:val="28"/>
        </w:rPr>
      </w:pPr>
      <w:proofErr w:type="gramStart"/>
      <w:r>
        <w:rPr>
          <w:sz w:val="28"/>
          <w:szCs w:val="28"/>
        </w:rPr>
        <w:t xml:space="preserve">Постановлением администрации муниципального образования </w:t>
      </w:r>
      <w:proofErr w:type="spellStart"/>
      <w:r>
        <w:rPr>
          <w:sz w:val="28"/>
          <w:szCs w:val="28"/>
        </w:rPr>
        <w:t>Брюховецкий</w:t>
      </w:r>
      <w:proofErr w:type="spellEnd"/>
      <w:r>
        <w:rPr>
          <w:sz w:val="28"/>
          <w:szCs w:val="28"/>
        </w:rPr>
        <w:t xml:space="preserve"> район от 30.07.2018г. № 792 «О внесении изменений в постановление администрации муниципального образования </w:t>
      </w:r>
      <w:proofErr w:type="spellStart"/>
      <w:r>
        <w:rPr>
          <w:sz w:val="28"/>
          <w:szCs w:val="28"/>
        </w:rPr>
        <w:t>Брюховецкий</w:t>
      </w:r>
      <w:proofErr w:type="spellEnd"/>
      <w:r>
        <w:rPr>
          <w:sz w:val="28"/>
          <w:szCs w:val="28"/>
        </w:rPr>
        <w:t xml:space="preserve"> район от 11 декабря 2013 года № 1709 «Об утверждении Положения об отделе целевых программ управления экономики, прогнозирования и потребительской сферы администрации муниципального образования </w:t>
      </w:r>
      <w:proofErr w:type="spellStart"/>
      <w:r>
        <w:rPr>
          <w:sz w:val="28"/>
          <w:szCs w:val="28"/>
        </w:rPr>
        <w:t>Брюховецкий</w:t>
      </w:r>
      <w:proofErr w:type="spellEnd"/>
      <w:r>
        <w:rPr>
          <w:sz w:val="28"/>
          <w:szCs w:val="28"/>
        </w:rPr>
        <w:t xml:space="preserve"> район» внесены изменения, в части закрепления приоритета целей и задач по содействию развитию конкуренции, а также  проведена</w:t>
      </w:r>
      <w:proofErr w:type="gramEnd"/>
      <w:r>
        <w:rPr>
          <w:sz w:val="28"/>
          <w:szCs w:val="28"/>
        </w:rPr>
        <w:t xml:space="preserve"> работа </w:t>
      </w:r>
      <w:proofErr w:type="gramStart"/>
      <w:r>
        <w:rPr>
          <w:sz w:val="28"/>
          <w:szCs w:val="28"/>
        </w:rPr>
        <w:t xml:space="preserve">по закреплению обязанностей в должностных инструкциях ответственных лиц для осуществления работы по содействию развитию конкуренции                     </w:t>
      </w:r>
      <w:r w:rsidR="002F5FC7">
        <w:rPr>
          <w:sz w:val="28"/>
          <w:szCs w:val="28"/>
        </w:rPr>
        <w:t xml:space="preserve">           в отраслевых структурных подразделениях</w:t>
      </w:r>
      <w:proofErr w:type="gramEnd"/>
      <w:r w:rsidR="002F5FC7">
        <w:rPr>
          <w:sz w:val="28"/>
          <w:szCs w:val="28"/>
        </w:rPr>
        <w:t xml:space="preserve"> администрации муниципального образования </w:t>
      </w:r>
      <w:proofErr w:type="spellStart"/>
      <w:r w:rsidR="002F5FC7">
        <w:rPr>
          <w:sz w:val="28"/>
          <w:szCs w:val="28"/>
        </w:rPr>
        <w:t>Брюховецкий</w:t>
      </w:r>
      <w:proofErr w:type="spellEnd"/>
      <w:r w:rsidR="002F5FC7">
        <w:rPr>
          <w:sz w:val="28"/>
          <w:szCs w:val="28"/>
        </w:rPr>
        <w:t xml:space="preserve"> район.</w:t>
      </w:r>
    </w:p>
    <w:p w:rsidR="00AE7AD3" w:rsidRPr="0033673B" w:rsidRDefault="002F5FC7" w:rsidP="0033673B">
      <w:pPr>
        <w:pStyle w:val="21"/>
        <w:tabs>
          <w:tab w:val="left" w:pos="1134"/>
        </w:tabs>
        <w:spacing w:line="240" w:lineRule="auto"/>
        <w:ind w:right="-284" w:firstLine="709"/>
        <w:contextualSpacing/>
        <w:jc w:val="both"/>
        <w:rPr>
          <w:sz w:val="28"/>
          <w:szCs w:val="28"/>
        </w:rPr>
      </w:pPr>
      <w:r>
        <w:rPr>
          <w:sz w:val="28"/>
          <w:szCs w:val="28"/>
        </w:rPr>
        <w:t xml:space="preserve">В 2018 году проведено 2 заседания рабочей группы по развитию конкуренции в муниципальном образовании </w:t>
      </w:r>
      <w:proofErr w:type="spellStart"/>
      <w:r>
        <w:rPr>
          <w:sz w:val="28"/>
          <w:szCs w:val="28"/>
        </w:rPr>
        <w:t>Брюховецкий</w:t>
      </w:r>
      <w:proofErr w:type="spellEnd"/>
      <w:r>
        <w:rPr>
          <w:sz w:val="28"/>
          <w:szCs w:val="28"/>
        </w:rPr>
        <w:t xml:space="preserve"> район</w:t>
      </w:r>
      <w:r w:rsidR="0033673B">
        <w:rPr>
          <w:sz w:val="28"/>
          <w:szCs w:val="28"/>
        </w:rPr>
        <w:t xml:space="preserve">, на которых рассматривали итоги развития конкуренции в муниципальном образовании </w:t>
      </w:r>
      <w:proofErr w:type="spellStart"/>
      <w:r w:rsidR="0033673B">
        <w:rPr>
          <w:sz w:val="28"/>
          <w:szCs w:val="28"/>
        </w:rPr>
        <w:t>Брюховецкий</w:t>
      </w:r>
      <w:proofErr w:type="spellEnd"/>
      <w:r w:rsidR="0033673B">
        <w:rPr>
          <w:sz w:val="28"/>
          <w:szCs w:val="28"/>
        </w:rPr>
        <w:t xml:space="preserve"> район, а также цели и задачи развития конкуренции в Российской Федерации и субъектах Российской Федерации. Организация опроса субъектов </w:t>
      </w:r>
      <w:r w:rsidR="0033673B">
        <w:rPr>
          <w:sz w:val="28"/>
          <w:szCs w:val="28"/>
        </w:rPr>
        <w:lastRenderedPageBreak/>
        <w:t xml:space="preserve">предпринимательской деятельности и потребителей товаров и услуг на территории муниципального образования </w:t>
      </w:r>
      <w:proofErr w:type="spellStart"/>
      <w:r w:rsidR="0033673B">
        <w:rPr>
          <w:sz w:val="28"/>
          <w:szCs w:val="28"/>
        </w:rPr>
        <w:t>Брюховецкий</w:t>
      </w:r>
      <w:proofErr w:type="spellEnd"/>
      <w:r w:rsidR="0033673B">
        <w:rPr>
          <w:sz w:val="28"/>
          <w:szCs w:val="28"/>
        </w:rPr>
        <w:t xml:space="preserve"> район также была рассмотрена на заседании рабочей группы по развитию конкуренции в муниципальном образовании </w:t>
      </w:r>
      <w:proofErr w:type="spellStart"/>
      <w:r w:rsidR="0033673B">
        <w:rPr>
          <w:sz w:val="28"/>
          <w:szCs w:val="28"/>
        </w:rPr>
        <w:t>Брюховецкий</w:t>
      </w:r>
      <w:proofErr w:type="spellEnd"/>
      <w:r w:rsidR="0033673B">
        <w:rPr>
          <w:sz w:val="28"/>
          <w:szCs w:val="28"/>
        </w:rPr>
        <w:t xml:space="preserve"> район.</w:t>
      </w:r>
    </w:p>
    <w:p w:rsidR="00AE7AD3" w:rsidRPr="00AE7AD3" w:rsidRDefault="0033673B" w:rsidP="00B56209">
      <w:pPr>
        <w:pStyle w:val="21"/>
        <w:tabs>
          <w:tab w:val="left" w:pos="1134"/>
        </w:tabs>
        <w:spacing w:line="240" w:lineRule="auto"/>
        <w:ind w:right="-284" w:firstLine="709"/>
        <w:jc w:val="both"/>
        <w:rPr>
          <w:sz w:val="28"/>
          <w:szCs w:val="28"/>
        </w:rPr>
      </w:pPr>
      <w:r>
        <w:rPr>
          <w:sz w:val="28"/>
          <w:szCs w:val="28"/>
        </w:rPr>
        <w:t>Актуальные</w:t>
      </w:r>
      <w:r w:rsidR="00AE7AD3" w:rsidRPr="00AE7AD3">
        <w:rPr>
          <w:sz w:val="28"/>
          <w:szCs w:val="28"/>
        </w:rPr>
        <w:t xml:space="preserve"> с</w:t>
      </w:r>
      <w:r>
        <w:rPr>
          <w:sz w:val="28"/>
          <w:szCs w:val="28"/>
        </w:rPr>
        <w:t>сылки</w:t>
      </w:r>
      <w:r w:rsidR="00AE7AD3">
        <w:rPr>
          <w:sz w:val="28"/>
          <w:szCs w:val="28"/>
        </w:rPr>
        <w:t xml:space="preserve"> о создании рабочей группы, а также внесение изменений в рабочую группу </w:t>
      </w:r>
      <w:r w:rsidR="00AE7AD3" w:rsidRPr="00AE7AD3">
        <w:rPr>
          <w:sz w:val="28"/>
          <w:szCs w:val="28"/>
        </w:rPr>
        <w:t>представлен</w:t>
      </w:r>
      <w:r>
        <w:rPr>
          <w:sz w:val="28"/>
          <w:szCs w:val="28"/>
        </w:rPr>
        <w:t>ы</w:t>
      </w:r>
      <w:r w:rsidR="00AE7AD3" w:rsidRPr="00AE7AD3">
        <w:rPr>
          <w:sz w:val="28"/>
          <w:szCs w:val="28"/>
        </w:rPr>
        <w:t xml:space="preserve"> ниже</w:t>
      </w:r>
      <w:r>
        <w:rPr>
          <w:sz w:val="28"/>
          <w:szCs w:val="28"/>
        </w:rPr>
        <w:t>:</w:t>
      </w:r>
    </w:p>
    <w:p w:rsidR="00B56209" w:rsidRPr="002F5FC7" w:rsidRDefault="007F1397" w:rsidP="00B56209">
      <w:pPr>
        <w:pStyle w:val="21"/>
        <w:tabs>
          <w:tab w:val="left" w:pos="1134"/>
        </w:tabs>
        <w:spacing w:line="240" w:lineRule="auto"/>
        <w:ind w:right="-284" w:firstLine="709"/>
        <w:jc w:val="both"/>
        <w:rPr>
          <w:sz w:val="28"/>
          <w:szCs w:val="28"/>
        </w:rPr>
      </w:pPr>
      <w:hyperlink r:id="rId9" w:history="1">
        <w:r w:rsidR="00B56209" w:rsidRPr="005B5277">
          <w:rPr>
            <w:rStyle w:val="ae"/>
            <w:sz w:val="28"/>
            <w:szCs w:val="28"/>
          </w:rPr>
          <w:t>https://www.bruhoveckaya.ru/standart-razvitiya-konkurentsii/metodicheskie-materialy/23.11.2016%201138.pdf</w:t>
        </w:r>
      </w:hyperlink>
    </w:p>
    <w:p w:rsidR="003B4AAA" w:rsidRPr="003B4AAA" w:rsidRDefault="007F1397" w:rsidP="003B4AAA">
      <w:pPr>
        <w:pStyle w:val="21"/>
        <w:tabs>
          <w:tab w:val="left" w:pos="1134"/>
        </w:tabs>
        <w:spacing w:line="240" w:lineRule="auto"/>
        <w:ind w:right="-284" w:firstLine="709"/>
        <w:jc w:val="both"/>
        <w:rPr>
          <w:sz w:val="28"/>
          <w:szCs w:val="28"/>
        </w:rPr>
      </w:pPr>
      <w:hyperlink r:id="rId10" w:history="1">
        <w:r w:rsidR="003B4AAA" w:rsidRPr="00AD1FAA">
          <w:rPr>
            <w:rStyle w:val="ae"/>
            <w:sz w:val="28"/>
            <w:szCs w:val="28"/>
            <w:lang w:val="en-US"/>
          </w:rPr>
          <w:t>https</w:t>
        </w:r>
        <w:r w:rsidR="003B4AAA" w:rsidRPr="00AD1FAA">
          <w:rPr>
            <w:rStyle w:val="ae"/>
            <w:sz w:val="28"/>
            <w:szCs w:val="28"/>
          </w:rPr>
          <w:t>://</w:t>
        </w:r>
        <w:r w:rsidR="003B4AAA" w:rsidRPr="00AD1FAA">
          <w:rPr>
            <w:rStyle w:val="ae"/>
            <w:sz w:val="28"/>
            <w:szCs w:val="28"/>
            <w:lang w:val="en-US"/>
          </w:rPr>
          <w:t>www</w:t>
        </w:r>
        <w:r w:rsidR="003B4AAA" w:rsidRPr="00AD1FAA">
          <w:rPr>
            <w:rStyle w:val="ae"/>
            <w:sz w:val="28"/>
            <w:szCs w:val="28"/>
          </w:rPr>
          <w:t>.</w:t>
        </w:r>
        <w:proofErr w:type="spellStart"/>
        <w:r w:rsidR="003B4AAA" w:rsidRPr="00AD1FAA">
          <w:rPr>
            <w:rStyle w:val="ae"/>
            <w:sz w:val="28"/>
            <w:szCs w:val="28"/>
            <w:lang w:val="en-US"/>
          </w:rPr>
          <w:t>bruhoveckaya</w:t>
        </w:r>
        <w:proofErr w:type="spellEnd"/>
        <w:r w:rsidR="003B4AAA" w:rsidRPr="00AD1FAA">
          <w:rPr>
            <w:rStyle w:val="ae"/>
            <w:sz w:val="28"/>
            <w:szCs w:val="28"/>
          </w:rPr>
          <w:t>.</w:t>
        </w:r>
        <w:proofErr w:type="spellStart"/>
        <w:r w:rsidR="003B4AAA" w:rsidRPr="00AD1FAA">
          <w:rPr>
            <w:rStyle w:val="ae"/>
            <w:sz w:val="28"/>
            <w:szCs w:val="28"/>
            <w:lang w:val="en-US"/>
          </w:rPr>
          <w:t>ru</w:t>
        </w:r>
        <w:proofErr w:type="spellEnd"/>
        <w:r w:rsidR="003B4AAA" w:rsidRPr="00AD1FAA">
          <w:rPr>
            <w:rStyle w:val="ae"/>
            <w:sz w:val="28"/>
            <w:szCs w:val="28"/>
          </w:rPr>
          <w:t>/</w:t>
        </w:r>
        <w:proofErr w:type="spellStart"/>
        <w:r w:rsidR="003B4AAA" w:rsidRPr="00AD1FAA">
          <w:rPr>
            <w:rStyle w:val="ae"/>
            <w:sz w:val="28"/>
            <w:szCs w:val="28"/>
            <w:lang w:val="en-US"/>
          </w:rPr>
          <w:t>standart</w:t>
        </w:r>
        <w:proofErr w:type="spellEnd"/>
        <w:r w:rsidR="003B4AAA" w:rsidRPr="00AD1FAA">
          <w:rPr>
            <w:rStyle w:val="ae"/>
            <w:sz w:val="28"/>
            <w:szCs w:val="28"/>
          </w:rPr>
          <w:t>-</w:t>
        </w:r>
        <w:proofErr w:type="spellStart"/>
        <w:r w:rsidR="003B4AAA" w:rsidRPr="00AD1FAA">
          <w:rPr>
            <w:rStyle w:val="ae"/>
            <w:sz w:val="28"/>
            <w:szCs w:val="28"/>
            <w:lang w:val="en-US"/>
          </w:rPr>
          <w:t>razvitiya</w:t>
        </w:r>
        <w:proofErr w:type="spellEnd"/>
        <w:r w:rsidR="003B4AAA" w:rsidRPr="00AD1FAA">
          <w:rPr>
            <w:rStyle w:val="ae"/>
            <w:sz w:val="28"/>
            <w:szCs w:val="28"/>
          </w:rPr>
          <w:t>-</w:t>
        </w:r>
        <w:proofErr w:type="spellStart"/>
        <w:r w:rsidR="003B4AAA" w:rsidRPr="00AD1FAA">
          <w:rPr>
            <w:rStyle w:val="ae"/>
            <w:sz w:val="28"/>
            <w:szCs w:val="28"/>
            <w:lang w:val="en-US"/>
          </w:rPr>
          <w:t>konkurentsii</w:t>
        </w:r>
        <w:proofErr w:type="spellEnd"/>
        <w:r w:rsidR="003B4AAA" w:rsidRPr="00AD1FAA">
          <w:rPr>
            <w:rStyle w:val="ae"/>
            <w:sz w:val="28"/>
            <w:szCs w:val="28"/>
          </w:rPr>
          <w:t>/</w:t>
        </w:r>
        <w:proofErr w:type="spellStart"/>
        <w:r w:rsidR="003B4AAA" w:rsidRPr="00AD1FAA">
          <w:rPr>
            <w:rStyle w:val="ae"/>
            <w:sz w:val="28"/>
            <w:szCs w:val="28"/>
            <w:lang w:val="en-US"/>
          </w:rPr>
          <w:t>metodicheskie</w:t>
        </w:r>
        <w:proofErr w:type="spellEnd"/>
        <w:r w:rsidR="003B4AAA" w:rsidRPr="00AD1FAA">
          <w:rPr>
            <w:rStyle w:val="ae"/>
            <w:sz w:val="28"/>
            <w:szCs w:val="28"/>
          </w:rPr>
          <w:t>-</w:t>
        </w:r>
        <w:proofErr w:type="spellStart"/>
        <w:r w:rsidR="003B4AAA" w:rsidRPr="00AD1FAA">
          <w:rPr>
            <w:rStyle w:val="ae"/>
            <w:sz w:val="28"/>
            <w:szCs w:val="28"/>
            <w:lang w:val="en-US"/>
          </w:rPr>
          <w:t>materialy</w:t>
        </w:r>
        <w:proofErr w:type="spellEnd"/>
        <w:r w:rsidR="003B4AAA" w:rsidRPr="00AD1FAA">
          <w:rPr>
            <w:rStyle w:val="ae"/>
            <w:sz w:val="28"/>
            <w:szCs w:val="28"/>
          </w:rPr>
          <w:t>/09.10.2018%201146.</w:t>
        </w:r>
        <w:proofErr w:type="spellStart"/>
        <w:r w:rsidR="003B4AAA" w:rsidRPr="00AD1FAA">
          <w:rPr>
            <w:rStyle w:val="ae"/>
            <w:sz w:val="28"/>
            <w:szCs w:val="28"/>
            <w:lang w:val="en-US"/>
          </w:rPr>
          <w:t>pdf</w:t>
        </w:r>
        <w:proofErr w:type="spellEnd"/>
      </w:hyperlink>
    </w:p>
    <w:p w:rsidR="00B56209" w:rsidRDefault="00B56209" w:rsidP="0033673B">
      <w:pPr>
        <w:pStyle w:val="21"/>
        <w:tabs>
          <w:tab w:val="left" w:pos="1134"/>
        </w:tabs>
        <w:spacing w:line="240" w:lineRule="auto"/>
        <w:ind w:right="-284" w:firstLine="709"/>
        <w:jc w:val="both"/>
        <w:rPr>
          <w:sz w:val="28"/>
          <w:szCs w:val="28"/>
        </w:rPr>
      </w:pPr>
      <w:r w:rsidRPr="004D61FD">
        <w:rPr>
          <w:sz w:val="28"/>
          <w:szCs w:val="28"/>
        </w:rPr>
        <w:t xml:space="preserve">Информация о проведенных заседаниях, а также протоколы заседаний размещены на официальном сайте муниципального образования </w:t>
      </w:r>
      <w:proofErr w:type="spellStart"/>
      <w:r>
        <w:rPr>
          <w:sz w:val="28"/>
          <w:szCs w:val="28"/>
        </w:rPr>
        <w:t>Брюховецкий</w:t>
      </w:r>
      <w:proofErr w:type="spellEnd"/>
      <w:r>
        <w:rPr>
          <w:sz w:val="28"/>
          <w:szCs w:val="28"/>
        </w:rPr>
        <w:t xml:space="preserve">  район по доступной ссылке, представл</w:t>
      </w:r>
      <w:r w:rsidR="003B4AAA">
        <w:rPr>
          <w:sz w:val="28"/>
          <w:szCs w:val="28"/>
        </w:rPr>
        <w:t xml:space="preserve">енной ниже: </w:t>
      </w:r>
      <w:hyperlink r:id="rId11" w:history="1">
        <w:r w:rsidR="003B4AAA" w:rsidRPr="00AD1FAA">
          <w:rPr>
            <w:rStyle w:val="ae"/>
            <w:sz w:val="28"/>
            <w:szCs w:val="28"/>
          </w:rPr>
          <w:t>https://www.bruhoveckaya.ru/standart-razvitiya-konkurentsii/metodicheskie-materialy/04062018.pdf</w:t>
        </w:r>
      </w:hyperlink>
    </w:p>
    <w:p w:rsidR="00AB4D41" w:rsidRPr="00591BA6" w:rsidRDefault="007F1397" w:rsidP="00591BA6">
      <w:pPr>
        <w:pStyle w:val="21"/>
        <w:tabs>
          <w:tab w:val="left" w:pos="1134"/>
        </w:tabs>
        <w:spacing w:line="240" w:lineRule="auto"/>
        <w:ind w:right="-284" w:firstLine="709"/>
        <w:jc w:val="both"/>
        <w:rPr>
          <w:sz w:val="28"/>
          <w:szCs w:val="28"/>
        </w:rPr>
      </w:pPr>
      <w:hyperlink r:id="rId12" w:history="1">
        <w:r w:rsidR="003B4AAA" w:rsidRPr="00AD1FAA">
          <w:rPr>
            <w:rStyle w:val="ae"/>
            <w:sz w:val="28"/>
            <w:szCs w:val="28"/>
          </w:rPr>
          <w:t>https://www.bruhoveckaya.ru/standart-razvitiya-konkurentsii/metodicheskie-materialy/31102018.pdf</w:t>
        </w:r>
      </w:hyperlink>
    </w:p>
    <w:p w:rsidR="00B42766" w:rsidRDefault="00B42766" w:rsidP="00A24276">
      <w:pPr>
        <w:pStyle w:val="Default"/>
        <w:jc w:val="center"/>
        <w:rPr>
          <w:b/>
          <w:color w:val="auto"/>
          <w:sz w:val="28"/>
          <w:szCs w:val="28"/>
        </w:rPr>
      </w:pPr>
    </w:p>
    <w:p w:rsidR="004F03C8" w:rsidRDefault="00741702" w:rsidP="00A24276">
      <w:pPr>
        <w:pStyle w:val="Default"/>
        <w:jc w:val="center"/>
        <w:rPr>
          <w:b/>
          <w:bCs/>
          <w:sz w:val="28"/>
          <w:szCs w:val="28"/>
        </w:rPr>
      </w:pPr>
      <w:r w:rsidRPr="00741702">
        <w:rPr>
          <w:b/>
          <w:color w:val="auto"/>
          <w:sz w:val="28"/>
          <w:szCs w:val="28"/>
        </w:rPr>
        <w:t xml:space="preserve">Раздел 2. </w:t>
      </w:r>
      <w:r w:rsidRPr="00741702">
        <w:rPr>
          <w:b/>
          <w:bCs/>
          <w:sz w:val="28"/>
          <w:szCs w:val="28"/>
        </w:rPr>
        <w:t>Состояние и развитие конкурентной среды н</w:t>
      </w:r>
      <w:r w:rsidR="001964D7">
        <w:rPr>
          <w:b/>
          <w:bCs/>
          <w:sz w:val="28"/>
          <w:szCs w:val="28"/>
        </w:rPr>
        <w:t>а рынках товаров, работ и услуг</w:t>
      </w:r>
    </w:p>
    <w:p w:rsidR="00015658" w:rsidRPr="00E85E77" w:rsidRDefault="00015658" w:rsidP="003B4AAA">
      <w:pPr>
        <w:spacing w:line="276" w:lineRule="auto"/>
        <w:rPr>
          <w:sz w:val="28"/>
          <w:szCs w:val="28"/>
        </w:rPr>
      </w:pPr>
    </w:p>
    <w:p w:rsidR="00015658" w:rsidRPr="00015658" w:rsidRDefault="00015658" w:rsidP="00015658">
      <w:pPr>
        <w:shd w:val="clear" w:color="auto" w:fill="FFFFFF"/>
        <w:ind w:firstLine="720"/>
        <w:jc w:val="both"/>
        <w:rPr>
          <w:rFonts w:ascii="Times New Roman" w:hAnsi="Times New Roman"/>
          <w:sz w:val="28"/>
          <w:szCs w:val="28"/>
        </w:rPr>
      </w:pPr>
      <w:r w:rsidRPr="00015658">
        <w:rPr>
          <w:rFonts w:ascii="Times New Roman" w:hAnsi="Times New Roman"/>
          <w:sz w:val="28"/>
          <w:szCs w:val="28"/>
        </w:rPr>
        <w:t xml:space="preserve">Численность постоянного населения муниципального образования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составляет  50,4 тыс. человек, из них  численность занятого в экономике – 22,0 тыс. человек или 43,6 % от численности населения района.</w:t>
      </w:r>
    </w:p>
    <w:p w:rsidR="00015658" w:rsidRPr="00015658" w:rsidRDefault="00015658" w:rsidP="00015658">
      <w:pPr>
        <w:shd w:val="clear" w:color="auto" w:fill="FFFFFF"/>
        <w:ind w:firstLine="720"/>
        <w:jc w:val="both"/>
        <w:rPr>
          <w:rFonts w:ascii="Times New Roman" w:hAnsi="Times New Roman"/>
          <w:sz w:val="28"/>
          <w:szCs w:val="28"/>
        </w:rPr>
      </w:pPr>
      <w:r w:rsidRPr="00015658">
        <w:rPr>
          <w:rFonts w:ascii="Times New Roman" w:hAnsi="Times New Roman"/>
          <w:sz w:val="28"/>
          <w:szCs w:val="28"/>
        </w:rPr>
        <w:t xml:space="preserve">Основу экономики  района составляет агропромышленный комплекс, на </w:t>
      </w:r>
      <w:r w:rsidRPr="00015658">
        <w:rPr>
          <w:rFonts w:ascii="Times New Roman" w:hAnsi="Times New Roman"/>
          <w:sz w:val="28"/>
          <w:szCs w:val="28"/>
          <w:shd w:val="clear" w:color="auto" w:fill="FFFFFF"/>
        </w:rPr>
        <w:t>его долю приходится порядка 70% общего объема отгруженных товаров.</w:t>
      </w:r>
      <w:r w:rsidRPr="00015658">
        <w:rPr>
          <w:rFonts w:ascii="Times New Roman" w:hAnsi="Times New Roman"/>
          <w:sz w:val="28"/>
          <w:szCs w:val="28"/>
        </w:rPr>
        <w:t xml:space="preserve"> В аграрном секторе осуществляют деятельность 15 сельскохозяйственных предприятий, из них 8 крупных и средних, 205 крестьянских (фермерских) хозяйств, более 17,8 тыс. личных подсобных хозяйств. Промышленное производство в районе представлено 26 предприятиями (в т. ч. 3 крупные и средние): 16 - обрабатывающие производства, 1 - организация оказывает услуги по обеспечению электрической энергией, газом и паром; 9 -  по водоснабжению, водоотведению, организации сбора отходов и ликвидации загрязнений. Кроме того, 7 организаций других отраслей экономики имеют подсобные промышленные производства. Ведущим направлением в обработке является производство пищевых продуктов (98%). На рынке товаров и услуг в районе действует  590 предприятий розничной торговли,  85 предприятий общественного питания, 161 предприятие бытового обслуживания населения. </w:t>
      </w:r>
    </w:p>
    <w:p w:rsidR="00015658" w:rsidRPr="00015658" w:rsidRDefault="00015658" w:rsidP="00015658">
      <w:pPr>
        <w:pStyle w:val="1"/>
        <w:shd w:val="clear" w:color="auto" w:fill="FFFFFF"/>
        <w:ind w:firstLine="708"/>
        <w:jc w:val="both"/>
        <w:rPr>
          <w:szCs w:val="28"/>
        </w:rPr>
      </w:pPr>
      <w:r w:rsidRPr="00015658">
        <w:rPr>
          <w:szCs w:val="28"/>
        </w:rPr>
        <w:t xml:space="preserve">В муниципальном образовании </w:t>
      </w:r>
      <w:proofErr w:type="spellStart"/>
      <w:r w:rsidRPr="00015658">
        <w:rPr>
          <w:szCs w:val="28"/>
        </w:rPr>
        <w:t>Брюховецкий</w:t>
      </w:r>
      <w:proofErr w:type="spellEnd"/>
      <w:r w:rsidRPr="00015658">
        <w:rPr>
          <w:szCs w:val="28"/>
        </w:rPr>
        <w:t xml:space="preserve"> район  отраслевая структура экономики выглядит следующим образом: сельское хозяйство   – </w:t>
      </w:r>
      <w:r w:rsidRPr="00015658">
        <w:rPr>
          <w:szCs w:val="28"/>
        </w:rPr>
        <w:lastRenderedPageBreak/>
        <w:t>49,8%; промышленное производство  - 19,7 %; транспорт  – 1,4 %;  строительство   – 1,0%; розничная торговля – 28,1%.</w:t>
      </w:r>
    </w:p>
    <w:p w:rsidR="00015658" w:rsidRPr="00015658" w:rsidRDefault="00015658" w:rsidP="00015658">
      <w:pPr>
        <w:shd w:val="clear" w:color="auto" w:fill="FFFFFF"/>
        <w:ind w:firstLine="720"/>
        <w:jc w:val="both"/>
        <w:rPr>
          <w:rFonts w:ascii="Times New Roman" w:hAnsi="Times New Roman"/>
          <w:sz w:val="28"/>
          <w:szCs w:val="28"/>
        </w:rPr>
      </w:pPr>
      <w:proofErr w:type="spellStart"/>
      <w:proofErr w:type="gramStart"/>
      <w:r w:rsidRPr="00015658">
        <w:rPr>
          <w:rFonts w:ascii="Times New Roman" w:hAnsi="Times New Roman"/>
          <w:sz w:val="28"/>
          <w:szCs w:val="28"/>
        </w:rPr>
        <w:t>Бюджетообразующими</w:t>
      </w:r>
      <w:proofErr w:type="spellEnd"/>
      <w:r w:rsidRPr="00015658">
        <w:rPr>
          <w:rFonts w:ascii="Times New Roman" w:hAnsi="Times New Roman"/>
          <w:sz w:val="28"/>
          <w:szCs w:val="28"/>
        </w:rPr>
        <w:t xml:space="preserve"> являются ООО «Южная Корона»,                                 ООО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хлебозавод», АО «Нива Кубани»,  «УПХ </w:t>
      </w:r>
      <w:proofErr w:type="spellStart"/>
      <w:r w:rsidRPr="00015658">
        <w:rPr>
          <w:rFonts w:ascii="Times New Roman" w:hAnsi="Times New Roman"/>
          <w:sz w:val="28"/>
          <w:szCs w:val="28"/>
        </w:rPr>
        <w:t>Брюховецкое</w:t>
      </w:r>
      <w:proofErr w:type="spellEnd"/>
      <w:r w:rsidRPr="00015658">
        <w:rPr>
          <w:rFonts w:ascii="Times New Roman" w:hAnsi="Times New Roman"/>
          <w:sz w:val="28"/>
          <w:szCs w:val="28"/>
        </w:rPr>
        <w:t>», СПК «Новый путь», ООО «Урожай 21 век»,  АО «Лебяжье-</w:t>
      </w:r>
      <w:proofErr w:type="spellStart"/>
      <w:r w:rsidRPr="00015658">
        <w:rPr>
          <w:rFonts w:ascii="Times New Roman" w:hAnsi="Times New Roman"/>
          <w:sz w:val="28"/>
          <w:szCs w:val="28"/>
        </w:rPr>
        <w:t>Чепигинское</w:t>
      </w:r>
      <w:proofErr w:type="spellEnd"/>
      <w:r w:rsidRPr="00015658">
        <w:rPr>
          <w:rFonts w:ascii="Times New Roman" w:hAnsi="Times New Roman"/>
          <w:sz w:val="28"/>
          <w:szCs w:val="28"/>
        </w:rPr>
        <w:t>»,     ООО «НТК», ОАО «Общество поддержки фермерских хозяйств», предприятие «Победа» АО фирма «Агрокомплекс» им. Н.И. Ткачева.</w:t>
      </w:r>
      <w:proofErr w:type="gramEnd"/>
    </w:p>
    <w:p w:rsidR="00015658" w:rsidRPr="00015658" w:rsidRDefault="00015658" w:rsidP="000A72ED">
      <w:pPr>
        <w:pStyle w:val="1"/>
        <w:ind w:firstLine="708"/>
        <w:jc w:val="both"/>
        <w:rPr>
          <w:szCs w:val="28"/>
        </w:rPr>
      </w:pPr>
      <w:r w:rsidRPr="00015658">
        <w:rPr>
          <w:szCs w:val="28"/>
        </w:rPr>
        <w:t>За  2018 год по сравнению с 2017 годом по основным  отраслям экономики по крупным и средним предприятиям района</w:t>
      </w:r>
      <w:r w:rsidR="000A72ED">
        <w:rPr>
          <w:szCs w:val="28"/>
        </w:rPr>
        <w:t xml:space="preserve"> получены следующие результаты.</w:t>
      </w:r>
    </w:p>
    <w:p w:rsidR="00015658" w:rsidRPr="00015658" w:rsidRDefault="00015658" w:rsidP="00015658">
      <w:pPr>
        <w:tabs>
          <w:tab w:val="left" w:pos="709"/>
        </w:tabs>
        <w:jc w:val="both"/>
        <w:rPr>
          <w:rFonts w:ascii="Times New Roman" w:hAnsi="Times New Roman"/>
          <w:b/>
          <w:sz w:val="28"/>
          <w:szCs w:val="28"/>
        </w:rPr>
      </w:pPr>
      <w:r w:rsidRPr="00015658">
        <w:rPr>
          <w:rFonts w:ascii="Times New Roman" w:hAnsi="Times New Roman"/>
          <w:b/>
          <w:sz w:val="28"/>
          <w:szCs w:val="28"/>
        </w:rPr>
        <w:t xml:space="preserve"> </w:t>
      </w:r>
      <w:r w:rsidRPr="00015658">
        <w:rPr>
          <w:rFonts w:ascii="Times New Roman" w:hAnsi="Times New Roman"/>
          <w:b/>
          <w:sz w:val="28"/>
          <w:szCs w:val="28"/>
        </w:rPr>
        <w:tab/>
        <w:t>Промышленность.</w:t>
      </w:r>
    </w:p>
    <w:p w:rsidR="00015658" w:rsidRPr="00015658" w:rsidRDefault="00015658" w:rsidP="00015658">
      <w:pPr>
        <w:ind w:firstLine="708"/>
        <w:jc w:val="both"/>
        <w:rPr>
          <w:rFonts w:ascii="Times New Roman" w:hAnsi="Times New Roman"/>
          <w:sz w:val="28"/>
          <w:szCs w:val="28"/>
        </w:rPr>
      </w:pPr>
      <w:proofErr w:type="gramStart"/>
      <w:r w:rsidRPr="00015658">
        <w:rPr>
          <w:rFonts w:ascii="Times New Roman" w:hAnsi="Times New Roman"/>
          <w:sz w:val="28"/>
          <w:szCs w:val="28"/>
        </w:rPr>
        <w:t>Объем промышленного производства по крупным и средним предприятиям с учетом территориально-обособленных подразделений за                   2018 год составил 1770,3 млн. руб., темп роста к 2017 году 88,9%. Предприятиями обрабатывающих производств отгружено товаров собственного производства, выполнено работ и услуг собственными силами на сумму  1767,8  млн. руб., что на 220 млн. руб.  меньше, чем за 2017 год.</w:t>
      </w:r>
      <w:proofErr w:type="gramEnd"/>
      <w:r w:rsidRPr="00015658">
        <w:rPr>
          <w:rFonts w:ascii="Times New Roman" w:hAnsi="Times New Roman"/>
          <w:sz w:val="28"/>
          <w:szCs w:val="28"/>
        </w:rPr>
        <w:t xml:space="preserve"> Причиной снижения явилось уменьшение на 11,3% объемов отгрузки продукции пищевой промышленности, на долю которой  приходится 97,5 % обрабатывающих производств, что объясняется: </w:t>
      </w:r>
    </w:p>
    <w:p w:rsidR="00015658" w:rsidRPr="00015658" w:rsidRDefault="00015658" w:rsidP="00015658">
      <w:pPr>
        <w:ind w:firstLine="708"/>
        <w:jc w:val="both"/>
        <w:rPr>
          <w:rFonts w:ascii="Times New Roman" w:hAnsi="Times New Roman"/>
          <w:sz w:val="28"/>
          <w:szCs w:val="28"/>
        </w:rPr>
      </w:pPr>
      <w:proofErr w:type="gramStart"/>
      <w:r w:rsidRPr="00015658">
        <w:rPr>
          <w:rFonts w:ascii="Times New Roman" w:hAnsi="Times New Roman"/>
          <w:sz w:val="28"/>
          <w:szCs w:val="28"/>
        </w:rPr>
        <w:t xml:space="preserve">- сокращением отгрузки готовых кормов  (удельный вес в общем объеме пищевых продуктов 68,4%) на 117,8 млн. руб., так как основной производитель комбикормов - ООО «Южная Корона» (доля 98%)  по решению учредителя уменьшил работы с давальческим сырьем, кроме того, из-за высокой конкуренции упал спрос на комбикорма в ЛПХ и населения, вследствие чего снижены объемы продаж на 11 тыс. т; </w:t>
      </w:r>
      <w:proofErr w:type="gramEnd"/>
    </w:p>
    <w:p w:rsidR="00015658" w:rsidRPr="00015658" w:rsidRDefault="00015658" w:rsidP="00015658">
      <w:pPr>
        <w:ind w:firstLine="708"/>
        <w:jc w:val="both"/>
        <w:rPr>
          <w:rFonts w:ascii="Times New Roman" w:hAnsi="Times New Roman"/>
          <w:sz w:val="28"/>
          <w:szCs w:val="28"/>
        </w:rPr>
      </w:pPr>
      <w:proofErr w:type="gramStart"/>
      <w:r w:rsidRPr="00015658">
        <w:rPr>
          <w:rFonts w:ascii="Times New Roman" w:hAnsi="Times New Roman"/>
          <w:sz w:val="28"/>
          <w:szCs w:val="28"/>
        </w:rPr>
        <w:t xml:space="preserve">- сокращением выручки от реализации молочной продукции (удельный вес 22,4%) </w:t>
      </w:r>
      <w:proofErr w:type="spellStart"/>
      <w:r w:rsidRPr="00015658">
        <w:rPr>
          <w:rFonts w:ascii="Times New Roman" w:hAnsi="Times New Roman"/>
          <w:sz w:val="28"/>
          <w:szCs w:val="28"/>
        </w:rPr>
        <w:t>Брюховецким</w:t>
      </w:r>
      <w:proofErr w:type="spellEnd"/>
      <w:r w:rsidRPr="00015658">
        <w:rPr>
          <w:rFonts w:ascii="Times New Roman" w:hAnsi="Times New Roman"/>
          <w:sz w:val="28"/>
          <w:szCs w:val="28"/>
        </w:rPr>
        <w:t xml:space="preserve"> филиалом ЗАО «СК «Ленинградский» на                          69,1 млн. руб. в результате снижения цен реализации на сыворотку с                    56,80 руб. (средняя за 2017 год) до 48,44 руб. (2018 год); фактически отгружено в 2018 году  8 тыс. т сыворотки, что практически на уровне                  2017 года (8,1 тыс. т);</w:t>
      </w:r>
      <w:proofErr w:type="gramEnd"/>
    </w:p>
    <w:p w:rsidR="00015658" w:rsidRPr="00015658" w:rsidRDefault="00015658" w:rsidP="00015658">
      <w:pPr>
        <w:ind w:firstLine="708"/>
        <w:jc w:val="both"/>
        <w:rPr>
          <w:rFonts w:ascii="Times New Roman" w:hAnsi="Times New Roman"/>
          <w:sz w:val="28"/>
          <w:szCs w:val="28"/>
        </w:rPr>
      </w:pPr>
      <w:r w:rsidRPr="00015658">
        <w:rPr>
          <w:rFonts w:ascii="Times New Roman" w:hAnsi="Times New Roman"/>
          <w:sz w:val="28"/>
          <w:szCs w:val="28"/>
        </w:rPr>
        <w:t>- снижением выручки от реализации хлебобулочных и кондитерских изделий (удельный вес 6,9%) на 6,8 млн. руб. из-за большой конкуренции среди аналогичных производителей из других районов, реализующих свою продукцию через торговые сети (Магнит и Пятерочка).</w:t>
      </w:r>
    </w:p>
    <w:p w:rsidR="00015658" w:rsidRPr="000A72ED" w:rsidRDefault="00015658" w:rsidP="000A72ED">
      <w:pPr>
        <w:ind w:firstLine="708"/>
        <w:jc w:val="both"/>
        <w:rPr>
          <w:rFonts w:ascii="Times New Roman" w:hAnsi="Times New Roman"/>
          <w:sz w:val="28"/>
          <w:szCs w:val="28"/>
        </w:rPr>
      </w:pPr>
      <w:r w:rsidRPr="00015658">
        <w:rPr>
          <w:rFonts w:ascii="Times New Roman" w:hAnsi="Times New Roman"/>
          <w:sz w:val="28"/>
          <w:szCs w:val="28"/>
        </w:rPr>
        <w:t>Объем услуг по обеспечению электрической энергией, газом и паром за 2018 год составил 2,6 млн. руб., что к</w:t>
      </w:r>
      <w:r w:rsidR="000A72ED">
        <w:rPr>
          <w:rFonts w:ascii="Times New Roman" w:hAnsi="Times New Roman"/>
          <w:sz w:val="28"/>
          <w:szCs w:val="28"/>
        </w:rPr>
        <w:t xml:space="preserve"> 2017 году составляет  101,5%. </w:t>
      </w:r>
    </w:p>
    <w:p w:rsidR="00015658" w:rsidRPr="00015658" w:rsidRDefault="00015658" w:rsidP="00015658">
      <w:pPr>
        <w:pStyle w:val="af5"/>
        <w:ind w:left="340" w:firstLine="340"/>
        <w:jc w:val="both"/>
        <w:rPr>
          <w:rFonts w:ascii="Times New Roman" w:hAnsi="Times New Roman"/>
          <w:sz w:val="28"/>
          <w:szCs w:val="28"/>
        </w:rPr>
      </w:pPr>
      <w:r w:rsidRPr="00015658">
        <w:rPr>
          <w:rFonts w:ascii="Times New Roman" w:hAnsi="Times New Roman"/>
          <w:b/>
          <w:sz w:val="28"/>
          <w:szCs w:val="28"/>
        </w:rPr>
        <w:t>Сельское хозяйство</w:t>
      </w:r>
      <w:r w:rsidRPr="00015658">
        <w:rPr>
          <w:rFonts w:ascii="Times New Roman" w:hAnsi="Times New Roman"/>
          <w:sz w:val="28"/>
          <w:szCs w:val="28"/>
        </w:rPr>
        <w:t>.</w:t>
      </w:r>
    </w:p>
    <w:p w:rsidR="00015658" w:rsidRPr="00015658" w:rsidRDefault="00015658" w:rsidP="00015658">
      <w:pPr>
        <w:ind w:firstLine="708"/>
        <w:jc w:val="both"/>
        <w:rPr>
          <w:rFonts w:ascii="Times New Roman" w:hAnsi="Times New Roman"/>
          <w:sz w:val="28"/>
          <w:szCs w:val="28"/>
          <w:lang w:eastAsia="ar-SA"/>
        </w:rPr>
      </w:pPr>
      <w:r w:rsidRPr="00015658">
        <w:rPr>
          <w:rFonts w:ascii="Times New Roman" w:hAnsi="Times New Roman"/>
          <w:sz w:val="28"/>
          <w:szCs w:val="28"/>
        </w:rPr>
        <w:lastRenderedPageBreak/>
        <w:t xml:space="preserve">За 2018 года крупными и средними предприятиями района отгружено сельскохозяйственной продукции на сумму 4718 млн. руб., темп роста к    2017 году в действующих ценах 117,8%. В общем объеме отгруженной сельскохозяйственной продукции растениеводческая  продукция занимает около 71% (темп роста 127,2%), доля животноводческой продукции более           28 % (темп роста 99,8%). </w:t>
      </w:r>
    </w:p>
    <w:p w:rsidR="00015658" w:rsidRPr="00015658" w:rsidRDefault="00015658" w:rsidP="00015658">
      <w:pPr>
        <w:ind w:left="709"/>
        <w:jc w:val="both"/>
        <w:rPr>
          <w:rFonts w:ascii="Times New Roman" w:hAnsi="Times New Roman"/>
          <w:sz w:val="28"/>
          <w:szCs w:val="28"/>
        </w:rPr>
      </w:pPr>
      <w:r w:rsidRPr="00015658">
        <w:rPr>
          <w:rFonts w:ascii="Times New Roman" w:hAnsi="Times New Roman"/>
          <w:sz w:val="28"/>
          <w:szCs w:val="28"/>
        </w:rPr>
        <w:t xml:space="preserve">  Растениеводство. </w:t>
      </w:r>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sz w:val="28"/>
          <w:szCs w:val="28"/>
        </w:rPr>
        <w:t xml:space="preserve">В 2018 году площадь пашни в районе составляла 102,9 тыс. га, в том числе площадь посевов в крупных и средних сельскохозяйственных предприятиях  - 63,6 тыс. га  (65,2% от общей площади пашни). В общей посевной площади зерновые и зернобобовые культуры занимали  30,1 тыс. га  или 47,4 %, сахарная свекла –  5,7 тыс. га (9%), подсолнечник – 6,8 тыс. га (10,7%), кормовые культуры -  11,9 тыс. га (18,7%).  Структура посевных площадей в хозяйствах всех форм собственности в 2018 году соответствовала научно обоснованной системе земледелия Краснодарского края.  </w:t>
      </w:r>
      <w:r w:rsidRPr="00015658">
        <w:rPr>
          <w:rFonts w:ascii="Times New Roman" w:hAnsi="Times New Roman"/>
          <w:iCs/>
          <w:kern w:val="2"/>
          <w:sz w:val="28"/>
          <w:szCs w:val="28"/>
        </w:rPr>
        <w:t>Основными производителями зерна и технических культур в районе являются крупные и средние сельхозпредприятия, их доля в производстве зерна составила 62%, подсолнечника 62%,сахарной свеклы 69%.</w:t>
      </w:r>
      <w:r w:rsidRPr="00015658">
        <w:rPr>
          <w:rFonts w:ascii="Times New Roman" w:hAnsi="Times New Roman"/>
          <w:sz w:val="28"/>
          <w:szCs w:val="28"/>
        </w:rPr>
        <w:t xml:space="preserve">  </w:t>
      </w:r>
    </w:p>
    <w:p w:rsidR="00015658" w:rsidRPr="00015658" w:rsidRDefault="00015658" w:rsidP="00015658">
      <w:pPr>
        <w:ind w:firstLine="709"/>
        <w:jc w:val="both"/>
        <w:rPr>
          <w:rFonts w:ascii="Times New Roman" w:hAnsi="Times New Roman"/>
          <w:iCs/>
          <w:sz w:val="28"/>
          <w:szCs w:val="28"/>
        </w:rPr>
      </w:pPr>
      <w:r w:rsidRPr="00015658">
        <w:rPr>
          <w:rFonts w:ascii="Times New Roman" w:hAnsi="Times New Roman"/>
          <w:iCs/>
          <w:sz w:val="28"/>
          <w:szCs w:val="28"/>
        </w:rPr>
        <w:t xml:space="preserve">Комплекс неблагоприятных погодных условий (ураган, град, отсутствие осадков) сложившийся в летний период 2018 года привел к снижению производства основных сельскохозяйственных культур, выращиваемых в районе по сравнению с предыдущим годом. В результате </w:t>
      </w:r>
      <w:proofErr w:type="spellStart"/>
      <w:r w:rsidRPr="00015658">
        <w:rPr>
          <w:rFonts w:ascii="Times New Roman" w:hAnsi="Times New Roman"/>
          <w:iCs/>
          <w:sz w:val="28"/>
          <w:szCs w:val="28"/>
        </w:rPr>
        <w:t>градобоя</w:t>
      </w:r>
      <w:proofErr w:type="spellEnd"/>
      <w:r w:rsidRPr="00015658">
        <w:rPr>
          <w:rFonts w:ascii="Times New Roman" w:hAnsi="Times New Roman"/>
          <w:iCs/>
          <w:sz w:val="28"/>
          <w:szCs w:val="28"/>
        </w:rPr>
        <w:t xml:space="preserve"> в трех сельских поселениях полностью погибло 5,8 тыс. га посевных площадей, пострадало более 8 тыс. га. В крупных предприятиях погибло 2,88 тыс. га, из них 1,3 тыс. га озимой пшеницы, 1,1 тыс. га кукурузы, 0,35 тыс. га подсолнечника, 0,13 тыс. га сои, вследствие чего уборочные площади были меньше посевных.</w:t>
      </w:r>
    </w:p>
    <w:p w:rsidR="00015658" w:rsidRPr="00015658" w:rsidRDefault="00015658" w:rsidP="00015658">
      <w:pPr>
        <w:shd w:val="clear" w:color="auto" w:fill="FFFFFF"/>
        <w:tabs>
          <w:tab w:val="left" w:pos="567"/>
        </w:tabs>
        <w:ind w:firstLine="709"/>
        <w:jc w:val="both"/>
        <w:rPr>
          <w:rFonts w:ascii="Times New Roman" w:hAnsi="Times New Roman"/>
          <w:iCs/>
          <w:sz w:val="28"/>
          <w:szCs w:val="28"/>
        </w:rPr>
      </w:pPr>
      <w:r w:rsidRPr="00015658">
        <w:rPr>
          <w:rFonts w:ascii="Times New Roman" w:hAnsi="Times New Roman"/>
          <w:sz w:val="28"/>
          <w:szCs w:val="28"/>
        </w:rPr>
        <w:t xml:space="preserve">Валовой сбор зерновых и зернобобовых культур в весе после доработки, без кукурузы в крупных сельхозпредприятиях составил 192,4 тыс. т, при средней урожайности 63,8 ц/га. </w:t>
      </w:r>
      <w:r w:rsidRPr="00015658">
        <w:rPr>
          <w:rFonts w:ascii="Times New Roman" w:hAnsi="Times New Roman"/>
          <w:sz w:val="28"/>
          <w:szCs w:val="28"/>
          <w:shd w:val="clear" w:color="auto" w:fill="FFFFFF"/>
        </w:rPr>
        <w:t xml:space="preserve">Озимая пшеница является одной ведущих культур (64%) в группе зерновых выращиваемых в районе, это одна из самых распространенных важнейших продовольственных культур, ценность, зерна которой определяется высоким содержанием белка, жира, углеводов и других веществ. </w:t>
      </w:r>
      <w:r w:rsidRPr="00015658">
        <w:rPr>
          <w:rFonts w:ascii="Times New Roman" w:hAnsi="Times New Roman"/>
          <w:sz w:val="28"/>
          <w:szCs w:val="28"/>
        </w:rPr>
        <w:t xml:space="preserve">Наивысших показателей по урожайности озимой пшеницы добились ООО «Лебяжье - </w:t>
      </w:r>
      <w:proofErr w:type="spellStart"/>
      <w:r w:rsidRPr="00015658">
        <w:rPr>
          <w:rFonts w:ascii="Times New Roman" w:hAnsi="Times New Roman"/>
          <w:sz w:val="28"/>
          <w:szCs w:val="28"/>
        </w:rPr>
        <w:t>Чепигинское</w:t>
      </w:r>
      <w:proofErr w:type="spellEnd"/>
      <w:r w:rsidRPr="00015658">
        <w:rPr>
          <w:rFonts w:ascii="Times New Roman" w:hAnsi="Times New Roman"/>
          <w:sz w:val="28"/>
          <w:szCs w:val="28"/>
        </w:rPr>
        <w:t>» (78,5 ц/га), ООО УПХ «</w:t>
      </w:r>
      <w:proofErr w:type="spellStart"/>
      <w:r w:rsidRPr="00015658">
        <w:rPr>
          <w:rFonts w:ascii="Times New Roman" w:hAnsi="Times New Roman"/>
          <w:sz w:val="28"/>
          <w:szCs w:val="28"/>
        </w:rPr>
        <w:t>Брюховецкое</w:t>
      </w:r>
      <w:proofErr w:type="spellEnd"/>
      <w:r w:rsidRPr="00015658">
        <w:rPr>
          <w:rFonts w:ascii="Times New Roman" w:hAnsi="Times New Roman"/>
          <w:sz w:val="28"/>
          <w:szCs w:val="28"/>
        </w:rPr>
        <w:t xml:space="preserve">»  (77,5 ц/га), предприятие «Победа» АО фирма «Агрокомплекс» (72,2 ц/га). </w:t>
      </w:r>
      <w:r w:rsidRPr="00015658">
        <w:rPr>
          <w:rFonts w:ascii="Times New Roman" w:hAnsi="Times New Roman"/>
          <w:iCs/>
          <w:sz w:val="28"/>
          <w:szCs w:val="28"/>
        </w:rPr>
        <w:t xml:space="preserve">Среди фермерских хозяйств хорошие результаты при выращивании озимой пшеницы достигнуты в ИП глава КФХ </w:t>
      </w:r>
      <w:proofErr w:type="spellStart"/>
      <w:r w:rsidRPr="00015658">
        <w:rPr>
          <w:rFonts w:ascii="Times New Roman" w:hAnsi="Times New Roman"/>
          <w:iCs/>
          <w:sz w:val="28"/>
          <w:szCs w:val="28"/>
        </w:rPr>
        <w:t>Сторчак</w:t>
      </w:r>
      <w:proofErr w:type="spellEnd"/>
      <w:r w:rsidRPr="00015658">
        <w:rPr>
          <w:rFonts w:ascii="Times New Roman" w:hAnsi="Times New Roman"/>
          <w:iCs/>
          <w:sz w:val="28"/>
          <w:szCs w:val="28"/>
        </w:rPr>
        <w:t xml:space="preserve"> М.И. (70 ц\га), ИП глава КФХ Радченко М.С. (69 ц\га) и ИП глава КФХ Агашков А.В. (68,2 ц/га).</w:t>
      </w:r>
    </w:p>
    <w:p w:rsidR="00015658" w:rsidRPr="00015658" w:rsidRDefault="00015658" w:rsidP="00015658">
      <w:pPr>
        <w:ind w:left="142" w:firstLine="709"/>
        <w:jc w:val="both"/>
        <w:rPr>
          <w:rFonts w:ascii="Times New Roman" w:hAnsi="Times New Roman"/>
          <w:sz w:val="28"/>
          <w:szCs w:val="28"/>
        </w:rPr>
      </w:pPr>
      <w:r w:rsidRPr="00015658">
        <w:rPr>
          <w:rFonts w:ascii="Times New Roman" w:hAnsi="Times New Roman"/>
          <w:sz w:val="28"/>
          <w:szCs w:val="28"/>
        </w:rPr>
        <w:lastRenderedPageBreak/>
        <w:t>В крупных и средних сельскохозяйственных  предприятиях сахарная свекла была посеяна на площади 5,7 тыс. га, валовой сбор составил                  187,1 тыс. т при урожайности 327,6 ц/га, которая ниже  уровня  2017  года на 93,7 ц/га.   Причиной снижения урожая сахарной свеклы стала воздушная и почвенная засуха в июле - августе во время налива корнеплодов. Лучшим предприятием по выращиванию сахарной свеклы в 2018 году стал</w:t>
      </w:r>
      <w:proofErr w:type="gramStart"/>
      <w:r w:rsidRPr="00015658">
        <w:rPr>
          <w:rFonts w:ascii="Times New Roman" w:hAnsi="Times New Roman"/>
          <w:sz w:val="28"/>
          <w:szCs w:val="28"/>
        </w:rPr>
        <w:t xml:space="preserve">о                   </w:t>
      </w:r>
      <w:r w:rsidRPr="00015658">
        <w:rPr>
          <w:rFonts w:ascii="Times New Roman" w:hAnsi="Times New Roman"/>
          <w:iCs/>
          <w:sz w:val="28"/>
          <w:szCs w:val="28"/>
        </w:rPr>
        <w:t>ООО</w:t>
      </w:r>
      <w:proofErr w:type="gramEnd"/>
      <w:r w:rsidRPr="00015658">
        <w:rPr>
          <w:rFonts w:ascii="Times New Roman" w:hAnsi="Times New Roman"/>
          <w:iCs/>
          <w:sz w:val="28"/>
          <w:szCs w:val="28"/>
        </w:rPr>
        <w:t xml:space="preserve"> «Лебяжье – </w:t>
      </w:r>
      <w:proofErr w:type="spellStart"/>
      <w:r w:rsidRPr="00015658">
        <w:rPr>
          <w:rFonts w:ascii="Times New Roman" w:hAnsi="Times New Roman"/>
          <w:iCs/>
          <w:sz w:val="28"/>
          <w:szCs w:val="28"/>
        </w:rPr>
        <w:t>Чепигинское</w:t>
      </w:r>
      <w:proofErr w:type="spellEnd"/>
      <w:r w:rsidRPr="00015658">
        <w:rPr>
          <w:rFonts w:ascii="Times New Roman" w:hAnsi="Times New Roman"/>
          <w:iCs/>
          <w:sz w:val="28"/>
          <w:szCs w:val="28"/>
        </w:rPr>
        <w:t>»</w:t>
      </w:r>
      <w:r w:rsidRPr="00015658">
        <w:rPr>
          <w:rFonts w:ascii="Times New Roman" w:hAnsi="Times New Roman"/>
          <w:sz w:val="28"/>
          <w:szCs w:val="28"/>
        </w:rPr>
        <w:t xml:space="preserve">,  получившее  среднюю урожайность                  327,6 ц/га, самая низкая урожайность 296,6 ц/га получена в                                  ОАО «Нива Кубани». </w:t>
      </w:r>
    </w:p>
    <w:p w:rsidR="00015658" w:rsidRPr="00015658" w:rsidRDefault="00015658" w:rsidP="00015658">
      <w:pPr>
        <w:ind w:left="142" w:firstLine="709"/>
        <w:jc w:val="both"/>
        <w:rPr>
          <w:rFonts w:ascii="Times New Roman" w:hAnsi="Times New Roman"/>
          <w:iCs/>
          <w:sz w:val="28"/>
          <w:szCs w:val="28"/>
        </w:rPr>
      </w:pPr>
      <w:r w:rsidRPr="00015658">
        <w:rPr>
          <w:rFonts w:ascii="Times New Roman" w:hAnsi="Times New Roman"/>
          <w:sz w:val="28"/>
          <w:szCs w:val="28"/>
        </w:rPr>
        <w:t xml:space="preserve">В крупных и средних предприятиях подсолнечник возделывался на  площади  6,8 тыс. га, валовой сбор составил  13 тыс. т при средней урожайности 19 ц/га, что на 5,7ц/га меньше, чем в 2017 году. </w:t>
      </w:r>
      <w:r w:rsidRPr="00015658">
        <w:rPr>
          <w:rFonts w:ascii="Times New Roman" w:hAnsi="Times New Roman"/>
          <w:iCs/>
          <w:sz w:val="28"/>
          <w:szCs w:val="28"/>
        </w:rPr>
        <w:t xml:space="preserve">Наивысшую урожайность подсолнечника 28,2 ц/га получили в ООО «Лебяжье – </w:t>
      </w:r>
      <w:proofErr w:type="spellStart"/>
      <w:r w:rsidRPr="00015658">
        <w:rPr>
          <w:rFonts w:ascii="Times New Roman" w:hAnsi="Times New Roman"/>
          <w:iCs/>
          <w:sz w:val="28"/>
          <w:szCs w:val="28"/>
        </w:rPr>
        <w:t>Чепигинское</w:t>
      </w:r>
      <w:proofErr w:type="spellEnd"/>
      <w:r w:rsidRPr="00015658">
        <w:rPr>
          <w:rFonts w:ascii="Times New Roman" w:hAnsi="Times New Roman"/>
          <w:iCs/>
          <w:sz w:val="28"/>
          <w:szCs w:val="28"/>
        </w:rPr>
        <w:t xml:space="preserve">», а самую низкую 11,7 ц/га в ООО АФ «Хуторок». Посевы подсолнечника в хозяйстве пострадали в результате </w:t>
      </w:r>
      <w:proofErr w:type="spellStart"/>
      <w:r w:rsidRPr="00015658">
        <w:rPr>
          <w:rFonts w:ascii="Times New Roman" w:hAnsi="Times New Roman"/>
          <w:iCs/>
          <w:sz w:val="28"/>
          <w:szCs w:val="28"/>
        </w:rPr>
        <w:t>градобоя</w:t>
      </w:r>
      <w:proofErr w:type="spellEnd"/>
      <w:r w:rsidRPr="00015658">
        <w:rPr>
          <w:rFonts w:ascii="Times New Roman" w:hAnsi="Times New Roman"/>
          <w:iCs/>
          <w:sz w:val="28"/>
          <w:szCs w:val="28"/>
        </w:rPr>
        <w:t xml:space="preserve"> 30 июня.</w:t>
      </w:r>
    </w:p>
    <w:p w:rsidR="00015658" w:rsidRPr="00015658" w:rsidRDefault="00015658" w:rsidP="00015658">
      <w:pPr>
        <w:ind w:firstLine="709"/>
        <w:jc w:val="both"/>
        <w:rPr>
          <w:rFonts w:ascii="Times New Roman" w:hAnsi="Times New Roman"/>
          <w:iCs/>
          <w:sz w:val="28"/>
          <w:szCs w:val="28"/>
        </w:rPr>
      </w:pPr>
      <w:r w:rsidRPr="00015658">
        <w:rPr>
          <w:rFonts w:ascii="Times New Roman" w:hAnsi="Times New Roman"/>
          <w:iCs/>
          <w:sz w:val="28"/>
          <w:szCs w:val="28"/>
        </w:rPr>
        <w:t xml:space="preserve">В результате </w:t>
      </w:r>
      <w:proofErr w:type="spellStart"/>
      <w:r w:rsidRPr="00015658">
        <w:rPr>
          <w:rFonts w:ascii="Times New Roman" w:hAnsi="Times New Roman"/>
          <w:iCs/>
          <w:sz w:val="28"/>
          <w:szCs w:val="28"/>
        </w:rPr>
        <w:t>градобоя</w:t>
      </w:r>
      <w:proofErr w:type="spellEnd"/>
      <w:r w:rsidRPr="00015658">
        <w:rPr>
          <w:rFonts w:ascii="Times New Roman" w:hAnsi="Times New Roman"/>
          <w:iCs/>
          <w:sz w:val="28"/>
          <w:szCs w:val="28"/>
        </w:rPr>
        <w:t xml:space="preserve"> погибло 4 га и пострадало 20 га плодовых насаждений, поэтому валовой сбор яблок составил 320,6 т при урожайности 160,3 ц/га, что ниже уровня 2017 года на 217 ц/га.</w:t>
      </w:r>
    </w:p>
    <w:p w:rsidR="00015658" w:rsidRPr="00015658" w:rsidRDefault="00015658" w:rsidP="00015658">
      <w:pPr>
        <w:tabs>
          <w:tab w:val="num" w:pos="0"/>
        </w:tabs>
        <w:ind w:firstLine="709"/>
        <w:jc w:val="both"/>
        <w:rPr>
          <w:rFonts w:ascii="Times New Roman" w:hAnsi="Times New Roman"/>
          <w:sz w:val="28"/>
          <w:szCs w:val="28"/>
        </w:rPr>
      </w:pPr>
      <w:r w:rsidRPr="00015658">
        <w:rPr>
          <w:rFonts w:ascii="Times New Roman" w:hAnsi="Times New Roman"/>
          <w:sz w:val="28"/>
          <w:szCs w:val="28"/>
        </w:rPr>
        <w:t xml:space="preserve">Под урожай 2019 года в районе было посеяно 44,5 тыс. га озимых колосовых, в том числе в крупных сельхоз предприятиях посеяно 29,9 тыс. га озимых колосовых, из них 24,7 тыс. га озимой пшеницы, 5,2 тыс. га озимого ячменя. </w:t>
      </w:r>
    </w:p>
    <w:p w:rsidR="00015658" w:rsidRPr="00015658" w:rsidRDefault="00015658" w:rsidP="00015658">
      <w:pPr>
        <w:ind w:firstLine="709"/>
        <w:jc w:val="both"/>
        <w:rPr>
          <w:rFonts w:ascii="Times New Roman" w:hAnsi="Times New Roman"/>
          <w:iCs/>
          <w:sz w:val="28"/>
          <w:szCs w:val="28"/>
        </w:rPr>
      </w:pPr>
      <w:r w:rsidRPr="00015658">
        <w:rPr>
          <w:rFonts w:ascii="Times New Roman" w:hAnsi="Times New Roman"/>
          <w:iCs/>
          <w:sz w:val="28"/>
          <w:szCs w:val="28"/>
        </w:rPr>
        <w:t xml:space="preserve">В крупных </w:t>
      </w:r>
      <w:proofErr w:type="spellStart"/>
      <w:r w:rsidRPr="00015658">
        <w:rPr>
          <w:rFonts w:ascii="Times New Roman" w:hAnsi="Times New Roman"/>
          <w:iCs/>
          <w:sz w:val="28"/>
          <w:szCs w:val="28"/>
        </w:rPr>
        <w:t>сельхозпредпредприятиях</w:t>
      </w:r>
      <w:proofErr w:type="spellEnd"/>
      <w:r w:rsidRPr="00015658">
        <w:rPr>
          <w:rFonts w:ascii="Times New Roman" w:hAnsi="Times New Roman"/>
          <w:iCs/>
          <w:sz w:val="28"/>
          <w:szCs w:val="28"/>
        </w:rPr>
        <w:t xml:space="preserve"> проведены мероприятия по затравке мышей на многолетних травах на площади 3,65 тыс. га, на посевах озимых культур – на площади 11,2 тыс. га.</w:t>
      </w:r>
    </w:p>
    <w:p w:rsidR="00015658" w:rsidRPr="00015658" w:rsidRDefault="00015658" w:rsidP="00015658">
      <w:pPr>
        <w:shd w:val="clear" w:color="auto" w:fill="FFFFFF"/>
        <w:ind w:firstLine="709"/>
        <w:jc w:val="both"/>
        <w:rPr>
          <w:rFonts w:ascii="Times New Roman" w:hAnsi="Times New Roman"/>
          <w:sz w:val="28"/>
          <w:szCs w:val="28"/>
        </w:rPr>
      </w:pPr>
      <w:r w:rsidRPr="00015658">
        <w:rPr>
          <w:rFonts w:ascii="Times New Roman" w:hAnsi="Times New Roman"/>
          <w:sz w:val="28"/>
          <w:szCs w:val="28"/>
        </w:rPr>
        <w:t xml:space="preserve">В 2018 году под урожай сельскохозяйственных культур 2019 года на площади 2369 га было внесено 303  тыс. т органических удобрений, что составляет 121,2% к плановому заданию. </w:t>
      </w:r>
    </w:p>
    <w:p w:rsidR="00015658" w:rsidRPr="00015658" w:rsidRDefault="00015658" w:rsidP="00015658">
      <w:pPr>
        <w:ind w:left="340" w:firstLine="340"/>
        <w:jc w:val="both"/>
        <w:rPr>
          <w:rFonts w:ascii="Times New Roman" w:hAnsi="Times New Roman"/>
          <w:sz w:val="28"/>
          <w:szCs w:val="28"/>
        </w:rPr>
      </w:pPr>
      <w:r w:rsidRPr="00015658">
        <w:rPr>
          <w:rFonts w:ascii="Times New Roman" w:hAnsi="Times New Roman"/>
          <w:sz w:val="28"/>
          <w:szCs w:val="28"/>
        </w:rPr>
        <w:t xml:space="preserve">Животноводство. </w:t>
      </w:r>
    </w:p>
    <w:p w:rsidR="00015658" w:rsidRPr="00015658" w:rsidRDefault="00015658" w:rsidP="00015658">
      <w:pPr>
        <w:tabs>
          <w:tab w:val="left" w:pos="567"/>
        </w:tabs>
        <w:ind w:firstLine="567"/>
        <w:jc w:val="both"/>
        <w:rPr>
          <w:rFonts w:ascii="Times New Roman" w:hAnsi="Times New Roman"/>
          <w:sz w:val="28"/>
          <w:szCs w:val="28"/>
        </w:rPr>
      </w:pPr>
      <w:r w:rsidRPr="00015658">
        <w:rPr>
          <w:rFonts w:ascii="Times New Roman" w:hAnsi="Times New Roman"/>
          <w:sz w:val="28"/>
          <w:szCs w:val="28"/>
        </w:rPr>
        <w:t xml:space="preserve">  За 2018 год крупными и средними сельхозпредприятиями района произведено 5066,8  т скота и птицы на убой (в живом весе), что к 2017 году составляет 87,9%. Из общего объема произведено крупного рогатого скота 3340,8 т или 66 %, птицы –  1718,1 т (33,9%), овец – 7,9 т (0,1%). </w:t>
      </w:r>
      <w:proofErr w:type="gramStart"/>
      <w:r w:rsidRPr="00015658">
        <w:rPr>
          <w:rFonts w:ascii="Times New Roman" w:hAnsi="Times New Roman"/>
          <w:sz w:val="28"/>
          <w:szCs w:val="28"/>
        </w:rPr>
        <w:t xml:space="preserve">Снижение производства мяса скота на убой допущено предприятием «Победа»                     АО фирма «Агрокомплекс»  им. Н.И. Ткачева на 340 т. В то же время в                  ООО «Урожай 21 век» производство мяса увеличено на 83 т. Снижение производства мяса птицы на убой на 418 т объясняется тем, что                             ООО «Птицефабрика Приморская» с сентября текущего года прекратила свою деятельность на территории </w:t>
      </w:r>
      <w:proofErr w:type="spellStart"/>
      <w:r w:rsidRPr="00015658">
        <w:rPr>
          <w:rFonts w:ascii="Times New Roman" w:hAnsi="Times New Roman"/>
          <w:sz w:val="28"/>
          <w:szCs w:val="28"/>
        </w:rPr>
        <w:t>Брюховецкого</w:t>
      </w:r>
      <w:proofErr w:type="spellEnd"/>
      <w:r w:rsidRPr="00015658">
        <w:rPr>
          <w:rFonts w:ascii="Times New Roman" w:hAnsi="Times New Roman"/>
          <w:sz w:val="28"/>
          <w:szCs w:val="28"/>
        </w:rPr>
        <w:t xml:space="preserve"> района.</w:t>
      </w:r>
      <w:proofErr w:type="gramEnd"/>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sz w:val="28"/>
          <w:szCs w:val="28"/>
        </w:rPr>
        <w:lastRenderedPageBreak/>
        <w:t>Среднесуточный привес одной головы на откорме и выращивании крупного рогатого скота составил 834 г, что на уровне 2017 года. Стабильно высоких среднесуточных приростов достигают животновод</w:t>
      </w:r>
      <w:proofErr w:type="gramStart"/>
      <w:r w:rsidRPr="00015658">
        <w:rPr>
          <w:rFonts w:ascii="Times New Roman" w:hAnsi="Times New Roman"/>
          <w:sz w:val="28"/>
          <w:szCs w:val="28"/>
        </w:rPr>
        <w:t>ы                                ООО</w:t>
      </w:r>
      <w:proofErr w:type="gramEnd"/>
      <w:r w:rsidRPr="00015658">
        <w:rPr>
          <w:rFonts w:ascii="Times New Roman" w:hAnsi="Times New Roman"/>
          <w:sz w:val="28"/>
          <w:szCs w:val="28"/>
        </w:rPr>
        <w:t xml:space="preserve"> «Урожай ХХI век» 1097 г, что выше средне районного показателя  на                263 г.</w:t>
      </w:r>
    </w:p>
    <w:p w:rsidR="00015658" w:rsidRPr="00015658" w:rsidRDefault="00015658" w:rsidP="00015658">
      <w:pPr>
        <w:tabs>
          <w:tab w:val="left" w:pos="567"/>
        </w:tabs>
        <w:ind w:firstLine="567"/>
        <w:jc w:val="both"/>
        <w:rPr>
          <w:rFonts w:ascii="Times New Roman" w:hAnsi="Times New Roman"/>
          <w:sz w:val="28"/>
          <w:szCs w:val="28"/>
        </w:rPr>
      </w:pPr>
      <w:r w:rsidRPr="00015658">
        <w:rPr>
          <w:rFonts w:ascii="Times New Roman" w:hAnsi="Times New Roman"/>
          <w:sz w:val="28"/>
          <w:szCs w:val="28"/>
        </w:rPr>
        <w:t xml:space="preserve"> Животноводами крупных и средних предприятий </w:t>
      </w:r>
      <w:r w:rsidRPr="00015658">
        <w:rPr>
          <w:rFonts w:ascii="Times New Roman" w:eastAsia="MS Mincho" w:hAnsi="Times New Roman"/>
          <w:sz w:val="28"/>
          <w:szCs w:val="28"/>
        </w:rPr>
        <w:t>райо</w:t>
      </w:r>
      <w:r>
        <w:rPr>
          <w:rFonts w:ascii="Times New Roman" w:eastAsia="MS Mincho" w:hAnsi="Times New Roman"/>
          <w:sz w:val="28"/>
          <w:szCs w:val="28"/>
        </w:rPr>
        <w:t xml:space="preserve">на  за отчетный период надоено </w:t>
      </w:r>
      <w:r w:rsidRPr="00015658">
        <w:rPr>
          <w:rFonts w:ascii="Times New Roman" w:eastAsia="MS Mincho" w:hAnsi="Times New Roman"/>
          <w:sz w:val="28"/>
          <w:szCs w:val="28"/>
        </w:rPr>
        <w:t xml:space="preserve">58,5 тыс. т молока, что </w:t>
      </w:r>
      <w:r w:rsidRPr="00015658">
        <w:rPr>
          <w:rFonts w:ascii="Times New Roman" w:hAnsi="Times New Roman"/>
          <w:sz w:val="28"/>
          <w:szCs w:val="28"/>
        </w:rPr>
        <w:t xml:space="preserve">на 3,2 тыс. т больше, чем за                     2017 год. </w:t>
      </w:r>
      <w:r w:rsidRPr="00015658">
        <w:rPr>
          <w:rFonts w:ascii="Times New Roman" w:eastAsia="MS Mincho" w:hAnsi="Times New Roman"/>
          <w:sz w:val="28"/>
          <w:szCs w:val="28"/>
        </w:rPr>
        <w:t>Р</w:t>
      </w:r>
      <w:r w:rsidRPr="00015658">
        <w:rPr>
          <w:rFonts w:ascii="Times New Roman" w:hAnsi="Times New Roman"/>
          <w:sz w:val="28"/>
          <w:szCs w:val="28"/>
        </w:rPr>
        <w:t>ост производства молока отмечен во всех предприятиях района, этому способствовало</w:t>
      </w:r>
      <w:r w:rsidRPr="00015658">
        <w:rPr>
          <w:rFonts w:ascii="Times New Roman" w:eastAsia="MS Mincho" w:hAnsi="Times New Roman"/>
          <w:sz w:val="28"/>
          <w:szCs w:val="28"/>
        </w:rPr>
        <w:t xml:space="preserve"> увеличение поголовья, улучшение продуктивных качеств коров и полноценное кормление. По валовому производству молока район входит в пятерку лучших производителей в Краснодарском крае. От каждой фуражной коровы в среднем получено по 7504 кг молока, что на                      306 кг больше уровня прошлого года. Выше средне - районного показателя продуктивность коров  в ООО «Урожай 21 век» (8765 кг), СПК «Новый путь» (7664 кг), ООО «Лебяжье-</w:t>
      </w:r>
      <w:proofErr w:type="spellStart"/>
      <w:r w:rsidRPr="00015658">
        <w:rPr>
          <w:rFonts w:ascii="Times New Roman" w:eastAsia="MS Mincho" w:hAnsi="Times New Roman"/>
          <w:sz w:val="28"/>
          <w:szCs w:val="28"/>
        </w:rPr>
        <w:t>Чепигинское</w:t>
      </w:r>
      <w:proofErr w:type="spellEnd"/>
      <w:r w:rsidRPr="00015658">
        <w:rPr>
          <w:rFonts w:ascii="Times New Roman" w:eastAsia="MS Mincho" w:hAnsi="Times New Roman"/>
          <w:sz w:val="28"/>
          <w:szCs w:val="28"/>
        </w:rPr>
        <w:t xml:space="preserve">» (7648 кг).  </w:t>
      </w:r>
    </w:p>
    <w:p w:rsidR="00015658" w:rsidRPr="00015658" w:rsidRDefault="00015658" w:rsidP="00015658">
      <w:pPr>
        <w:ind w:firstLine="567"/>
        <w:jc w:val="both"/>
        <w:rPr>
          <w:rFonts w:ascii="Times New Roman" w:eastAsia="MS Mincho" w:hAnsi="Times New Roman"/>
          <w:sz w:val="28"/>
          <w:szCs w:val="28"/>
        </w:rPr>
      </w:pPr>
      <w:r w:rsidRPr="00015658">
        <w:rPr>
          <w:rFonts w:ascii="Times New Roman" w:eastAsia="MS Mincho" w:hAnsi="Times New Roman"/>
          <w:sz w:val="28"/>
          <w:szCs w:val="28"/>
        </w:rPr>
        <w:t xml:space="preserve"> Крупными и средними сельскохозяйственными предприятиями получено 2,9 млн. штук куриных яиц, темп роста к 2017 году 105,3%. Средняя яйценоскость одной курицы - несушки составила 186 яи</w:t>
      </w:r>
      <w:r>
        <w:rPr>
          <w:rFonts w:ascii="Times New Roman" w:eastAsia="MS Mincho" w:hAnsi="Times New Roman"/>
          <w:sz w:val="28"/>
          <w:szCs w:val="28"/>
        </w:rPr>
        <w:t xml:space="preserve">ц, что </w:t>
      </w:r>
      <w:r w:rsidRPr="00015658">
        <w:rPr>
          <w:rFonts w:ascii="Times New Roman" w:eastAsia="MS Mincho" w:hAnsi="Times New Roman"/>
          <w:sz w:val="28"/>
          <w:szCs w:val="28"/>
        </w:rPr>
        <w:t xml:space="preserve">на 16 яиц больше, чем в прошлом году. </w:t>
      </w:r>
    </w:p>
    <w:p w:rsidR="00015658" w:rsidRPr="00015658" w:rsidRDefault="00015658" w:rsidP="00015658">
      <w:pPr>
        <w:autoSpaceDE w:val="0"/>
        <w:autoSpaceDN w:val="0"/>
        <w:adjustRightInd w:val="0"/>
        <w:ind w:firstLine="708"/>
        <w:jc w:val="both"/>
        <w:rPr>
          <w:rFonts w:ascii="Times New Roman" w:hAnsi="Times New Roman"/>
          <w:sz w:val="28"/>
          <w:szCs w:val="28"/>
        </w:rPr>
      </w:pPr>
      <w:r w:rsidRPr="00015658">
        <w:rPr>
          <w:rFonts w:ascii="Times New Roman" w:hAnsi="Times New Roman"/>
          <w:sz w:val="28"/>
          <w:szCs w:val="28"/>
        </w:rPr>
        <w:t>П</w:t>
      </w:r>
      <w:r w:rsidRPr="00015658">
        <w:rPr>
          <w:rFonts w:ascii="Times New Roman" w:eastAsia="MS Mincho" w:hAnsi="Times New Roman"/>
          <w:sz w:val="28"/>
          <w:szCs w:val="28"/>
        </w:rPr>
        <w:t>о состоянию на 1 января</w:t>
      </w:r>
      <w:r w:rsidRPr="00015658">
        <w:rPr>
          <w:rFonts w:ascii="Times New Roman" w:hAnsi="Times New Roman"/>
          <w:sz w:val="28"/>
          <w:szCs w:val="28"/>
        </w:rPr>
        <w:t xml:space="preserve"> 2019 года в крупных и средних сельскохозяйственных предприятиях района  насчитывается 19,9 тыс. голов крупного рогатого скота, в том числе 7,9 тыс.</w:t>
      </w:r>
      <w:r w:rsidRPr="00015658">
        <w:rPr>
          <w:rFonts w:ascii="Times New Roman" w:eastAsia="MS Mincho" w:hAnsi="Times New Roman"/>
          <w:sz w:val="28"/>
          <w:szCs w:val="28"/>
        </w:rPr>
        <w:t xml:space="preserve"> коров, 1,3 тыс. голов </w:t>
      </w:r>
      <w:r w:rsidRPr="00015658">
        <w:rPr>
          <w:rFonts w:ascii="Times New Roman" w:hAnsi="Times New Roman"/>
          <w:sz w:val="28"/>
          <w:szCs w:val="28"/>
        </w:rPr>
        <w:t>овец и коз. По всем видам скота поголовье превышает уровень аналогичного периода прошлого года. Поголовье пти</w:t>
      </w:r>
      <w:r>
        <w:rPr>
          <w:rFonts w:ascii="Times New Roman" w:hAnsi="Times New Roman"/>
          <w:sz w:val="28"/>
          <w:szCs w:val="28"/>
        </w:rPr>
        <w:t>цы на отчетную дату составляет</w:t>
      </w:r>
      <w:r w:rsidRPr="00015658">
        <w:rPr>
          <w:rFonts w:ascii="Times New Roman" w:hAnsi="Times New Roman"/>
          <w:sz w:val="28"/>
          <w:szCs w:val="28"/>
        </w:rPr>
        <w:t xml:space="preserve"> 21,8 тыс. голов, что к аналогичной дате прошлого года меньше на 84,3% по причине прекращения с сентября деятельност</w:t>
      </w:r>
      <w:proofErr w:type="gramStart"/>
      <w:r w:rsidRPr="00015658">
        <w:rPr>
          <w:rFonts w:ascii="Times New Roman" w:hAnsi="Times New Roman"/>
          <w:sz w:val="28"/>
          <w:szCs w:val="28"/>
        </w:rPr>
        <w:t>и ООО</w:t>
      </w:r>
      <w:proofErr w:type="gramEnd"/>
      <w:r w:rsidRPr="00015658">
        <w:rPr>
          <w:rFonts w:ascii="Times New Roman" w:hAnsi="Times New Roman"/>
          <w:sz w:val="28"/>
          <w:szCs w:val="28"/>
        </w:rPr>
        <w:t xml:space="preserve"> «Птицефабрика Приморская».</w:t>
      </w:r>
    </w:p>
    <w:p w:rsidR="00015658" w:rsidRPr="00015658" w:rsidRDefault="00015658" w:rsidP="00015658">
      <w:pPr>
        <w:pStyle w:val="211"/>
        <w:spacing w:after="0" w:line="240" w:lineRule="auto"/>
        <w:ind w:firstLine="708"/>
        <w:jc w:val="both"/>
        <w:rPr>
          <w:sz w:val="28"/>
          <w:szCs w:val="28"/>
        </w:rPr>
      </w:pPr>
      <w:r w:rsidRPr="00015658">
        <w:rPr>
          <w:sz w:val="28"/>
          <w:szCs w:val="28"/>
          <w:u w:val="single"/>
        </w:rPr>
        <w:t>Механизация</w:t>
      </w:r>
      <w:r w:rsidRPr="00015658">
        <w:rPr>
          <w:sz w:val="28"/>
          <w:szCs w:val="28"/>
        </w:rPr>
        <w:t xml:space="preserve"> </w:t>
      </w:r>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sz w:val="28"/>
          <w:szCs w:val="28"/>
        </w:rPr>
        <w:t>Для своевременного и качественного проведения всех видов полевых работ в 2018 году в плановом порядке было отремонтировано 198 тракторов, 186 грузовых автомобилей, 218 комбайнов, свыше 600 единиц посевной, почвообрабатывающей техники и ряд других машин. Затрачено денежных средств на подготовку данной техники свыше 140 млн. руб.</w:t>
      </w:r>
    </w:p>
    <w:p w:rsidR="00015658" w:rsidRPr="00015658" w:rsidRDefault="00015658" w:rsidP="00015658">
      <w:pPr>
        <w:ind w:firstLine="709"/>
        <w:jc w:val="both"/>
        <w:rPr>
          <w:rFonts w:ascii="Times New Roman" w:hAnsi="Times New Roman"/>
          <w:sz w:val="28"/>
          <w:szCs w:val="28"/>
        </w:rPr>
      </w:pPr>
      <w:proofErr w:type="gramStart"/>
      <w:r w:rsidRPr="00015658">
        <w:rPr>
          <w:rFonts w:ascii="Times New Roman" w:hAnsi="Times New Roman"/>
          <w:sz w:val="28"/>
          <w:szCs w:val="28"/>
        </w:rPr>
        <w:t xml:space="preserve">Лучшим сельскохозяйственным предприятием в подготовке техники к полевым работам 2018 года координационным штабом района было признано СПК (колхоз) «Новый путь» (руководитель </w:t>
      </w:r>
      <w:proofErr w:type="spellStart"/>
      <w:r w:rsidRPr="00015658">
        <w:rPr>
          <w:rFonts w:ascii="Times New Roman" w:hAnsi="Times New Roman"/>
          <w:sz w:val="28"/>
          <w:szCs w:val="28"/>
        </w:rPr>
        <w:t>Плетинь</w:t>
      </w:r>
      <w:proofErr w:type="spellEnd"/>
      <w:r w:rsidRPr="00015658">
        <w:rPr>
          <w:rFonts w:ascii="Times New Roman" w:hAnsi="Times New Roman"/>
          <w:sz w:val="28"/>
          <w:szCs w:val="28"/>
        </w:rPr>
        <w:t xml:space="preserve"> Л.В., главный инженер </w:t>
      </w:r>
      <w:proofErr w:type="spellStart"/>
      <w:r w:rsidRPr="00015658">
        <w:rPr>
          <w:rFonts w:ascii="Times New Roman" w:hAnsi="Times New Roman"/>
          <w:sz w:val="28"/>
          <w:szCs w:val="28"/>
        </w:rPr>
        <w:t>Купро</w:t>
      </w:r>
      <w:proofErr w:type="spellEnd"/>
      <w:r w:rsidRPr="00015658">
        <w:rPr>
          <w:rFonts w:ascii="Times New Roman" w:hAnsi="Times New Roman"/>
          <w:sz w:val="28"/>
          <w:szCs w:val="28"/>
        </w:rPr>
        <w:t xml:space="preserve"> О.В.), а лучшей центральной ремонтной мастерской в                    предприятии «Победа» АО фирма «Агрокомплекс» им. Н.И. Ткачёва (руководитель Колесник А.Н. главный инженер Вовк А.П.).</w:t>
      </w:r>
      <w:proofErr w:type="gramEnd"/>
    </w:p>
    <w:p w:rsidR="00015658" w:rsidRPr="00015658" w:rsidRDefault="00015658" w:rsidP="00015658">
      <w:pPr>
        <w:ind w:firstLine="708"/>
        <w:jc w:val="both"/>
        <w:rPr>
          <w:rFonts w:ascii="Times New Roman" w:hAnsi="Times New Roman"/>
          <w:sz w:val="28"/>
          <w:szCs w:val="28"/>
        </w:rPr>
      </w:pPr>
      <w:r w:rsidRPr="00015658">
        <w:rPr>
          <w:rFonts w:ascii="Times New Roman" w:hAnsi="Times New Roman"/>
          <w:sz w:val="28"/>
          <w:szCs w:val="28"/>
        </w:rPr>
        <w:lastRenderedPageBreak/>
        <w:t>Инженерной службе СПК (колхоз) «Новый путь» вручена Благодарность и ценный подарок министерства сельского хозяйства и перерабатывающей промышленности Краснодарского края за достигнутые наивысшие показатели в краевом смотре-конкурсе по ремонту и подготовки техники к весенне-полевым работам 2018 года в номинации «Лучшее сельскохозяйственное предприятие».</w:t>
      </w:r>
    </w:p>
    <w:p w:rsidR="00015658" w:rsidRPr="00015658" w:rsidRDefault="00015658" w:rsidP="00015658">
      <w:pPr>
        <w:shd w:val="clear" w:color="auto" w:fill="FFFFFF"/>
        <w:ind w:firstLine="709"/>
        <w:jc w:val="both"/>
        <w:rPr>
          <w:rFonts w:ascii="Times New Roman" w:hAnsi="Times New Roman"/>
          <w:sz w:val="28"/>
          <w:szCs w:val="28"/>
        </w:rPr>
      </w:pPr>
      <w:r w:rsidRPr="00015658">
        <w:rPr>
          <w:rFonts w:ascii="Times New Roman" w:hAnsi="Times New Roman"/>
          <w:sz w:val="28"/>
          <w:szCs w:val="28"/>
        </w:rPr>
        <w:t xml:space="preserve">В 2018 году обновился парк сельскохозяйственных товаропроизводителей района новой техникой, сумма инвестиций составила 501,5 млн. руб., что на 103 млн. руб. меньше уровня 2017 года. Уменьшение затраченных средств, в первую очередь, вызвано перенасыщением в большинстве </w:t>
      </w:r>
      <w:proofErr w:type="spellStart"/>
      <w:r w:rsidRPr="00015658">
        <w:rPr>
          <w:rFonts w:ascii="Times New Roman" w:hAnsi="Times New Roman"/>
          <w:sz w:val="28"/>
          <w:szCs w:val="28"/>
        </w:rPr>
        <w:t>сельхозтоваропроизводителей</w:t>
      </w:r>
      <w:proofErr w:type="spellEnd"/>
      <w:r w:rsidRPr="00015658">
        <w:rPr>
          <w:rFonts w:ascii="Times New Roman" w:hAnsi="Times New Roman"/>
          <w:sz w:val="28"/>
          <w:szCs w:val="28"/>
        </w:rPr>
        <w:t xml:space="preserve"> новой высокопроизводительной техникой приобретённой за прошлые годы. </w:t>
      </w:r>
    </w:p>
    <w:p w:rsidR="00015658" w:rsidRPr="00015658" w:rsidRDefault="00015658" w:rsidP="00015658">
      <w:pPr>
        <w:ind w:firstLine="709"/>
        <w:jc w:val="both"/>
        <w:rPr>
          <w:rFonts w:ascii="Times New Roman" w:hAnsi="Times New Roman"/>
          <w:sz w:val="28"/>
          <w:szCs w:val="28"/>
        </w:rPr>
      </w:pPr>
      <w:proofErr w:type="gramStart"/>
      <w:r w:rsidRPr="00015658">
        <w:rPr>
          <w:rFonts w:ascii="Times New Roman" w:hAnsi="Times New Roman"/>
          <w:sz w:val="28"/>
          <w:szCs w:val="28"/>
        </w:rPr>
        <w:t>Согласно рейтингу обновления машинно-тракторного парка по объёму вложения денежных средств на 1 га пашни за 2018 год, среди сельскохозяйственных товаропроизводителей района, наибольшее количество средств было выделено на приобретение техники в ОАО «Нива Кубани» - 19,5 тыс. руб., в ООО «Урожай ХХ</w:t>
      </w:r>
      <w:r w:rsidRPr="00015658">
        <w:rPr>
          <w:rFonts w:ascii="Times New Roman" w:hAnsi="Times New Roman"/>
          <w:sz w:val="28"/>
          <w:szCs w:val="28"/>
          <w:lang w:val="en-US"/>
        </w:rPr>
        <w:t>I</w:t>
      </w:r>
      <w:r w:rsidRPr="00015658">
        <w:rPr>
          <w:rFonts w:ascii="Times New Roman" w:hAnsi="Times New Roman"/>
          <w:sz w:val="28"/>
          <w:szCs w:val="28"/>
        </w:rPr>
        <w:t xml:space="preserve"> век» -12,1 тыс. руб.</w:t>
      </w:r>
      <w:r w:rsidR="0085506D">
        <w:rPr>
          <w:rFonts w:ascii="Times New Roman" w:hAnsi="Times New Roman"/>
          <w:sz w:val="28"/>
          <w:szCs w:val="28"/>
        </w:rPr>
        <w:t xml:space="preserve"> и в</w:t>
      </w:r>
      <w:r w:rsidRPr="00015658">
        <w:rPr>
          <w:rFonts w:ascii="Times New Roman" w:hAnsi="Times New Roman"/>
          <w:sz w:val="28"/>
          <w:szCs w:val="28"/>
        </w:rPr>
        <w:t xml:space="preserve"> ООО «Лебяжье - </w:t>
      </w:r>
      <w:proofErr w:type="spellStart"/>
      <w:r w:rsidRPr="00015658">
        <w:rPr>
          <w:rFonts w:ascii="Times New Roman" w:hAnsi="Times New Roman"/>
          <w:sz w:val="28"/>
          <w:szCs w:val="28"/>
        </w:rPr>
        <w:t>Чепигинское</w:t>
      </w:r>
      <w:proofErr w:type="spellEnd"/>
      <w:r w:rsidRPr="00015658">
        <w:rPr>
          <w:rFonts w:ascii="Times New Roman" w:hAnsi="Times New Roman"/>
          <w:sz w:val="28"/>
          <w:szCs w:val="28"/>
        </w:rPr>
        <w:t xml:space="preserve">» - 6,6 тыс. руб. </w:t>
      </w:r>
      <w:proofErr w:type="gramEnd"/>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sz w:val="28"/>
          <w:szCs w:val="28"/>
        </w:rPr>
        <w:t xml:space="preserve">Всего за год приобретено 163 единицы техники, в том числе                           36 тракторов, 7 комбайнов, 6 грузовых автомобилей, свыше 38 единиц посевной, почвообрабатывающей техники и 76 других машин. Доля импортной техники составляет 30% от общего количества приобретаемых сельскохозяйственных машин и орудий. Последние годы в приоритете приобретение машинно-тракторного парка оснащённого оборудованием по приёму сигналов навигационной спутниковой системой </w:t>
      </w:r>
      <w:r w:rsidRPr="00015658">
        <w:rPr>
          <w:rFonts w:ascii="Times New Roman" w:hAnsi="Times New Roman"/>
          <w:sz w:val="28"/>
          <w:szCs w:val="28"/>
          <w:lang w:val="en-US"/>
        </w:rPr>
        <w:t>GPS</w:t>
      </w:r>
      <w:r w:rsidRPr="00015658">
        <w:rPr>
          <w:rFonts w:ascii="Times New Roman" w:hAnsi="Times New Roman"/>
          <w:sz w:val="28"/>
          <w:szCs w:val="28"/>
        </w:rPr>
        <w:t xml:space="preserve"> и ГЛОНАСС, позволяющей выполнять полевые работы с элементами точного земледелия.</w:t>
      </w:r>
    </w:p>
    <w:p w:rsidR="00015658" w:rsidRPr="00015658" w:rsidRDefault="00015658" w:rsidP="000A72ED">
      <w:pPr>
        <w:jc w:val="both"/>
        <w:rPr>
          <w:rFonts w:ascii="Times New Roman" w:hAnsi="Times New Roman"/>
          <w:sz w:val="28"/>
          <w:szCs w:val="28"/>
        </w:rPr>
      </w:pPr>
      <w:r w:rsidRPr="00015658">
        <w:rPr>
          <w:rFonts w:ascii="Times New Roman" w:hAnsi="Times New Roman"/>
          <w:sz w:val="28"/>
          <w:szCs w:val="28"/>
        </w:rPr>
        <w:t>Обновление технических средств в агропромышленном комплексе района осуществляется в основном за собственные средства, средства инвесторов, а так же за счёт программ господдержки Правительства Российской Федерации, субсидированных кредитов и через государственную компанию ОАО «</w:t>
      </w:r>
      <w:proofErr w:type="spellStart"/>
      <w:r w:rsidRPr="00015658">
        <w:rPr>
          <w:rFonts w:ascii="Times New Roman" w:hAnsi="Times New Roman"/>
          <w:sz w:val="28"/>
          <w:szCs w:val="28"/>
        </w:rPr>
        <w:t>Росаг</w:t>
      </w:r>
      <w:r w:rsidR="000A72ED">
        <w:rPr>
          <w:rFonts w:ascii="Times New Roman" w:hAnsi="Times New Roman"/>
          <w:sz w:val="28"/>
          <w:szCs w:val="28"/>
        </w:rPr>
        <w:t>ролизинг</w:t>
      </w:r>
      <w:proofErr w:type="spellEnd"/>
      <w:r w:rsidR="000A72ED">
        <w:rPr>
          <w:rFonts w:ascii="Times New Roman" w:hAnsi="Times New Roman"/>
          <w:sz w:val="28"/>
          <w:szCs w:val="28"/>
        </w:rPr>
        <w:t>».</w:t>
      </w:r>
    </w:p>
    <w:p w:rsidR="00015658" w:rsidRPr="0085506D" w:rsidRDefault="00015658" w:rsidP="0085506D">
      <w:pPr>
        <w:ind w:firstLine="709"/>
        <w:jc w:val="both"/>
        <w:rPr>
          <w:rFonts w:ascii="Times New Roman" w:hAnsi="Times New Roman"/>
          <w:b/>
          <w:sz w:val="28"/>
          <w:szCs w:val="28"/>
        </w:rPr>
      </w:pPr>
      <w:r w:rsidRPr="00015658">
        <w:rPr>
          <w:rFonts w:ascii="Times New Roman" w:hAnsi="Times New Roman"/>
          <w:b/>
          <w:sz w:val="28"/>
          <w:szCs w:val="28"/>
        </w:rPr>
        <w:t xml:space="preserve">Строительство. </w:t>
      </w:r>
    </w:p>
    <w:p w:rsidR="00015658" w:rsidRPr="00015658" w:rsidRDefault="00015658" w:rsidP="00015658">
      <w:pPr>
        <w:ind w:firstLine="708"/>
        <w:jc w:val="both"/>
        <w:rPr>
          <w:rFonts w:ascii="Times New Roman" w:hAnsi="Times New Roman"/>
          <w:sz w:val="28"/>
          <w:szCs w:val="28"/>
        </w:rPr>
      </w:pPr>
      <w:r w:rsidRPr="00015658">
        <w:rPr>
          <w:rFonts w:ascii="Times New Roman" w:hAnsi="Times New Roman"/>
          <w:color w:val="000000"/>
          <w:sz w:val="28"/>
          <w:szCs w:val="28"/>
        </w:rPr>
        <w:t>В 2018 году с</w:t>
      </w:r>
      <w:r w:rsidRPr="00015658">
        <w:rPr>
          <w:rFonts w:ascii="Times New Roman" w:hAnsi="Times New Roman"/>
          <w:sz w:val="28"/>
          <w:szCs w:val="28"/>
        </w:rPr>
        <w:t>троительная отрасль из числа крупных и средних организаций района была представлена только одной организацией -                  ОП ЗАО «</w:t>
      </w:r>
      <w:proofErr w:type="spellStart"/>
      <w:r w:rsidRPr="00015658">
        <w:rPr>
          <w:rFonts w:ascii="Times New Roman" w:hAnsi="Times New Roman"/>
          <w:sz w:val="28"/>
          <w:szCs w:val="28"/>
        </w:rPr>
        <w:t>Платнировское</w:t>
      </w:r>
      <w:proofErr w:type="spellEnd"/>
      <w:r w:rsidRPr="00015658">
        <w:rPr>
          <w:rFonts w:ascii="Times New Roman" w:hAnsi="Times New Roman"/>
          <w:sz w:val="28"/>
          <w:szCs w:val="28"/>
        </w:rPr>
        <w:t xml:space="preserve">» </w:t>
      </w:r>
      <w:r w:rsidRPr="00015658">
        <w:rPr>
          <w:rFonts w:ascii="Times New Roman" w:hAnsi="Times New Roman"/>
          <w:color w:val="000000"/>
          <w:sz w:val="28"/>
          <w:szCs w:val="28"/>
        </w:rPr>
        <w:t xml:space="preserve">(головное предприятие </w:t>
      </w:r>
      <w:proofErr w:type="gramStart"/>
      <w:r w:rsidRPr="00015658">
        <w:rPr>
          <w:rFonts w:ascii="Times New Roman" w:hAnsi="Times New Roman"/>
          <w:color w:val="000000"/>
          <w:sz w:val="28"/>
          <w:szCs w:val="28"/>
        </w:rPr>
        <w:t>в</w:t>
      </w:r>
      <w:proofErr w:type="gramEnd"/>
      <w:r w:rsidRPr="00015658">
        <w:rPr>
          <w:rFonts w:ascii="Times New Roman" w:hAnsi="Times New Roman"/>
          <w:color w:val="000000"/>
          <w:sz w:val="28"/>
          <w:szCs w:val="28"/>
        </w:rPr>
        <w:t xml:space="preserve"> </w:t>
      </w:r>
      <w:proofErr w:type="gramStart"/>
      <w:r w:rsidRPr="00015658">
        <w:rPr>
          <w:rFonts w:ascii="Times New Roman" w:hAnsi="Times New Roman"/>
          <w:color w:val="000000"/>
          <w:sz w:val="28"/>
          <w:szCs w:val="28"/>
        </w:rPr>
        <w:t>Кореновском</w:t>
      </w:r>
      <w:proofErr w:type="gramEnd"/>
      <w:r w:rsidRPr="00015658">
        <w:rPr>
          <w:rFonts w:ascii="Times New Roman" w:hAnsi="Times New Roman"/>
          <w:color w:val="000000"/>
          <w:sz w:val="28"/>
          <w:szCs w:val="28"/>
        </w:rPr>
        <w:t xml:space="preserve"> районе). </w:t>
      </w:r>
      <w:proofErr w:type="gramStart"/>
      <w:r w:rsidRPr="00015658">
        <w:rPr>
          <w:rFonts w:ascii="Times New Roman" w:hAnsi="Times New Roman"/>
          <w:sz w:val="28"/>
          <w:szCs w:val="28"/>
        </w:rPr>
        <w:t>Объем работ, выполненных собственными силами за 2018 год составил                24,4 млн. руб., темп роста к 2017 году в действующих ценах 39,3%.</w:t>
      </w:r>
      <w:r w:rsidRPr="00015658">
        <w:rPr>
          <w:rFonts w:ascii="Times New Roman" w:hAnsi="Times New Roman"/>
          <w:color w:val="000000"/>
          <w:sz w:val="28"/>
          <w:szCs w:val="28"/>
        </w:rPr>
        <w:t xml:space="preserve"> </w:t>
      </w:r>
      <w:r w:rsidRPr="00015658">
        <w:rPr>
          <w:rFonts w:ascii="Times New Roman" w:hAnsi="Times New Roman"/>
          <w:sz w:val="28"/>
          <w:szCs w:val="28"/>
        </w:rPr>
        <w:t>Снижение допущено в связи с тем, что  О</w:t>
      </w:r>
      <w:r w:rsidRPr="00015658">
        <w:rPr>
          <w:rFonts w:ascii="Times New Roman" w:hAnsi="Times New Roman"/>
          <w:color w:val="000000"/>
          <w:sz w:val="28"/>
          <w:szCs w:val="28"/>
        </w:rPr>
        <w:t>П ЗАО «</w:t>
      </w:r>
      <w:proofErr w:type="spellStart"/>
      <w:r w:rsidRPr="00015658">
        <w:rPr>
          <w:rFonts w:ascii="Times New Roman" w:hAnsi="Times New Roman"/>
          <w:color w:val="000000"/>
          <w:sz w:val="28"/>
          <w:szCs w:val="28"/>
        </w:rPr>
        <w:t>Платнировское</w:t>
      </w:r>
      <w:proofErr w:type="spellEnd"/>
      <w:r w:rsidRPr="00015658">
        <w:rPr>
          <w:rFonts w:ascii="Times New Roman" w:hAnsi="Times New Roman"/>
          <w:color w:val="000000"/>
          <w:sz w:val="28"/>
          <w:szCs w:val="28"/>
        </w:rPr>
        <w:t xml:space="preserve">» в январе-феврале 2018 года деятельность не вело  (не было объектов), в марте организация </w:t>
      </w:r>
      <w:r w:rsidRPr="00015658">
        <w:rPr>
          <w:rFonts w:ascii="Times New Roman" w:hAnsi="Times New Roman"/>
          <w:color w:val="000000"/>
          <w:sz w:val="28"/>
          <w:szCs w:val="28"/>
        </w:rPr>
        <w:lastRenderedPageBreak/>
        <w:t>заключила договора на сумму   24,4 млн. руб. По состоянию на  1 октября 2018 года договорные обязательства</w:t>
      </w:r>
      <w:proofErr w:type="gramEnd"/>
      <w:r w:rsidRPr="00015658">
        <w:rPr>
          <w:rFonts w:ascii="Times New Roman" w:hAnsi="Times New Roman"/>
          <w:color w:val="000000"/>
          <w:sz w:val="28"/>
          <w:szCs w:val="28"/>
        </w:rPr>
        <w:t xml:space="preserve"> в </w:t>
      </w:r>
      <w:proofErr w:type="spellStart"/>
      <w:r w:rsidRPr="00015658">
        <w:rPr>
          <w:rFonts w:ascii="Times New Roman" w:hAnsi="Times New Roman"/>
          <w:color w:val="000000"/>
          <w:sz w:val="28"/>
          <w:szCs w:val="28"/>
        </w:rPr>
        <w:t>Брюховецком</w:t>
      </w:r>
      <w:proofErr w:type="spellEnd"/>
      <w:r w:rsidRPr="00015658">
        <w:rPr>
          <w:rFonts w:ascii="Times New Roman" w:hAnsi="Times New Roman"/>
          <w:color w:val="000000"/>
          <w:sz w:val="28"/>
          <w:szCs w:val="28"/>
        </w:rPr>
        <w:t xml:space="preserve"> районе были выполнены в полном объеме, </w:t>
      </w:r>
      <w:r w:rsidRPr="00015658">
        <w:rPr>
          <w:rFonts w:ascii="Times New Roman" w:hAnsi="Times New Roman"/>
          <w:sz w:val="28"/>
          <w:szCs w:val="28"/>
        </w:rPr>
        <w:t>обособленное подразделение</w:t>
      </w:r>
      <w:r w:rsidR="0085506D">
        <w:rPr>
          <w:rFonts w:ascii="Times New Roman" w:hAnsi="Times New Roman"/>
          <w:color w:val="000000"/>
          <w:sz w:val="28"/>
          <w:szCs w:val="28"/>
        </w:rPr>
        <w:t xml:space="preserve"> </w:t>
      </w:r>
      <w:r w:rsidRPr="00015658">
        <w:rPr>
          <w:rFonts w:ascii="Times New Roman" w:hAnsi="Times New Roman"/>
          <w:color w:val="000000"/>
          <w:sz w:val="28"/>
          <w:szCs w:val="28"/>
        </w:rPr>
        <w:t>ЗАО «</w:t>
      </w:r>
      <w:proofErr w:type="spellStart"/>
      <w:r w:rsidRPr="00015658">
        <w:rPr>
          <w:rFonts w:ascii="Times New Roman" w:hAnsi="Times New Roman"/>
          <w:color w:val="000000"/>
          <w:sz w:val="28"/>
          <w:szCs w:val="28"/>
        </w:rPr>
        <w:t>Платнировское</w:t>
      </w:r>
      <w:proofErr w:type="spellEnd"/>
      <w:r w:rsidRPr="00015658">
        <w:rPr>
          <w:rFonts w:ascii="Times New Roman" w:hAnsi="Times New Roman"/>
          <w:color w:val="000000"/>
          <w:sz w:val="28"/>
          <w:szCs w:val="28"/>
        </w:rPr>
        <w:t>» ликвидировано.</w:t>
      </w:r>
    </w:p>
    <w:p w:rsidR="00015658" w:rsidRPr="00015658" w:rsidRDefault="00015658" w:rsidP="00015658">
      <w:pPr>
        <w:ind w:firstLine="426"/>
        <w:jc w:val="both"/>
        <w:rPr>
          <w:rFonts w:ascii="Times New Roman" w:hAnsi="Times New Roman"/>
          <w:sz w:val="28"/>
          <w:szCs w:val="28"/>
        </w:rPr>
      </w:pPr>
      <w:r w:rsidRPr="00015658">
        <w:rPr>
          <w:rFonts w:ascii="Times New Roman" w:hAnsi="Times New Roman"/>
          <w:sz w:val="28"/>
          <w:szCs w:val="28"/>
        </w:rPr>
        <w:t>В течение 2018 года в районе введены в эксплуатацию                                            47 индивидуальных домов общей площадью 5536 м</w:t>
      </w:r>
      <w:proofErr w:type="gramStart"/>
      <w:r w:rsidRPr="00015658">
        <w:rPr>
          <w:rFonts w:ascii="Times New Roman" w:hAnsi="Times New Roman"/>
          <w:sz w:val="28"/>
          <w:szCs w:val="28"/>
          <w:vertAlign w:val="superscript"/>
        </w:rPr>
        <w:t>2</w:t>
      </w:r>
      <w:proofErr w:type="gramEnd"/>
      <w:r w:rsidRPr="00015658">
        <w:rPr>
          <w:rFonts w:ascii="Times New Roman" w:hAnsi="Times New Roman"/>
          <w:sz w:val="28"/>
          <w:szCs w:val="28"/>
        </w:rPr>
        <w:t xml:space="preserve">  и один 77 квартирный жилой дом площадью 3531 м</w:t>
      </w:r>
      <w:r w:rsidRPr="00015658">
        <w:rPr>
          <w:rFonts w:ascii="Times New Roman" w:hAnsi="Times New Roman"/>
          <w:sz w:val="28"/>
          <w:szCs w:val="28"/>
          <w:vertAlign w:val="superscript"/>
        </w:rPr>
        <w:t>2</w:t>
      </w:r>
      <w:r w:rsidRPr="00015658">
        <w:rPr>
          <w:rFonts w:ascii="Times New Roman" w:hAnsi="Times New Roman"/>
          <w:sz w:val="28"/>
          <w:szCs w:val="28"/>
        </w:rPr>
        <w:t>. Общий объем ввода жилья 9067 м</w:t>
      </w:r>
      <w:proofErr w:type="gramStart"/>
      <w:r w:rsidRPr="00015658">
        <w:rPr>
          <w:rFonts w:ascii="Times New Roman" w:hAnsi="Times New Roman"/>
          <w:sz w:val="28"/>
          <w:szCs w:val="28"/>
          <w:vertAlign w:val="superscript"/>
        </w:rPr>
        <w:t>2</w:t>
      </w:r>
      <w:proofErr w:type="gramEnd"/>
      <w:r w:rsidRPr="00015658">
        <w:rPr>
          <w:rFonts w:ascii="Times New Roman" w:hAnsi="Times New Roman"/>
          <w:sz w:val="28"/>
          <w:szCs w:val="28"/>
        </w:rPr>
        <w:t>, темп роста к  2017 году 79,8%. Из общего объема введенного жилья 43 дома площадью 4421 м</w:t>
      </w:r>
      <w:r w:rsidRPr="00015658">
        <w:rPr>
          <w:rFonts w:ascii="Times New Roman" w:hAnsi="Times New Roman"/>
          <w:sz w:val="28"/>
          <w:szCs w:val="28"/>
          <w:vertAlign w:val="superscript"/>
        </w:rPr>
        <w:t>2</w:t>
      </w:r>
      <w:r w:rsidRPr="00015658">
        <w:rPr>
          <w:rFonts w:ascii="Times New Roman" w:hAnsi="Times New Roman"/>
          <w:sz w:val="28"/>
          <w:szCs w:val="28"/>
        </w:rPr>
        <w:t xml:space="preserve"> - малоэтажное жилье, возведенное по стандартам эконом-класса. </w:t>
      </w:r>
    </w:p>
    <w:p w:rsidR="00015658" w:rsidRPr="00015658" w:rsidRDefault="00015658" w:rsidP="00015658">
      <w:pPr>
        <w:ind w:firstLine="426"/>
        <w:jc w:val="both"/>
        <w:rPr>
          <w:rFonts w:ascii="Times New Roman" w:hAnsi="Times New Roman"/>
          <w:b/>
          <w:i/>
          <w:sz w:val="28"/>
          <w:szCs w:val="28"/>
        </w:rPr>
      </w:pPr>
      <w:r w:rsidRPr="00015658">
        <w:rPr>
          <w:rFonts w:ascii="Times New Roman" w:hAnsi="Times New Roman"/>
          <w:sz w:val="28"/>
          <w:szCs w:val="28"/>
        </w:rPr>
        <w:t xml:space="preserve">За 2018 год  МКУ «Управление капитального строительства» </w:t>
      </w:r>
      <w:proofErr w:type="spellStart"/>
      <w:r w:rsidRPr="00015658">
        <w:rPr>
          <w:rFonts w:ascii="Times New Roman" w:hAnsi="Times New Roman"/>
          <w:sz w:val="28"/>
          <w:szCs w:val="28"/>
        </w:rPr>
        <w:t>Брюховецкого</w:t>
      </w:r>
      <w:proofErr w:type="spellEnd"/>
      <w:r w:rsidRPr="00015658">
        <w:rPr>
          <w:rFonts w:ascii="Times New Roman" w:hAnsi="Times New Roman"/>
          <w:sz w:val="28"/>
          <w:szCs w:val="28"/>
        </w:rPr>
        <w:t xml:space="preserve"> района подготовлены 135 смет на общую сумму                                  76,5 млн. руб., в том числе за декабрь 6 смет на общую сумму 2,2 млн. руб.</w:t>
      </w:r>
    </w:p>
    <w:p w:rsidR="00015658" w:rsidRPr="00015658" w:rsidRDefault="00015658" w:rsidP="00015658">
      <w:pPr>
        <w:spacing w:after="200"/>
        <w:ind w:firstLine="426"/>
        <w:contextualSpacing/>
        <w:jc w:val="both"/>
        <w:rPr>
          <w:rFonts w:ascii="Times New Roman" w:hAnsi="Times New Roman"/>
          <w:b/>
          <w:i/>
          <w:sz w:val="28"/>
          <w:szCs w:val="28"/>
        </w:rPr>
      </w:pPr>
      <w:r w:rsidRPr="00015658">
        <w:rPr>
          <w:rFonts w:ascii="Times New Roman" w:hAnsi="Times New Roman"/>
          <w:i/>
          <w:sz w:val="28"/>
          <w:szCs w:val="28"/>
        </w:rPr>
        <w:t>В течение 2018 года завершены работы и введены в эксплуатацию объекты на сумму 221,3 млн. руб., из них наиболее крупные:</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капитальный ремонт кровли  МБОУ СОШ  №11 </w:t>
      </w:r>
      <w:proofErr w:type="gramStart"/>
      <w:r w:rsidRPr="00015658">
        <w:rPr>
          <w:rFonts w:ascii="Times New Roman" w:hAnsi="Times New Roman"/>
          <w:sz w:val="28"/>
          <w:szCs w:val="28"/>
        </w:rPr>
        <w:t>с</w:t>
      </w:r>
      <w:proofErr w:type="gramEnd"/>
      <w:r w:rsidRPr="00015658">
        <w:rPr>
          <w:rFonts w:ascii="Times New Roman" w:hAnsi="Times New Roman"/>
          <w:sz w:val="28"/>
          <w:szCs w:val="28"/>
        </w:rPr>
        <w:t>. Свободное на сумму 6,0 млн. руб.;</w:t>
      </w:r>
    </w:p>
    <w:p w:rsidR="00015658" w:rsidRPr="00015658" w:rsidRDefault="00015658" w:rsidP="00015658">
      <w:pPr>
        <w:ind w:firstLine="340"/>
        <w:jc w:val="both"/>
        <w:rPr>
          <w:rFonts w:ascii="Times New Roman" w:hAnsi="Times New Roman"/>
          <w:sz w:val="28"/>
          <w:szCs w:val="28"/>
        </w:rPr>
      </w:pPr>
      <w:r w:rsidRPr="00015658">
        <w:rPr>
          <w:rFonts w:ascii="Times New Roman" w:hAnsi="Times New Roman"/>
          <w:sz w:val="28"/>
          <w:szCs w:val="28"/>
        </w:rPr>
        <w:t xml:space="preserve">     - ограждение  центральной  районной больницы  ст. Брюховецкая,                       ул. Ленина, 72 на сумму 1,1 млн.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ремонт ул. Шевченко от ПК 0+00 (дом № 2) до ПК 3+34, от ПК 4+34 (дом № 13) до ПК 11+14, от ПК 17+85 (ул. Красных партизан) до ПК 19+86 в ст. </w:t>
      </w:r>
      <w:proofErr w:type="spellStart"/>
      <w:r w:rsidRPr="00015658">
        <w:rPr>
          <w:rFonts w:ascii="Times New Roman" w:hAnsi="Times New Roman"/>
          <w:sz w:val="28"/>
          <w:szCs w:val="28"/>
        </w:rPr>
        <w:t>Батуринская</w:t>
      </w:r>
      <w:proofErr w:type="spellEnd"/>
      <w:r w:rsidRPr="00015658">
        <w:rPr>
          <w:rFonts w:ascii="Times New Roman" w:hAnsi="Times New Roman"/>
          <w:sz w:val="28"/>
          <w:szCs w:val="28"/>
        </w:rPr>
        <w:t xml:space="preserve"> на сумму 2,7 млн.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замена водопроводной сети в здании МБДОУ  ДС №15 «Березка» на сумму 173 тыс.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ремонт ул. Красная от ПК 0+00 (граница работ 2015 г.) до ПК 1+73 </w:t>
      </w:r>
      <w:proofErr w:type="gramStart"/>
      <w:r w:rsidRPr="00015658">
        <w:rPr>
          <w:rFonts w:ascii="Times New Roman" w:hAnsi="Times New Roman"/>
          <w:sz w:val="28"/>
          <w:szCs w:val="28"/>
        </w:rPr>
        <w:t>в</w:t>
      </w:r>
      <w:proofErr w:type="gramEnd"/>
      <w:r w:rsidRPr="00015658">
        <w:rPr>
          <w:rFonts w:ascii="Times New Roman" w:hAnsi="Times New Roman"/>
          <w:sz w:val="28"/>
          <w:szCs w:val="28"/>
        </w:rPr>
        <w:t xml:space="preserve"> </w:t>
      </w:r>
      <w:proofErr w:type="gramStart"/>
      <w:r w:rsidRPr="00015658">
        <w:rPr>
          <w:rFonts w:ascii="Times New Roman" w:hAnsi="Times New Roman"/>
          <w:sz w:val="28"/>
          <w:szCs w:val="28"/>
        </w:rPr>
        <w:t>с</w:t>
      </w:r>
      <w:proofErr w:type="gramEnd"/>
      <w:r w:rsidRPr="00015658">
        <w:rPr>
          <w:rFonts w:ascii="Times New Roman" w:hAnsi="Times New Roman"/>
          <w:sz w:val="28"/>
          <w:szCs w:val="28"/>
        </w:rPr>
        <w:t xml:space="preserve">. Новое Село (173 м); ремонт  ул. Степная от ПК 0+00 (ул. Красная) до ПК 1+72 в с. Новое Село (172 м); ремонт ул. </w:t>
      </w:r>
      <w:proofErr w:type="gramStart"/>
      <w:r w:rsidRPr="00015658">
        <w:rPr>
          <w:rFonts w:ascii="Times New Roman" w:hAnsi="Times New Roman"/>
          <w:sz w:val="28"/>
          <w:szCs w:val="28"/>
        </w:rPr>
        <w:t>Восточная</w:t>
      </w:r>
      <w:proofErr w:type="gramEnd"/>
      <w:r w:rsidRPr="00015658">
        <w:rPr>
          <w:rFonts w:ascii="Times New Roman" w:hAnsi="Times New Roman"/>
          <w:sz w:val="28"/>
          <w:szCs w:val="28"/>
        </w:rPr>
        <w:t xml:space="preserve"> от ПК 0+00 (ул. Красная) до ПК 4+00 в с. Новое Село (400 м) на сумму 2,2 млн. руб.;</w:t>
      </w:r>
    </w:p>
    <w:p w:rsidR="00015658" w:rsidRPr="00015658" w:rsidRDefault="00015658" w:rsidP="00015658">
      <w:pPr>
        <w:snapToGrid w:val="0"/>
        <w:ind w:firstLine="708"/>
        <w:jc w:val="both"/>
        <w:rPr>
          <w:rFonts w:ascii="Times New Roman" w:hAnsi="Times New Roman"/>
          <w:sz w:val="28"/>
          <w:szCs w:val="28"/>
        </w:rPr>
      </w:pPr>
      <w:proofErr w:type="gramStart"/>
      <w:r w:rsidRPr="00015658">
        <w:rPr>
          <w:rFonts w:ascii="Times New Roman" w:hAnsi="Times New Roman"/>
          <w:sz w:val="28"/>
          <w:szCs w:val="28"/>
        </w:rPr>
        <w:t xml:space="preserve">- ремонт  ул. Степная от ПК  0+00 (ул. Красная) до ПК 2+76                           (ул. Коминтерна) в ст. </w:t>
      </w:r>
      <w:proofErr w:type="spellStart"/>
      <w:r w:rsidRPr="00015658">
        <w:rPr>
          <w:rFonts w:ascii="Times New Roman" w:hAnsi="Times New Roman"/>
          <w:sz w:val="28"/>
          <w:szCs w:val="28"/>
        </w:rPr>
        <w:t>Переясловской</w:t>
      </w:r>
      <w:proofErr w:type="spellEnd"/>
      <w:r w:rsidRPr="00015658">
        <w:rPr>
          <w:rFonts w:ascii="Times New Roman" w:hAnsi="Times New Roman"/>
          <w:sz w:val="28"/>
          <w:szCs w:val="28"/>
        </w:rPr>
        <w:t xml:space="preserve">; ремонт ул. </w:t>
      </w:r>
      <w:proofErr w:type="spellStart"/>
      <w:r w:rsidRPr="00015658">
        <w:rPr>
          <w:rFonts w:ascii="Times New Roman" w:hAnsi="Times New Roman"/>
          <w:sz w:val="28"/>
          <w:szCs w:val="28"/>
        </w:rPr>
        <w:t>Бейсугская</w:t>
      </w:r>
      <w:proofErr w:type="spellEnd"/>
      <w:r w:rsidRPr="00015658">
        <w:rPr>
          <w:rFonts w:ascii="Times New Roman" w:hAnsi="Times New Roman"/>
          <w:sz w:val="28"/>
          <w:szCs w:val="28"/>
        </w:rPr>
        <w:t xml:space="preserve"> от ПК  0+00 (пер. Кавказский) до  ПК  7+26 (ул. Набережная) в ст. </w:t>
      </w:r>
      <w:proofErr w:type="spellStart"/>
      <w:r w:rsidRPr="00015658">
        <w:rPr>
          <w:rFonts w:ascii="Times New Roman" w:hAnsi="Times New Roman"/>
          <w:sz w:val="28"/>
          <w:szCs w:val="28"/>
        </w:rPr>
        <w:t>Переясловская</w:t>
      </w:r>
      <w:proofErr w:type="spellEnd"/>
      <w:r w:rsidRPr="00015658">
        <w:rPr>
          <w:rFonts w:ascii="Times New Roman" w:hAnsi="Times New Roman"/>
          <w:sz w:val="28"/>
          <w:szCs w:val="28"/>
        </w:rPr>
        <w:t xml:space="preserve">; ремонт ул. Детдомовская от ПК  0+00 (ул. Октябрьская) до ПК 4+42                                  (пер. Кавказский) в ст. </w:t>
      </w:r>
      <w:proofErr w:type="spellStart"/>
      <w:r w:rsidRPr="00015658">
        <w:rPr>
          <w:rFonts w:ascii="Times New Roman" w:hAnsi="Times New Roman"/>
          <w:sz w:val="28"/>
          <w:szCs w:val="28"/>
        </w:rPr>
        <w:t>Переясловская</w:t>
      </w:r>
      <w:proofErr w:type="spellEnd"/>
      <w:r w:rsidRPr="00015658">
        <w:rPr>
          <w:rFonts w:ascii="Times New Roman" w:hAnsi="Times New Roman"/>
          <w:sz w:val="28"/>
          <w:szCs w:val="28"/>
        </w:rPr>
        <w:t xml:space="preserve"> на сумму 2,1 млн. руб.;</w:t>
      </w:r>
      <w:proofErr w:type="gramEnd"/>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замена деревянных оконных блоков на металлопластиковые в МБДОУ ДС №33 "Ручеек" МО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на сумму 344 тыс.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стяжка здания и усиление фундамента МБОУ СОШ №1 на сумму                 2,3 млн.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lastRenderedPageBreak/>
        <w:t>- капитальный ремонт входной группы, устройство пандуса, и туалетной комнаты на сумму 524 тыс.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ремонт туалета на четвертом этаже здания  МАОУ СОШ №3 на сумму 223 тыс. руб.; </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восстановление водоснабжения в х. </w:t>
      </w:r>
      <w:proofErr w:type="spellStart"/>
      <w:r w:rsidRPr="00015658">
        <w:rPr>
          <w:rFonts w:ascii="Times New Roman" w:hAnsi="Times New Roman"/>
          <w:sz w:val="28"/>
          <w:szCs w:val="28"/>
        </w:rPr>
        <w:t>Киновия</w:t>
      </w:r>
      <w:proofErr w:type="spellEnd"/>
      <w:r w:rsidRPr="00015658">
        <w:rPr>
          <w:rFonts w:ascii="Times New Roman" w:hAnsi="Times New Roman"/>
          <w:sz w:val="28"/>
          <w:szCs w:val="28"/>
        </w:rPr>
        <w:t>, на сумму 4,8 млн. руб.;</w:t>
      </w:r>
    </w:p>
    <w:p w:rsidR="00015658" w:rsidRPr="00015658" w:rsidRDefault="00015658" w:rsidP="00015658">
      <w:pPr>
        <w:snapToGrid w:val="0"/>
        <w:ind w:firstLine="708"/>
        <w:jc w:val="both"/>
        <w:rPr>
          <w:rFonts w:ascii="Times New Roman" w:hAnsi="Times New Roman"/>
          <w:sz w:val="28"/>
          <w:szCs w:val="28"/>
        </w:rPr>
      </w:pPr>
      <w:proofErr w:type="gramStart"/>
      <w:r w:rsidRPr="00015658">
        <w:rPr>
          <w:rFonts w:ascii="Times New Roman" w:hAnsi="Times New Roman"/>
          <w:sz w:val="28"/>
          <w:szCs w:val="28"/>
        </w:rPr>
        <w:t xml:space="preserve">- </w:t>
      </w:r>
      <w:proofErr w:type="spellStart"/>
      <w:r w:rsidRPr="00015658">
        <w:rPr>
          <w:rFonts w:ascii="Times New Roman" w:hAnsi="Times New Roman"/>
          <w:sz w:val="28"/>
          <w:szCs w:val="28"/>
        </w:rPr>
        <w:t>грейдирование</w:t>
      </w:r>
      <w:proofErr w:type="spellEnd"/>
      <w:r w:rsidRPr="00015658">
        <w:rPr>
          <w:rFonts w:ascii="Times New Roman" w:hAnsi="Times New Roman"/>
          <w:sz w:val="28"/>
          <w:szCs w:val="28"/>
        </w:rPr>
        <w:t xml:space="preserve">  дорог с подсыпкой (без приобретении ГПС) в                        с. Большой </w:t>
      </w:r>
      <w:proofErr w:type="spellStart"/>
      <w:r w:rsidRPr="00015658">
        <w:rPr>
          <w:rFonts w:ascii="Times New Roman" w:hAnsi="Times New Roman"/>
          <w:sz w:val="28"/>
          <w:szCs w:val="28"/>
        </w:rPr>
        <w:t>Бейсуг</w:t>
      </w:r>
      <w:proofErr w:type="spellEnd"/>
      <w:r w:rsidRPr="00015658">
        <w:rPr>
          <w:rFonts w:ascii="Times New Roman" w:hAnsi="Times New Roman"/>
          <w:sz w:val="28"/>
          <w:szCs w:val="28"/>
        </w:rPr>
        <w:t xml:space="preserve"> по ул. Степная, пер. Дружбы, пер. Приречный,                            пер. Береговой,  ул. </w:t>
      </w:r>
      <w:proofErr w:type="spellStart"/>
      <w:r w:rsidRPr="00015658">
        <w:rPr>
          <w:rFonts w:ascii="Times New Roman" w:hAnsi="Times New Roman"/>
          <w:sz w:val="28"/>
          <w:szCs w:val="28"/>
        </w:rPr>
        <w:t>Деркача</w:t>
      </w:r>
      <w:proofErr w:type="spellEnd"/>
      <w:r w:rsidRPr="00015658">
        <w:rPr>
          <w:rFonts w:ascii="Times New Roman" w:hAnsi="Times New Roman"/>
          <w:sz w:val="28"/>
          <w:szCs w:val="28"/>
        </w:rPr>
        <w:t>, ул. Матросова, ул. Гагарина, ул. Береговая на сумму 364 тыс. руб.;</w:t>
      </w:r>
      <w:proofErr w:type="gramEnd"/>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ремонт ул. Калинина от дома №1 до дома №6 и ул. Мира от дома №2 до дома №8 </w:t>
      </w:r>
      <w:proofErr w:type="gramStart"/>
      <w:r w:rsidRPr="00015658">
        <w:rPr>
          <w:rFonts w:ascii="Times New Roman" w:hAnsi="Times New Roman"/>
          <w:sz w:val="28"/>
          <w:szCs w:val="28"/>
        </w:rPr>
        <w:t>в</w:t>
      </w:r>
      <w:proofErr w:type="gramEnd"/>
      <w:r w:rsidRPr="00015658">
        <w:rPr>
          <w:rFonts w:ascii="Times New Roman" w:hAnsi="Times New Roman"/>
          <w:sz w:val="28"/>
          <w:szCs w:val="28"/>
        </w:rPr>
        <w:t xml:space="preserve"> с. Большой </w:t>
      </w:r>
      <w:proofErr w:type="spellStart"/>
      <w:r w:rsidRPr="00015658">
        <w:rPr>
          <w:rFonts w:ascii="Times New Roman" w:hAnsi="Times New Roman"/>
          <w:sz w:val="28"/>
          <w:szCs w:val="28"/>
        </w:rPr>
        <w:t>Бейсуг</w:t>
      </w:r>
      <w:proofErr w:type="spellEnd"/>
      <w:r w:rsidRPr="00015658">
        <w:rPr>
          <w:rFonts w:ascii="Times New Roman" w:hAnsi="Times New Roman"/>
          <w:sz w:val="28"/>
          <w:szCs w:val="28"/>
        </w:rPr>
        <w:t xml:space="preserve"> на сумму 1,3 млн.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замена  оконных блоков  на металлопластиковые в здании    МБДОУ ДСКВ  № 26 «</w:t>
      </w:r>
      <w:proofErr w:type="spellStart"/>
      <w:r w:rsidRPr="00015658">
        <w:rPr>
          <w:rFonts w:ascii="Times New Roman" w:hAnsi="Times New Roman"/>
          <w:sz w:val="28"/>
          <w:szCs w:val="28"/>
        </w:rPr>
        <w:t>Ивушка</w:t>
      </w:r>
      <w:proofErr w:type="spellEnd"/>
      <w:r w:rsidRPr="00015658">
        <w:rPr>
          <w:rFonts w:ascii="Times New Roman" w:hAnsi="Times New Roman"/>
          <w:sz w:val="28"/>
          <w:szCs w:val="28"/>
        </w:rPr>
        <w:t xml:space="preserve">» ст. </w:t>
      </w:r>
      <w:proofErr w:type="spellStart"/>
      <w:r w:rsidRPr="00015658">
        <w:rPr>
          <w:rFonts w:ascii="Times New Roman" w:hAnsi="Times New Roman"/>
          <w:sz w:val="28"/>
          <w:szCs w:val="28"/>
        </w:rPr>
        <w:t>Новоджерелиевская</w:t>
      </w:r>
      <w:proofErr w:type="spellEnd"/>
      <w:r w:rsidRPr="00015658">
        <w:rPr>
          <w:rFonts w:ascii="Times New Roman" w:hAnsi="Times New Roman"/>
          <w:sz w:val="28"/>
          <w:szCs w:val="28"/>
        </w:rPr>
        <w:t xml:space="preserve"> на сумму 260 тыс.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ремонт   ул. Ленина от ул. Октябрьская до ул. Пионерская; ремонт                 ул. Береговая от ул. Октябрьская  до ул. Пионерская в ст. </w:t>
      </w:r>
      <w:proofErr w:type="spellStart"/>
      <w:r w:rsidRPr="00015658">
        <w:rPr>
          <w:rFonts w:ascii="Times New Roman" w:hAnsi="Times New Roman"/>
          <w:sz w:val="28"/>
          <w:szCs w:val="28"/>
        </w:rPr>
        <w:t>Переясловская</w:t>
      </w:r>
      <w:proofErr w:type="spellEnd"/>
      <w:r w:rsidRPr="00015658">
        <w:rPr>
          <w:rFonts w:ascii="Times New Roman" w:hAnsi="Times New Roman"/>
          <w:sz w:val="28"/>
          <w:szCs w:val="28"/>
        </w:rPr>
        <w:t xml:space="preserve"> на сумму 642 тыс. руб.;</w:t>
      </w:r>
    </w:p>
    <w:p w:rsidR="00015658" w:rsidRPr="00015658" w:rsidRDefault="00015658" w:rsidP="00015658">
      <w:pPr>
        <w:snapToGrid w:val="0"/>
        <w:ind w:firstLine="340"/>
        <w:jc w:val="both"/>
        <w:rPr>
          <w:rFonts w:ascii="Times New Roman" w:hAnsi="Times New Roman"/>
          <w:sz w:val="28"/>
          <w:szCs w:val="28"/>
        </w:rPr>
      </w:pPr>
      <w:r w:rsidRPr="00015658">
        <w:rPr>
          <w:rFonts w:ascii="Times New Roman" w:hAnsi="Times New Roman"/>
          <w:sz w:val="28"/>
          <w:szCs w:val="28"/>
        </w:rPr>
        <w:t xml:space="preserve">- ремонт ул. Заречной от ПК 0+00 (а/д </w:t>
      </w:r>
      <w:proofErr w:type="spellStart"/>
      <w:r w:rsidRPr="00015658">
        <w:rPr>
          <w:rFonts w:ascii="Times New Roman" w:hAnsi="Times New Roman"/>
          <w:sz w:val="28"/>
          <w:szCs w:val="28"/>
        </w:rPr>
        <w:t>Чепигинска</w:t>
      </w:r>
      <w:proofErr w:type="gramStart"/>
      <w:r w:rsidRPr="00015658">
        <w:rPr>
          <w:rFonts w:ascii="Times New Roman" w:hAnsi="Times New Roman"/>
          <w:sz w:val="28"/>
          <w:szCs w:val="28"/>
        </w:rPr>
        <w:t>я</w:t>
      </w:r>
      <w:proofErr w:type="spellEnd"/>
      <w:r w:rsidRPr="00015658">
        <w:rPr>
          <w:rFonts w:ascii="Times New Roman" w:hAnsi="Times New Roman"/>
          <w:sz w:val="28"/>
          <w:szCs w:val="28"/>
        </w:rPr>
        <w:t>-</w:t>
      </w:r>
      <w:proofErr w:type="gramEnd"/>
      <w:r w:rsidRPr="00015658">
        <w:rPr>
          <w:rFonts w:ascii="Times New Roman" w:hAnsi="Times New Roman"/>
          <w:sz w:val="28"/>
          <w:szCs w:val="28"/>
        </w:rPr>
        <w:t xml:space="preserve"> п. Лебяжий Остров) до ПК 3+94 п. Лебяжий Остров) на сумму 1,4 млн. руб.;</w:t>
      </w:r>
    </w:p>
    <w:p w:rsidR="00015658" w:rsidRPr="00015658" w:rsidRDefault="00015658" w:rsidP="00015658">
      <w:pPr>
        <w:spacing w:after="200"/>
        <w:ind w:firstLine="340"/>
        <w:contextualSpacing/>
        <w:jc w:val="both"/>
        <w:rPr>
          <w:rFonts w:ascii="Times New Roman" w:hAnsi="Times New Roman"/>
          <w:sz w:val="28"/>
          <w:szCs w:val="28"/>
        </w:rPr>
      </w:pPr>
      <w:r w:rsidRPr="00015658">
        <w:rPr>
          <w:rFonts w:ascii="Times New Roman" w:hAnsi="Times New Roman"/>
          <w:sz w:val="28"/>
          <w:szCs w:val="28"/>
        </w:rPr>
        <w:t xml:space="preserve">- ремонт помещений здания </w:t>
      </w:r>
      <w:proofErr w:type="spellStart"/>
      <w:r w:rsidRPr="00015658">
        <w:rPr>
          <w:rFonts w:ascii="Times New Roman" w:hAnsi="Times New Roman"/>
          <w:sz w:val="28"/>
          <w:szCs w:val="28"/>
        </w:rPr>
        <w:t>Новоджерелиевской</w:t>
      </w:r>
      <w:proofErr w:type="spellEnd"/>
      <w:r w:rsidRPr="00015658">
        <w:rPr>
          <w:rFonts w:ascii="Times New Roman" w:hAnsi="Times New Roman"/>
          <w:sz w:val="28"/>
          <w:szCs w:val="28"/>
        </w:rPr>
        <w:t xml:space="preserve"> участковой  больницы на сумму 3 млн. руб.;</w:t>
      </w:r>
    </w:p>
    <w:p w:rsidR="00015658" w:rsidRPr="00015658" w:rsidRDefault="00015658" w:rsidP="00015658">
      <w:pPr>
        <w:spacing w:after="200"/>
        <w:ind w:firstLine="340"/>
        <w:contextualSpacing/>
        <w:jc w:val="both"/>
        <w:rPr>
          <w:rFonts w:ascii="Times New Roman" w:hAnsi="Times New Roman"/>
          <w:sz w:val="28"/>
          <w:szCs w:val="28"/>
        </w:rPr>
      </w:pPr>
      <w:r w:rsidRPr="00015658">
        <w:rPr>
          <w:rFonts w:ascii="Times New Roman" w:hAnsi="Times New Roman"/>
          <w:sz w:val="28"/>
          <w:szCs w:val="28"/>
        </w:rPr>
        <w:t xml:space="preserve">- ремонт покрытия полов здания </w:t>
      </w:r>
      <w:proofErr w:type="spellStart"/>
      <w:r w:rsidRPr="00015658">
        <w:rPr>
          <w:rFonts w:ascii="Times New Roman" w:hAnsi="Times New Roman"/>
          <w:sz w:val="28"/>
          <w:szCs w:val="28"/>
        </w:rPr>
        <w:t>Новоджерелиевской</w:t>
      </w:r>
      <w:proofErr w:type="spellEnd"/>
      <w:r w:rsidRPr="00015658">
        <w:rPr>
          <w:rFonts w:ascii="Times New Roman" w:hAnsi="Times New Roman"/>
          <w:sz w:val="28"/>
          <w:szCs w:val="28"/>
        </w:rPr>
        <w:t xml:space="preserve"> участковой больницы, на сумму 2,5 млн. руб.;</w:t>
      </w:r>
    </w:p>
    <w:p w:rsidR="00015658" w:rsidRPr="00015658" w:rsidRDefault="00015658" w:rsidP="00015658">
      <w:pPr>
        <w:spacing w:after="200"/>
        <w:ind w:firstLine="340"/>
        <w:contextualSpacing/>
        <w:jc w:val="both"/>
        <w:rPr>
          <w:rFonts w:ascii="Times New Roman" w:hAnsi="Times New Roman"/>
          <w:sz w:val="28"/>
          <w:szCs w:val="28"/>
        </w:rPr>
      </w:pPr>
      <w:r w:rsidRPr="00015658">
        <w:rPr>
          <w:rFonts w:ascii="Times New Roman" w:hAnsi="Times New Roman"/>
          <w:sz w:val="28"/>
          <w:szCs w:val="28"/>
        </w:rPr>
        <w:t xml:space="preserve">- строительство газовой  </w:t>
      </w:r>
      <w:proofErr w:type="spellStart"/>
      <w:r w:rsidRPr="00015658">
        <w:rPr>
          <w:rFonts w:ascii="Times New Roman" w:hAnsi="Times New Roman"/>
          <w:sz w:val="28"/>
          <w:szCs w:val="28"/>
        </w:rPr>
        <w:t>блочно</w:t>
      </w:r>
      <w:proofErr w:type="spellEnd"/>
      <w:r w:rsidRPr="00015658">
        <w:rPr>
          <w:rFonts w:ascii="Times New Roman" w:hAnsi="Times New Roman"/>
          <w:sz w:val="28"/>
          <w:szCs w:val="28"/>
        </w:rPr>
        <w:t>-модульной котельной для МБОУ ООШ №6  х. Красная Нива, на сумму 11,4 млн. руб.;</w:t>
      </w:r>
    </w:p>
    <w:p w:rsidR="00015658" w:rsidRPr="00015658" w:rsidRDefault="00015658" w:rsidP="00015658">
      <w:pPr>
        <w:snapToGrid w:val="0"/>
        <w:ind w:firstLine="340"/>
        <w:jc w:val="both"/>
        <w:rPr>
          <w:rFonts w:ascii="Times New Roman" w:hAnsi="Times New Roman"/>
          <w:sz w:val="28"/>
          <w:szCs w:val="28"/>
        </w:rPr>
      </w:pPr>
      <w:r w:rsidRPr="00015658">
        <w:rPr>
          <w:rFonts w:ascii="Times New Roman" w:hAnsi="Times New Roman"/>
          <w:sz w:val="28"/>
          <w:szCs w:val="28"/>
        </w:rPr>
        <w:t xml:space="preserve">- капитальный ремонт входной группы и устройство пандуса МБОУ СОШ №5 с. Большой </w:t>
      </w:r>
      <w:proofErr w:type="spellStart"/>
      <w:r w:rsidRPr="00015658">
        <w:rPr>
          <w:rFonts w:ascii="Times New Roman" w:hAnsi="Times New Roman"/>
          <w:sz w:val="28"/>
          <w:szCs w:val="28"/>
        </w:rPr>
        <w:t>Бейсуг</w:t>
      </w:r>
      <w:proofErr w:type="spellEnd"/>
      <w:r w:rsidRPr="00015658">
        <w:rPr>
          <w:rFonts w:ascii="Times New Roman" w:hAnsi="Times New Roman"/>
          <w:sz w:val="28"/>
          <w:szCs w:val="28"/>
        </w:rPr>
        <w:t xml:space="preserve"> на сумму 516 тыс.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ремонт пожарных выходов в здании МБОУ СОШ №10                                   им. Б.А. </w:t>
      </w:r>
      <w:proofErr w:type="spellStart"/>
      <w:r w:rsidRPr="00015658">
        <w:rPr>
          <w:rFonts w:ascii="Times New Roman" w:hAnsi="Times New Roman"/>
          <w:sz w:val="28"/>
          <w:szCs w:val="28"/>
        </w:rPr>
        <w:t>Плетиня</w:t>
      </w:r>
      <w:proofErr w:type="spellEnd"/>
      <w:r w:rsidRPr="00015658">
        <w:rPr>
          <w:rFonts w:ascii="Times New Roman" w:hAnsi="Times New Roman"/>
          <w:sz w:val="28"/>
          <w:szCs w:val="28"/>
        </w:rPr>
        <w:t xml:space="preserve"> на сумму 200 тыс. руб.</w:t>
      </w:r>
    </w:p>
    <w:p w:rsidR="00015658" w:rsidRPr="00015658" w:rsidRDefault="00015658" w:rsidP="00015658">
      <w:pPr>
        <w:spacing w:after="200"/>
        <w:ind w:firstLine="340"/>
        <w:contextualSpacing/>
        <w:jc w:val="both"/>
        <w:rPr>
          <w:rFonts w:ascii="Times New Roman" w:hAnsi="Times New Roman"/>
          <w:sz w:val="28"/>
          <w:szCs w:val="28"/>
        </w:rPr>
      </w:pPr>
      <w:r w:rsidRPr="00015658">
        <w:rPr>
          <w:rFonts w:ascii="Times New Roman" w:hAnsi="Times New Roman"/>
          <w:sz w:val="28"/>
          <w:szCs w:val="28"/>
        </w:rPr>
        <w:t>- строительство здания д/сада на 140 ме</w:t>
      </w:r>
      <w:proofErr w:type="gramStart"/>
      <w:r w:rsidRPr="00015658">
        <w:rPr>
          <w:rFonts w:ascii="Times New Roman" w:hAnsi="Times New Roman"/>
          <w:sz w:val="28"/>
          <w:szCs w:val="28"/>
        </w:rPr>
        <w:t>ст в ст</w:t>
      </w:r>
      <w:proofErr w:type="gramEnd"/>
      <w:r w:rsidRPr="00015658">
        <w:rPr>
          <w:rFonts w:ascii="Times New Roman" w:hAnsi="Times New Roman"/>
          <w:sz w:val="28"/>
          <w:szCs w:val="28"/>
        </w:rPr>
        <w:t>. Брюховецкой по                           ул. Гагарина, 30 на сумму 118 млн. руб.;</w:t>
      </w:r>
    </w:p>
    <w:p w:rsidR="00015658" w:rsidRPr="00015658" w:rsidRDefault="00015658" w:rsidP="00015658">
      <w:pPr>
        <w:snapToGrid w:val="0"/>
        <w:ind w:firstLine="340"/>
        <w:jc w:val="both"/>
        <w:rPr>
          <w:rFonts w:ascii="Times New Roman" w:hAnsi="Times New Roman"/>
          <w:sz w:val="28"/>
          <w:szCs w:val="28"/>
        </w:rPr>
      </w:pPr>
      <w:r w:rsidRPr="00015658">
        <w:rPr>
          <w:rFonts w:ascii="Times New Roman" w:hAnsi="Times New Roman"/>
          <w:sz w:val="28"/>
          <w:szCs w:val="28"/>
        </w:rPr>
        <w:t>- капитальный ремонт здания МАОУ СОШ № 2 литер</w:t>
      </w:r>
      <w:proofErr w:type="gramStart"/>
      <w:r w:rsidRPr="00015658">
        <w:rPr>
          <w:rFonts w:ascii="Times New Roman" w:hAnsi="Times New Roman"/>
          <w:sz w:val="28"/>
          <w:szCs w:val="28"/>
        </w:rPr>
        <w:t xml:space="preserve"> Б</w:t>
      </w:r>
      <w:proofErr w:type="gramEnd"/>
      <w:r w:rsidRPr="00015658">
        <w:rPr>
          <w:rFonts w:ascii="Times New Roman" w:hAnsi="Times New Roman"/>
          <w:sz w:val="28"/>
          <w:szCs w:val="28"/>
        </w:rPr>
        <w:t xml:space="preserve"> по адресу: </w:t>
      </w:r>
      <w:proofErr w:type="gramStart"/>
      <w:r w:rsidRPr="00015658">
        <w:rPr>
          <w:rFonts w:ascii="Times New Roman" w:hAnsi="Times New Roman"/>
          <w:sz w:val="28"/>
          <w:szCs w:val="28"/>
        </w:rPr>
        <w:t xml:space="preserve">Краснодарский край,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ст. Брюховецкая, ул. Ростовская, 1, на сумму 22,1 млн. руб.;</w:t>
      </w:r>
      <w:proofErr w:type="gramEnd"/>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капитальный ремонт помещений здания по ул. </w:t>
      </w:r>
      <w:proofErr w:type="gramStart"/>
      <w:r w:rsidRPr="00015658">
        <w:rPr>
          <w:rFonts w:ascii="Times New Roman" w:hAnsi="Times New Roman"/>
          <w:sz w:val="28"/>
          <w:szCs w:val="28"/>
        </w:rPr>
        <w:t>Красная</w:t>
      </w:r>
      <w:proofErr w:type="gramEnd"/>
      <w:r w:rsidRPr="00015658">
        <w:rPr>
          <w:rFonts w:ascii="Times New Roman" w:hAnsi="Times New Roman"/>
          <w:sz w:val="28"/>
          <w:szCs w:val="28"/>
        </w:rPr>
        <w:t xml:space="preserve">, 199 УСЗН в </w:t>
      </w:r>
      <w:proofErr w:type="spellStart"/>
      <w:r w:rsidRPr="00015658">
        <w:rPr>
          <w:rFonts w:ascii="Times New Roman" w:hAnsi="Times New Roman"/>
          <w:sz w:val="28"/>
          <w:szCs w:val="28"/>
        </w:rPr>
        <w:t>Брюховецком</w:t>
      </w:r>
      <w:proofErr w:type="spellEnd"/>
      <w:r w:rsidRPr="00015658">
        <w:rPr>
          <w:rFonts w:ascii="Times New Roman" w:hAnsi="Times New Roman"/>
          <w:sz w:val="28"/>
          <w:szCs w:val="28"/>
        </w:rPr>
        <w:t xml:space="preserve"> районе, на сумму 1,9 млн.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расширение проемов путей эвакуации в соответствии с требованиями пожарной безопасности, ремонт наружных и внутренних дверных проемов в </w:t>
      </w:r>
      <w:r w:rsidRPr="00015658">
        <w:rPr>
          <w:rFonts w:ascii="Times New Roman" w:hAnsi="Times New Roman"/>
          <w:sz w:val="28"/>
          <w:szCs w:val="28"/>
        </w:rPr>
        <w:lastRenderedPageBreak/>
        <w:t xml:space="preserve">основном здании лит. А, ремонт пола в помещении №33 основного здания лит. А, по адресу: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х. Привольный, ул. </w:t>
      </w:r>
      <w:proofErr w:type="gramStart"/>
      <w:r w:rsidRPr="00015658">
        <w:rPr>
          <w:rFonts w:ascii="Times New Roman" w:hAnsi="Times New Roman"/>
          <w:sz w:val="28"/>
          <w:szCs w:val="28"/>
        </w:rPr>
        <w:t>Центральная</w:t>
      </w:r>
      <w:proofErr w:type="gramEnd"/>
      <w:r w:rsidRPr="00015658">
        <w:rPr>
          <w:rFonts w:ascii="Times New Roman" w:hAnsi="Times New Roman"/>
          <w:sz w:val="28"/>
          <w:szCs w:val="28"/>
        </w:rPr>
        <w:t>, 9              на сумму 269 тыс.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строительство котельной для МБУ ДО ДЮСШ им. В.Н. </w:t>
      </w:r>
      <w:proofErr w:type="spellStart"/>
      <w:r w:rsidRPr="00015658">
        <w:rPr>
          <w:rFonts w:ascii="Times New Roman" w:hAnsi="Times New Roman"/>
          <w:sz w:val="28"/>
          <w:szCs w:val="28"/>
        </w:rPr>
        <w:t>Мачуги</w:t>
      </w:r>
      <w:proofErr w:type="spellEnd"/>
      <w:r w:rsidRPr="00015658">
        <w:rPr>
          <w:rFonts w:ascii="Times New Roman" w:hAnsi="Times New Roman"/>
          <w:sz w:val="28"/>
          <w:szCs w:val="28"/>
        </w:rPr>
        <w:t xml:space="preserve">                          ст. </w:t>
      </w:r>
      <w:proofErr w:type="spellStart"/>
      <w:r w:rsidRPr="00015658">
        <w:rPr>
          <w:rFonts w:ascii="Times New Roman" w:hAnsi="Times New Roman"/>
          <w:sz w:val="28"/>
          <w:szCs w:val="28"/>
        </w:rPr>
        <w:t>Переясловская</w:t>
      </w:r>
      <w:proofErr w:type="spellEnd"/>
      <w:r w:rsidRPr="00015658">
        <w:rPr>
          <w:rFonts w:ascii="Times New Roman" w:hAnsi="Times New Roman"/>
          <w:sz w:val="28"/>
          <w:szCs w:val="28"/>
        </w:rPr>
        <w:t xml:space="preserve"> на сумму 8,8 млн.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благоустройство общественной территории по адресу                                       ст. Брюховецкая, ул. Красная на сумму 18,7 млн.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капитальный ремонт  входной  группы, устройство пандуса и туалетной комнаты МБДОУ ДСКВ №25 «Пчелка», расположенного в ст. Брюховецкой по ул. Кубанской, 130а на сумму 542 тыс.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ремонт и  входной группы и устройство пандуса в   МБДОУ ДСКВ                      № 21 «Елочка», расположенного по адресу: ст. </w:t>
      </w:r>
      <w:proofErr w:type="spellStart"/>
      <w:r w:rsidRPr="00015658">
        <w:rPr>
          <w:rFonts w:ascii="Times New Roman" w:hAnsi="Times New Roman"/>
          <w:sz w:val="28"/>
          <w:szCs w:val="28"/>
        </w:rPr>
        <w:t>Батуринская</w:t>
      </w:r>
      <w:proofErr w:type="spellEnd"/>
      <w:r w:rsidRPr="00015658">
        <w:rPr>
          <w:rFonts w:ascii="Times New Roman" w:hAnsi="Times New Roman"/>
          <w:sz w:val="28"/>
          <w:szCs w:val="28"/>
        </w:rPr>
        <w:t>, ул. Гагарина, 36 на сумму 425 тыс.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капитальный ремонт системы отопления </w:t>
      </w:r>
      <w:proofErr w:type="spellStart"/>
      <w:r w:rsidRPr="00015658">
        <w:rPr>
          <w:rFonts w:ascii="Times New Roman" w:hAnsi="Times New Roman"/>
          <w:sz w:val="28"/>
          <w:szCs w:val="28"/>
        </w:rPr>
        <w:t>Новоджерелиевской</w:t>
      </w:r>
      <w:proofErr w:type="spellEnd"/>
      <w:r w:rsidRPr="00015658">
        <w:rPr>
          <w:rFonts w:ascii="Times New Roman" w:hAnsi="Times New Roman"/>
          <w:sz w:val="28"/>
          <w:szCs w:val="28"/>
        </w:rPr>
        <w:t xml:space="preserve">  участковой  больницы  по адресу: Краснодарский край,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ст. </w:t>
      </w:r>
      <w:proofErr w:type="spellStart"/>
      <w:r w:rsidRPr="00015658">
        <w:rPr>
          <w:rFonts w:ascii="Times New Roman" w:hAnsi="Times New Roman"/>
          <w:sz w:val="28"/>
          <w:szCs w:val="28"/>
        </w:rPr>
        <w:t>Новоджерелиевская</w:t>
      </w:r>
      <w:proofErr w:type="spellEnd"/>
      <w:r w:rsidRPr="00015658">
        <w:rPr>
          <w:rFonts w:ascii="Times New Roman" w:hAnsi="Times New Roman"/>
          <w:sz w:val="28"/>
          <w:szCs w:val="28"/>
        </w:rPr>
        <w:t>, ул. Пугачева, 1а на сумму 1,2 млн.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замена деревянных оконных блоков на металлопластиковые в  здании </w:t>
      </w:r>
      <w:proofErr w:type="spellStart"/>
      <w:r w:rsidRPr="00015658">
        <w:rPr>
          <w:rFonts w:ascii="Times New Roman" w:hAnsi="Times New Roman"/>
          <w:sz w:val="28"/>
          <w:szCs w:val="28"/>
        </w:rPr>
        <w:t>Батуринской</w:t>
      </w:r>
      <w:proofErr w:type="spellEnd"/>
      <w:r w:rsidRPr="00015658">
        <w:rPr>
          <w:rFonts w:ascii="Times New Roman" w:hAnsi="Times New Roman"/>
          <w:sz w:val="28"/>
          <w:szCs w:val="28"/>
        </w:rPr>
        <w:t xml:space="preserve"> участковой больницы цокольного этажа, 1 и 2 этажа, лестничной клетки на сумму 3 млн. руб.</w:t>
      </w:r>
    </w:p>
    <w:p w:rsidR="00015658" w:rsidRPr="00015658" w:rsidRDefault="00015658" w:rsidP="00015658">
      <w:pPr>
        <w:ind w:firstLine="426"/>
        <w:contextualSpacing/>
        <w:jc w:val="both"/>
        <w:rPr>
          <w:rFonts w:ascii="Times New Roman" w:hAnsi="Times New Roman"/>
          <w:sz w:val="28"/>
          <w:szCs w:val="28"/>
        </w:rPr>
      </w:pPr>
      <w:r w:rsidRPr="00015658">
        <w:rPr>
          <w:rFonts w:ascii="Times New Roman" w:hAnsi="Times New Roman"/>
          <w:i/>
          <w:sz w:val="28"/>
          <w:szCs w:val="28"/>
        </w:rPr>
        <w:t xml:space="preserve">В настоящее время в районе ведутся </w:t>
      </w:r>
      <w:proofErr w:type="gramStart"/>
      <w:r w:rsidRPr="00015658">
        <w:rPr>
          <w:rFonts w:ascii="Times New Roman" w:hAnsi="Times New Roman"/>
          <w:i/>
          <w:sz w:val="28"/>
          <w:szCs w:val="28"/>
        </w:rPr>
        <w:t>работы</w:t>
      </w:r>
      <w:proofErr w:type="gramEnd"/>
      <w:r w:rsidRPr="00015658">
        <w:rPr>
          <w:rFonts w:ascii="Times New Roman" w:hAnsi="Times New Roman"/>
          <w:i/>
          <w:sz w:val="28"/>
          <w:szCs w:val="28"/>
        </w:rPr>
        <w:t xml:space="preserve"> и осуществляется строительный контроль на объектах: </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 капитальный ремонт здания  и благоустройство территории  МАДОУ ДС №1 «Белоснежка» ст. </w:t>
      </w:r>
      <w:proofErr w:type="spellStart"/>
      <w:r w:rsidRPr="00015658">
        <w:rPr>
          <w:rFonts w:ascii="Times New Roman" w:hAnsi="Times New Roman"/>
          <w:sz w:val="28"/>
          <w:szCs w:val="28"/>
        </w:rPr>
        <w:t>Переясловская</w:t>
      </w:r>
      <w:proofErr w:type="spellEnd"/>
      <w:r w:rsidRPr="00015658">
        <w:rPr>
          <w:rFonts w:ascii="Times New Roman" w:hAnsi="Times New Roman"/>
          <w:sz w:val="28"/>
          <w:szCs w:val="28"/>
        </w:rPr>
        <w:t xml:space="preserve"> на сумму 2,8 млн.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xml:space="preserve">-устройство ограждения детской площадки из сетки </w:t>
      </w:r>
      <w:proofErr w:type="spellStart"/>
      <w:r w:rsidRPr="00015658">
        <w:rPr>
          <w:rFonts w:ascii="Times New Roman" w:hAnsi="Times New Roman"/>
          <w:sz w:val="28"/>
          <w:szCs w:val="28"/>
        </w:rPr>
        <w:t>рабица</w:t>
      </w:r>
      <w:proofErr w:type="spellEnd"/>
      <w:r w:rsidRPr="00015658">
        <w:rPr>
          <w:rFonts w:ascii="Times New Roman" w:hAnsi="Times New Roman"/>
          <w:sz w:val="28"/>
          <w:szCs w:val="28"/>
        </w:rPr>
        <w:t xml:space="preserve"> в                      </w:t>
      </w:r>
      <w:proofErr w:type="gramStart"/>
      <w:r w:rsidRPr="00015658">
        <w:rPr>
          <w:rFonts w:ascii="Times New Roman" w:hAnsi="Times New Roman"/>
          <w:sz w:val="28"/>
          <w:szCs w:val="28"/>
        </w:rPr>
        <w:t>с</w:t>
      </w:r>
      <w:proofErr w:type="gramEnd"/>
      <w:r w:rsidRPr="00015658">
        <w:rPr>
          <w:rFonts w:ascii="Times New Roman" w:hAnsi="Times New Roman"/>
          <w:sz w:val="28"/>
          <w:szCs w:val="28"/>
        </w:rPr>
        <w:t xml:space="preserve">. Свободное МО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на сумму 115 тыс. руб.;</w:t>
      </w:r>
    </w:p>
    <w:p w:rsidR="00015658" w:rsidRPr="00015658" w:rsidRDefault="00015658" w:rsidP="00015658">
      <w:pPr>
        <w:snapToGrid w:val="0"/>
        <w:ind w:firstLine="708"/>
        <w:jc w:val="both"/>
        <w:rPr>
          <w:rFonts w:ascii="Times New Roman" w:hAnsi="Times New Roman"/>
          <w:sz w:val="28"/>
          <w:szCs w:val="28"/>
        </w:rPr>
      </w:pPr>
      <w:r w:rsidRPr="00015658">
        <w:rPr>
          <w:rFonts w:ascii="Times New Roman" w:hAnsi="Times New Roman"/>
          <w:sz w:val="28"/>
          <w:szCs w:val="28"/>
        </w:rPr>
        <w:t>- замена окон в педиатрическом отделении МБУЗ ЦРБ на сумму                 479 тыс. руб.;</w:t>
      </w:r>
    </w:p>
    <w:p w:rsidR="00015658" w:rsidRPr="0085506D" w:rsidRDefault="00015658" w:rsidP="0085506D">
      <w:pPr>
        <w:snapToGrid w:val="0"/>
        <w:ind w:firstLine="708"/>
        <w:jc w:val="both"/>
        <w:rPr>
          <w:rFonts w:ascii="Times New Roman" w:hAnsi="Times New Roman"/>
          <w:sz w:val="28"/>
          <w:szCs w:val="28"/>
        </w:rPr>
      </w:pPr>
      <w:r w:rsidRPr="00015658">
        <w:rPr>
          <w:rFonts w:ascii="Times New Roman" w:hAnsi="Times New Roman"/>
          <w:sz w:val="28"/>
          <w:szCs w:val="28"/>
        </w:rPr>
        <w:t xml:space="preserve">- замена окон в акушерско-физиологическом отделении МБУЗ ЦРБ, на сумму 160 тыс. руб.  </w:t>
      </w:r>
    </w:p>
    <w:p w:rsidR="00015658" w:rsidRPr="0085506D" w:rsidRDefault="00015658" w:rsidP="0085506D">
      <w:pPr>
        <w:ind w:left="340" w:firstLine="340"/>
        <w:jc w:val="both"/>
        <w:rPr>
          <w:rFonts w:ascii="Times New Roman" w:hAnsi="Times New Roman"/>
          <w:b/>
          <w:sz w:val="28"/>
          <w:szCs w:val="28"/>
        </w:rPr>
      </w:pPr>
      <w:r w:rsidRPr="00015658">
        <w:rPr>
          <w:rFonts w:ascii="Times New Roman" w:hAnsi="Times New Roman"/>
          <w:b/>
          <w:sz w:val="28"/>
          <w:szCs w:val="28"/>
        </w:rPr>
        <w:t>Транспорт.</w:t>
      </w:r>
    </w:p>
    <w:p w:rsidR="00015658" w:rsidRPr="00015658" w:rsidRDefault="00015658" w:rsidP="00015658">
      <w:pPr>
        <w:ind w:firstLine="708"/>
        <w:jc w:val="both"/>
        <w:rPr>
          <w:rFonts w:ascii="Times New Roman" w:hAnsi="Times New Roman"/>
          <w:sz w:val="28"/>
          <w:szCs w:val="28"/>
        </w:rPr>
      </w:pPr>
      <w:proofErr w:type="gramStart"/>
      <w:r w:rsidRPr="00015658">
        <w:rPr>
          <w:rFonts w:ascii="Times New Roman" w:hAnsi="Times New Roman"/>
          <w:sz w:val="28"/>
          <w:szCs w:val="28"/>
        </w:rPr>
        <w:t xml:space="preserve">Объем услуг по виду деятельности «Транспортировка и хранение» по крупным и средним предприятиям района с учетом территориально-обособленных подразделений за 2018 год составил 248,3  млн. руб., темп роста к 2017 году  295,5%. Высокие темпы роста достигнуты </w:t>
      </w:r>
      <w:r w:rsidRPr="00015658">
        <w:rPr>
          <w:rFonts w:ascii="Times New Roman" w:hAnsi="Times New Roman"/>
          <w:color w:val="000000"/>
          <w:sz w:val="28"/>
          <w:szCs w:val="28"/>
        </w:rPr>
        <w:t>за счет выигранных НАО «</w:t>
      </w:r>
      <w:proofErr w:type="spellStart"/>
      <w:r w:rsidRPr="00015658">
        <w:rPr>
          <w:rFonts w:ascii="Times New Roman" w:hAnsi="Times New Roman"/>
          <w:color w:val="000000"/>
          <w:sz w:val="28"/>
          <w:szCs w:val="28"/>
        </w:rPr>
        <w:t>Каневское</w:t>
      </w:r>
      <w:proofErr w:type="spellEnd"/>
      <w:r w:rsidRPr="00015658">
        <w:rPr>
          <w:rFonts w:ascii="Times New Roman" w:hAnsi="Times New Roman"/>
          <w:color w:val="000000"/>
          <w:sz w:val="28"/>
          <w:szCs w:val="28"/>
        </w:rPr>
        <w:t xml:space="preserve"> ДРСУ» по результатам аукционов в электронной форме государственных контрактов </w:t>
      </w:r>
      <w:r w:rsidRPr="00015658">
        <w:rPr>
          <w:rStyle w:val="aff1"/>
          <w:rFonts w:ascii="Times New Roman" w:hAnsi="Times New Roman"/>
          <w:i w:val="0"/>
          <w:color w:val="000000"/>
          <w:sz w:val="28"/>
          <w:szCs w:val="28"/>
        </w:rPr>
        <w:t>министерства транспорта и дорожного хозяйства Краснодарского края:</w:t>
      </w:r>
      <w:proofErr w:type="gramEnd"/>
      <w:r w:rsidRPr="00015658">
        <w:rPr>
          <w:rStyle w:val="aff1"/>
          <w:rFonts w:ascii="Times New Roman" w:hAnsi="Times New Roman"/>
          <w:i w:val="0"/>
          <w:color w:val="000000"/>
          <w:sz w:val="28"/>
          <w:szCs w:val="28"/>
        </w:rPr>
        <w:t xml:space="preserve"> </w:t>
      </w:r>
      <w:r w:rsidRPr="00015658">
        <w:rPr>
          <w:rFonts w:ascii="Times New Roman" w:hAnsi="Times New Roman"/>
          <w:color w:val="000000"/>
          <w:sz w:val="28"/>
          <w:szCs w:val="28"/>
        </w:rPr>
        <w:t xml:space="preserve">"Ремонт объекта: </w:t>
      </w:r>
      <w:proofErr w:type="gramStart"/>
      <w:r w:rsidRPr="00015658">
        <w:rPr>
          <w:rFonts w:ascii="Times New Roman" w:hAnsi="Times New Roman"/>
          <w:color w:val="000000"/>
          <w:sz w:val="28"/>
          <w:szCs w:val="28"/>
        </w:rPr>
        <w:t xml:space="preserve">"Автомобильная </w:t>
      </w:r>
      <w:r w:rsidRPr="00015658">
        <w:rPr>
          <w:rFonts w:ascii="Times New Roman" w:hAnsi="Times New Roman"/>
          <w:color w:val="000000"/>
          <w:sz w:val="28"/>
          <w:szCs w:val="28"/>
        </w:rPr>
        <w:lastRenderedPageBreak/>
        <w:t xml:space="preserve">дорога г. Краснодар - г. Ейск,  км 73+899 - км 83+500 в </w:t>
      </w:r>
      <w:proofErr w:type="spellStart"/>
      <w:r w:rsidRPr="00015658">
        <w:rPr>
          <w:rFonts w:ascii="Times New Roman" w:hAnsi="Times New Roman"/>
          <w:color w:val="000000"/>
          <w:sz w:val="28"/>
          <w:szCs w:val="28"/>
        </w:rPr>
        <w:t>Брюховецком</w:t>
      </w:r>
      <w:proofErr w:type="spellEnd"/>
      <w:r w:rsidRPr="00015658">
        <w:rPr>
          <w:rFonts w:ascii="Times New Roman" w:hAnsi="Times New Roman"/>
          <w:color w:val="000000"/>
          <w:sz w:val="28"/>
          <w:szCs w:val="28"/>
        </w:rPr>
        <w:t xml:space="preserve"> районе" (ГК № 197 от 3 апреля  2018 года на сумму </w:t>
      </w:r>
      <w:r w:rsidRPr="00015658">
        <w:rPr>
          <w:rStyle w:val="aff7"/>
          <w:rFonts w:ascii="Times New Roman" w:hAnsi="Times New Roman"/>
          <w:b w:val="0"/>
          <w:color w:val="000000"/>
          <w:sz w:val="28"/>
          <w:szCs w:val="28"/>
        </w:rPr>
        <w:t>158,3 млн. руб.</w:t>
      </w:r>
      <w:r w:rsidRPr="00015658">
        <w:rPr>
          <w:rFonts w:ascii="Times New Roman" w:hAnsi="Times New Roman"/>
          <w:b/>
          <w:color w:val="000000"/>
          <w:sz w:val="28"/>
          <w:szCs w:val="28"/>
        </w:rPr>
        <w:t>)</w:t>
      </w:r>
      <w:r w:rsidRPr="00015658">
        <w:rPr>
          <w:rFonts w:ascii="Times New Roman" w:hAnsi="Times New Roman"/>
          <w:color w:val="000000"/>
          <w:sz w:val="28"/>
          <w:szCs w:val="28"/>
        </w:rPr>
        <w:t xml:space="preserve"> и </w:t>
      </w:r>
      <w:r w:rsidRPr="00015658">
        <w:rPr>
          <w:rStyle w:val="aff7"/>
          <w:rFonts w:ascii="Times New Roman" w:hAnsi="Times New Roman"/>
          <w:color w:val="000000"/>
          <w:sz w:val="28"/>
          <w:szCs w:val="28"/>
        </w:rPr>
        <w:t>"</w:t>
      </w:r>
      <w:r w:rsidRPr="00015658">
        <w:rPr>
          <w:rFonts w:ascii="Times New Roman" w:hAnsi="Times New Roman"/>
          <w:color w:val="000000"/>
          <w:sz w:val="28"/>
          <w:szCs w:val="28"/>
        </w:rPr>
        <w:t>Ремон</w:t>
      </w:r>
      <w:r w:rsidR="0085506D">
        <w:rPr>
          <w:rFonts w:ascii="Times New Roman" w:hAnsi="Times New Roman"/>
          <w:color w:val="000000"/>
          <w:sz w:val="28"/>
          <w:szCs w:val="28"/>
        </w:rPr>
        <w:t>т объекта «Автомобильная дорога</w:t>
      </w:r>
      <w:r w:rsidRPr="00015658">
        <w:rPr>
          <w:rFonts w:ascii="Times New Roman" w:hAnsi="Times New Roman"/>
          <w:color w:val="000000"/>
          <w:sz w:val="28"/>
          <w:szCs w:val="28"/>
        </w:rPr>
        <w:t xml:space="preserve"> ст. </w:t>
      </w:r>
      <w:proofErr w:type="spellStart"/>
      <w:r w:rsidRPr="00015658">
        <w:rPr>
          <w:rFonts w:ascii="Times New Roman" w:hAnsi="Times New Roman"/>
          <w:color w:val="000000"/>
          <w:sz w:val="28"/>
          <w:szCs w:val="28"/>
        </w:rPr>
        <w:t>Новоджерелиевская</w:t>
      </w:r>
      <w:proofErr w:type="spellEnd"/>
      <w:r w:rsidRPr="00015658">
        <w:rPr>
          <w:rFonts w:ascii="Times New Roman" w:hAnsi="Times New Roman"/>
          <w:color w:val="000000"/>
          <w:sz w:val="28"/>
          <w:szCs w:val="28"/>
        </w:rPr>
        <w:t xml:space="preserve"> – ст. Брюховецкая – ст. </w:t>
      </w:r>
      <w:proofErr w:type="spellStart"/>
      <w:r w:rsidRPr="00015658">
        <w:rPr>
          <w:rFonts w:ascii="Times New Roman" w:hAnsi="Times New Roman"/>
          <w:color w:val="000000"/>
          <w:sz w:val="28"/>
          <w:szCs w:val="28"/>
        </w:rPr>
        <w:t>Батуринская</w:t>
      </w:r>
      <w:proofErr w:type="spellEnd"/>
      <w:r w:rsidRPr="00015658">
        <w:rPr>
          <w:rFonts w:ascii="Times New Roman" w:hAnsi="Times New Roman"/>
          <w:color w:val="000000"/>
          <w:sz w:val="28"/>
          <w:szCs w:val="28"/>
        </w:rPr>
        <w:t xml:space="preserve">,  м 30+500- км 33+643 в </w:t>
      </w:r>
      <w:proofErr w:type="spellStart"/>
      <w:r w:rsidRPr="00015658">
        <w:rPr>
          <w:rFonts w:ascii="Times New Roman" w:hAnsi="Times New Roman"/>
          <w:color w:val="000000"/>
          <w:sz w:val="28"/>
          <w:szCs w:val="28"/>
        </w:rPr>
        <w:t>Брюховецком</w:t>
      </w:r>
      <w:proofErr w:type="spellEnd"/>
      <w:r w:rsidRPr="00015658">
        <w:rPr>
          <w:rFonts w:ascii="Times New Roman" w:hAnsi="Times New Roman"/>
          <w:color w:val="000000"/>
          <w:sz w:val="28"/>
          <w:szCs w:val="28"/>
        </w:rPr>
        <w:t xml:space="preserve"> районе" (ГК №250 от 13 апреля 2018 года на сумму</w:t>
      </w:r>
      <w:r w:rsidRPr="00015658">
        <w:rPr>
          <w:rFonts w:ascii="Times New Roman" w:hAnsi="Times New Roman"/>
          <w:b/>
          <w:color w:val="000000"/>
          <w:sz w:val="28"/>
          <w:szCs w:val="28"/>
        </w:rPr>
        <w:t> </w:t>
      </w:r>
      <w:r w:rsidRPr="00015658">
        <w:rPr>
          <w:rStyle w:val="aff7"/>
          <w:rFonts w:ascii="Times New Roman" w:hAnsi="Times New Roman"/>
          <w:b w:val="0"/>
          <w:color w:val="000000"/>
          <w:sz w:val="28"/>
          <w:szCs w:val="28"/>
        </w:rPr>
        <w:t>60,7 млн. руб.</w:t>
      </w:r>
      <w:r w:rsidRPr="00015658">
        <w:rPr>
          <w:rFonts w:ascii="Times New Roman" w:hAnsi="Times New Roman"/>
          <w:sz w:val="28"/>
          <w:szCs w:val="28"/>
        </w:rPr>
        <w:t xml:space="preserve">). </w:t>
      </w:r>
      <w:proofErr w:type="gramEnd"/>
    </w:p>
    <w:p w:rsidR="00015658" w:rsidRPr="00015658" w:rsidRDefault="00015658" w:rsidP="00015658">
      <w:pPr>
        <w:ind w:firstLine="708"/>
        <w:jc w:val="both"/>
        <w:rPr>
          <w:rFonts w:ascii="Times New Roman" w:hAnsi="Times New Roman"/>
          <w:sz w:val="28"/>
          <w:szCs w:val="28"/>
        </w:rPr>
      </w:pPr>
      <w:r w:rsidRPr="00015658">
        <w:rPr>
          <w:rFonts w:ascii="Times New Roman" w:hAnsi="Times New Roman"/>
          <w:sz w:val="28"/>
          <w:szCs w:val="28"/>
        </w:rPr>
        <w:t xml:space="preserve">Перевозку грузов в районе осуществляют 10 организаций.                           </w:t>
      </w:r>
      <w:proofErr w:type="gramStart"/>
      <w:r w:rsidRPr="00015658">
        <w:rPr>
          <w:rFonts w:ascii="Times New Roman" w:hAnsi="Times New Roman"/>
          <w:sz w:val="28"/>
          <w:szCs w:val="28"/>
        </w:rPr>
        <w:t xml:space="preserve">За  2018 год автомобильным транспортом перевезено 1244 тыс. т грузов, что к 2017 году составляет 93,9%. Грузооборот составил   14,4 млн. т/км, темп роста к 2017 году  86,2%. Организациями автомобильного транспорта общего пользования перевезено 712,1 тыс. пассажиров, пассажирооборот составил 10,6 млн. пасс/км, темп роста к уровню 2017 года 97,3% и 97,6% соответственно.  </w:t>
      </w:r>
      <w:proofErr w:type="gramEnd"/>
    </w:p>
    <w:p w:rsidR="00015658" w:rsidRPr="00015658" w:rsidRDefault="00015658" w:rsidP="00015658">
      <w:pPr>
        <w:ind w:firstLine="708"/>
        <w:jc w:val="both"/>
        <w:rPr>
          <w:rFonts w:ascii="Times New Roman" w:hAnsi="Times New Roman"/>
          <w:sz w:val="28"/>
          <w:szCs w:val="28"/>
        </w:rPr>
      </w:pPr>
      <w:r w:rsidRPr="00015658">
        <w:rPr>
          <w:rFonts w:ascii="Times New Roman" w:hAnsi="Times New Roman"/>
          <w:sz w:val="28"/>
          <w:szCs w:val="28"/>
        </w:rPr>
        <w:t>Для анализа работы пассажирского транспорта и принятия мер для улучшения качества транспортного обслуживания населения в течение                  2018 года проведены четыре  выездные проверки по выявлению нарушений в соблюдении расписаний и графиков движения на муниципальных пригородных и городских маршрутах регулярного сообщения. Нарушений не зафиксировано. Кроме того,  рабочей группой в составе работников ГИБДД, налоговой инспекции, сотрудников ИАЗ было проведено 31 рейдовое мероприятие по выявлению нелегальных перевозчиков легкового такси. Составлено два протокола по ст.14.1 ч.1 КоАП РФ.</w:t>
      </w:r>
    </w:p>
    <w:p w:rsidR="00015658" w:rsidRPr="00015658" w:rsidRDefault="00015658" w:rsidP="00015658">
      <w:pPr>
        <w:pStyle w:val="af8"/>
        <w:spacing w:after="0"/>
        <w:ind w:left="0" w:firstLine="709"/>
        <w:jc w:val="both"/>
        <w:rPr>
          <w:sz w:val="28"/>
          <w:szCs w:val="28"/>
        </w:rPr>
      </w:pPr>
      <w:proofErr w:type="gramStart"/>
      <w:r w:rsidRPr="00015658">
        <w:rPr>
          <w:sz w:val="28"/>
          <w:szCs w:val="28"/>
        </w:rPr>
        <w:t xml:space="preserve">Администрациями сельских поселений  муниципального образования </w:t>
      </w:r>
      <w:proofErr w:type="spellStart"/>
      <w:r w:rsidRPr="00015658">
        <w:rPr>
          <w:sz w:val="28"/>
          <w:szCs w:val="28"/>
        </w:rPr>
        <w:t>Брюховецкий</w:t>
      </w:r>
      <w:proofErr w:type="spellEnd"/>
      <w:r w:rsidRPr="00015658">
        <w:rPr>
          <w:sz w:val="28"/>
          <w:szCs w:val="28"/>
        </w:rPr>
        <w:t xml:space="preserve"> район в 2018 году заключены соглашения на участие в подпрограмме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с общей суммой финансирования более 24,3 млн. руб. В рамках данной программы планируется отремонтировать около 13 км автодорог.</w:t>
      </w:r>
      <w:proofErr w:type="gramEnd"/>
    </w:p>
    <w:p w:rsidR="00015658" w:rsidRPr="00015658" w:rsidRDefault="00015658" w:rsidP="00015658">
      <w:pPr>
        <w:autoSpaceDE w:val="0"/>
        <w:ind w:firstLine="426"/>
        <w:jc w:val="both"/>
        <w:rPr>
          <w:rFonts w:ascii="Times New Roman" w:hAnsi="Times New Roman"/>
          <w:sz w:val="28"/>
          <w:szCs w:val="28"/>
        </w:rPr>
      </w:pPr>
      <w:r w:rsidRPr="00015658">
        <w:rPr>
          <w:rFonts w:ascii="Times New Roman" w:hAnsi="Times New Roman"/>
          <w:sz w:val="28"/>
          <w:szCs w:val="28"/>
        </w:rPr>
        <w:t xml:space="preserve">Во исполнение закона Краснодарского края от 5 декабря 2012 года            № 2378-КЗ «О дорожном фонде Краснодарского края» во всех сельских поселениях </w:t>
      </w:r>
      <w:proofErr w:type="spellStart"/>
      <w:r w:rsidRPr="00015658">
        <w:rPr>
          <w:rFonts w:ascii="Times New Roman" w:hAnsi="Times New Roman"/>
          <w:sz w:val="28"/>
          <w:szCs w:val="28"/>
        </w:rPr>
        <w:t>Брюховецкого</w:t>
      </w:r>
      <w:proofErr w:type="spellEnd"/>
      <w:r w:rsidRPr="00015658">
        <w:rPr>
          <w:rFonts w:ascii="Times New Roman" w:hAnsi="Times New Roman"/>
          <w:sz w:val="28"/>
          <w:szCs w:val="28"/>
        </w:rPr>
        <w:t xml:space="preserve"> района и в муниципальном образовании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созданы муниципальные дорожные фонды. В муниципальных дорожных фондах предусмотрены финансовые средства, выделяемые из бюджетов сельских поселений и района, а также средства из краевого бюджета (акцизы на топливо). За 2018 год общая запланированная сумма дорожных фондов составила  47,3 млн. руб., все финансовые средства израсходованы.</w:t>
      </w:r>
    </w:p>
    <w:p w:rsidR="00015658" w:rsidRPr="0085506D" w:rsidRDefault="00015658" w:rsidP="0085506D">
      <w:pPr>
        <w:tabs>
          <w:tab w:val="left" w:pos="851"/>
        </w:tabs>
        <w:autoSpaceDE w:val="0"/>
        <w:ind w:firstLine="426"/>
        <w:jc w:val="both"/>
        <w:rPr>
          <w:rFonts w:ascii="Times New Roman" w:hAnsi="Times New Roman"/>
          <w:sz w:val="28"/>
          <w:szCs w:val="28"/>
        </w:rPr>
      </w:pPr>
      <w:r w:rsidRPr="00015658">
        <w:rPr>
          <w:rFonts w:ascii="Times New Roman" w:hAnsi="Times New Roman"/>
          <w:sz w:val="28"/>
          <w:szCs w:val="28"/>
        </w:rPr>
        <w:t xml:space="preserve">В рамках подпрограммы «Обеспечение безопасности дорожного движения на территории муниципального образования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в 2018 году </w:t>
      </w:r>
      <w:r w:rsidRPr="00015658">
        <w:rPr>
          <w:rFonts w:ascii="Times New Roman" w:hAnsi="Times New Roman"/>
          <w:sz w:val="28"/>
          <w:szCs w:val="28"/>
        </w:rPr>
        <w:lastRenderedPageBreak/>
        <w:t>израсходовано 313,9 тыс. руб. на нанесение дорожной разметки, установку дорожных знаков и установку дорожного ограждения.</w:t>
      </w:r>
    </w:p>
    <w:p w:rsidR="00015658" w:rsidRPr="0085506D" w:rsidRDefault="00015658" w:rsidP="0085506D">
      <w:pPr>
        <w:ind w:firstLine="708"/>
        <w:jc w:val="both"/>
        <w:rPr>
          <w:rFonts w:ascii="Times New Roman" w:hAnsi="Times New Roman"/>
          <w:sz w:val="28"/>
          <w:szCs w:val="28"/>
        </w:rPr>
      </w:pPr>
      <w:r w:rsidRPr="00015658">
        <w:rPr>
          <w:rFonts w:ascii="Times New Roman" w:hAnsi="Times New Roman"/>
          <w:b/>
          <w:sz w:val="28"/>
          <w:szCs w:val="28"/>
        </w:rPr>
        <w:t>Потребительский рынок.</w:t>
      </w:r>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color w:val="000000"/>
          <w:sz w:val="28"/>
          <w:szCs w:val="28"/>
        </w:rPr>
        <w:t xml:space="preserve">По состоянию на 1 января 2019 года потребительский рынок муниципального образования </w:t>
      </w:r>
      <w:proofErr w:type="spellStart"/>
      <w:r w:rsidRPr="00015658">
        <w:rPr>
          <w:rFonts w:ascii="Times New Roman" w:hAnsi="Times New Roman"/>
          <w:color w:val="000000"/>
          <w:sz w:val="28"/>
          <w:szCs w:val="28"/>
        </w:rPr>
        <w:t>Брюховецкий</w:t>
      </w:r>
      <w:proofErr w:type="spellEnd"/>
      <w:r w:rsidRPr="00015658">
        <w:rPr>
          <w:rFonts w:ascii="Times New Roman" w:hAnsi="Times New Roman"/>
          <w:color w:val="000000"/>
          <w:sz w:val="28"/>
          <w:szCs w:val="28"/>
        </w:rPr>
        <w:t xml:space="preserve"> район </w:t>
      </w:r>
      <w:r w:rsidRPr="00015658">
        <w:rPr>
          <w:rFonts w:ascii="Times New Roman" w:hAnsi="Times New Roman"/>
          <w:sz w:val="28"/>
          <w:szCs w:val="28"/>
        </w:rPr>
        <w:t>представлен                               881 хозяйствующим субъектом, в том числе:</w:t>
      </w:r>
    </w:p>
    <w:p w:rsidR="00015658" w:rsidRPr="00015658" w:rsidRDefault="00015658" w:rsidP="00015658">
      <w:pPr>
        <w:ind w:firstLine="900"/>
        <w:jc w:val="both"/>
        <w:rPr>
          <w:rFonts w:ascii="Times New Roman" w:hAnsi="Times New Roman"/>
          <w:sz w:val="28"/>
          <w:szCs w:val="28"/>
        </w:rPr>
      </w:pPr>
      <w:r w:rsidRPr="00015658">
        <w:rPr>
          <w:rFonts w:ascii="Times New Roman" w:hAnsi="Times New Roman"/>
          <w:sz w:val="28"/>
          <w:szCs w:val="28"/>
        </w:rPr>
        <w:t>предпр</w:t>
      </w:r>
      <w:r>
        <w:rPr>
          <w:rFonts w:ascii="Times New Roman" w:hAnsi="Times New Roman"/>
          <w:sz w:val="28"/>
          <w:szCs w:val="28"/>
        </w:rPr>
        <w:t>иятий розничной торговли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15658">
        <w:rPr>
          <w:rFonts w:ascii="Times New Roman" w:hAnsi="Times New Roman"/>
          <w:sz w:val="28"/>
          <w:szCs w:val="28"/>
        </w:rPr>
        <w:t>- 590</w:t>
      </w:r>
    </w:p>
    <w:p w:rsidR="00015658" w:rsidRPr="00015658" w:rsidRDefault="00015658" w:rsidP="00015658">
      <w:pPr>
        <w:ind w:firstLine="900"/>
        <w:jc w:val="both"/>
        <w:rPr>
          <w:rFonts w:ascii="Times New Roman" w:hAnsi="Times New Roman"/>
          <w:sz w:val="28"/>
          <w:szCs w:val="28"/>
        </w:rPr>
      </w:pPr>
      <w:r w:rsidRPr="00015658">
        <w:rPr>
          <w:rFonts w:ascii="Times New Roman" w:hAnsi="Times New Roman"/>
          <w:sz w:val="28"/>
          <w:szCs w:val="28"/>
        </w:rPr>
        <w:t>предпри</w:t>
      </w:r>
      <w:r>
        <w:rPr>
          <w:rFonts w:ascii="Times New Roman" w:hAnsi="Times New Roman"/>
          <w:sz w:val="28"/>
          <w:szCs w:val="28"/>
        </w:rPr>
        <w:t>ятий общественного питания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15658">
        <w:rPr>
          <w:rFonts w:ascii="Times New Roman" w:hAnsi="Times New Roman"/>
          <w:sz w:val="28"/>
          <w:szCs w:val="28"/>
        </w:rPr>
        <w:tab/>
        <w:t>-   85</w:t>
      </w:r>
    </w:p>
    <w:p w:rsidR="00015658" w:rsidRPr="00015658" w:rsidRDefault="00015658" w:rsidP="00015658">
      <w:pPr>
        <w:ind w:left="1080"/>
        <w:jc w:val="both"/>
        <w:rPr>
          <w:rFonts w:ascii="Times New Roman" w:hAnsi="Times New Roman"/>
          <w:sz w:val="28"/>
          <w:szCs w:val="28"/>
        </w:rPr>
      </w:pPr>
      <w:r w:rsidRPr="00015658">
        <w:rPr>
          <w:rFonts w:ascii="Times New Roman" w:hAnsi="Times New Roman"/>
          <w:sz w:val="28"/>
          <w:szCs w:val="28"/>
        </w:rPr>
        <w:t>в том числе:</w:t>
      </w:r>
    </w:p>
    <w:p w:rsidR="00015658" w:rsidRPr="00015658" w:rsidRDefault="00015658" w:rsidP="00015658">
      <w:pPr>
        <w:ind w:left="1080"/>
        <w:jc w:val="both"/>
        <w:rPr>
          <w:rFonts w:ascii="Times New Roman" w:hAnsi="Times New Roman"/>
          <w:sz w:val="28"/>
          <w:szCs w:val="28"/>
        </w:rPr>
      </w:pPr>
      <w:r w:rsidRPr="00015658">
        <w:rPr>
          <w:rFonts w:ascii="Times New Roman" w:hAnsi="Times New Roman"/>
          <w:sz w:val="28"/>
          <w:szCs w:val="28"/>
        </w:rPr>
        <w:t>кафе, за</w:t>
      </w:r>
      <w:r>
        <w:rPr>
          <w:rFonts w:ascii="Times New Roman" w:hAnsi="Times New Roman"/>
          <w:sz w:val="28"/>
          <w:szCs w:val="28"/>
        </w:rPr>
        <w:t>кусочных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15658">
        <w:rPr>
          <w:rFonts w:ascii="Times New Roman" w:hAnsi="Times New Roman"/>
          <w:sz w:val="28"/>
          <w:szCs w:val="28"/>
        </w:rPr>
        <w:t>-  46</w:t>
      </w:r>
    </w:p>
    <w:p w:rsidR="00015658" w:rsidRPr="00015658" w:rsidRDefault="00015658" w:rsidP="00015658">
      <w:pPr>
        <w:tabs>
          <w:tab w:val="left" w:pos="6804"/>
        </w:tabs>
        <w:ind w:left="1080"/>
        <w:jc w:val="both"/>
        <w:rPr>
          <w:rFonts w:ascii="Times New Roman" w:hAnsi="Times New Roman"/>
          <w:sz w:val="28"/>
          <w:szCs w:val="28"/>
        </w:rPr>
      </w:pPr>
      <w:r w:rsidRPr="00015658">
        <w:rPr>
          <w:rFonts w:ascii="Times New Roman" w:hAnsi="Times New Roman"/>
          <w:sz w:val="28"/>
          <w:szCs w:val="28"/>
        </w:rPr>
        <w:t>столовых</w:t>
      </w:r>
      <w:r w:rsidRPr="00015658">
        <w:rPr>
          <w:rFonts w:ascii="Times New Roman" w:hAnsi="Times New Roman"/>
          <w:sz w:val="28"/>
          <w:szCs w:val="28"/>
        </w:rPr>
        <w:tab/>
        <w:t xml:space="preserve">     </w:t>
      </w:r>
      <w:r>
        <w:rPr>
          <w:rFonts w:ascii="Times New Roman" w:hAnsi="Times New Roman"/>
          <w:sz w:val="28"/>
          <w:szCs w:val="28"/>
        </w:rPr>
        <w:t xml:space="preserve">               </w:t>
      </w:r>
      <w:r w:rsidRPr="00015658">
        <w:rPr>
          <w:rFonts w:ascii="Times New Roman" w:hAnsi="Times New Roman"/>
          <w:sz w:val="28"/>
          <w:szCs w:val="28"/>
        </w:rPr>
        <w:t xml:space="preserve">    -  39</w:t>
      </w:r>
    </w:p>
    <w:p w:rsidR="00015658" w:rsidRPr="00015658" w:rsidRDefault="00015658" w:rsidP="00015658">
      <w:pPr>
        <w:ind w:firstLine="900"/>
        <w:jc w:val="both"/>
        <w:rPr>
          <w:rFonts w:ascii="Times New Roman" w:hAnsi="Times New Roman"/>
          <w:sz w:val="28"/>
          <w:szCs w:val="28"/>
        </w:rPr>
      </w:pPr>
      <w:r w:rsidRPr="00015658">
        <w:rPr>
          <w:rFonts w:ascii="Times New Roman" w:hAnsi="Times New Roman"/>
          <w:sz w:val="28"/>
          <w:szCs w:val="28"/>
        </w:rPr>
        <w:t>предприят</w:t>
      </w:r>
      <w:r>
        <w:rPr>
          <w:rFonts w:ascii="Times New Roman" w:hAnsi="Times New Roman"/>
          <w:sz w:val="28"/>
          <w:szCs w:val="28"/>
        </w:rPr>
        <w:t>ий оптовой торговли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15658">
        <w:rPr>
          <w:rFonts w:ascii="Times New Roman" w:hAnsi="Times New Roman"/>
          <w:sz w:val="28"/>
          <w:szCs w:val="28"/>
        </w:rPr>
        <w:t>-  45</w:t>
      </w:r>
    </w:p>
    <w:p w:rsidR="00015658" w:rsidRPr="00015658" w:rsidRDefault="00015658" w:rsidP="00015658">
      <w:pPr>
        <w:ind w:firstLine="900"/>
        <w:jc w:val="both"/>
        <w:rPr>
          <w:rFonts w:ascii="Times New Roman" w:hAnsi="Times New Roman"/>
          <w:sz w:val="28"/>
          <w:szCs w:val="28"/>
        </w:rPr>
      </w:pPr>
      <w:r w:rsidRPr="00015658">
        <w:rPr>
          <w:rFonts w:ascii="Times New Roman" w:hAnsi="Times New Roman"/>
          <w:sz w:val="28"/>
          <w:szCs w:val="28"/>
        </w:rPr>
        <w:t>рынков</w:t>
      </w:r>
      <w:r w:rsidRPr="00015658">
        <w:rPr>
          <w:rFonts w:ascii="Times New Roman" w:hAnsi="Times New Roman"/>
          <w:sz w:val="28"/>
          <w:szCs w:val="28"/>
        </w:rPr>
        <w:tab/>
      </w:r>
      <w:r w:rsidRPr="00015658">
        <w:rPr>
          <w:rFonts w:ascii="Times New Roman" w:hAnsi="Times New Roman"/>
          <w:sz w:val="28"/>
          <w:szCs w:val="28"/>
        </w:rPr>
        <w:tab/>
      </w:r>
      <w:r w:rsidRPr="00015658">
        <w:rPr>
          <w:rFonts w:ascii="Times New Roman" w:hAnsi="Times New Roman"/>
          <w:sz w:val="28"/>
          <w:szCs w:val="28"/>
        </w:rPr>
        <w:tab/>
      </w:r>
      <w:r w:rsidRPr="0001565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15658">
        <w:rPr>
          <w:rFonts w:ascii="Times New Roman" w:hAnsi="Times New Roman"/>
          <w:sz w:val="28"/>
          <w:szCs w:val="28"/>
        </w:rPr>
        <w:t>-  0</w:t>
      </w:r>
    </w:p>
    <w:p w:rsidR="00015658" w:rsidRPr="00015658" w:rsidRDefault="00015658" w:rsidP="00015658">
      <w:pPr>
        <w:ind w:firstLine="900"/>
        <w:jc w:val="both"/>
        <w:rPr>
          <w:rFonts w:ascii="Times New Roman" w:hAnsi="Times New Roman"/>
          <w:sz w:val="28"/>
          <w:szCs w:val="28"/>
        </w:rPr>
      </w:pPr>
      <w:r w:rsidRPr="00015658">
        <w:rPr>
          <w:rFonts w:ascii="Times New Roman" w:hAnsi="Times New Roman"/>
          <w:sz w:val="28"/>
          <w:szCs w:val="28"/>
        </w:rPr>
        <w:t>предпри</w:t>
      </w:r>
      <w:r>
        <w:rPr>
          <w:rFonts w:ascii="Times New Roman" w:hAnsi="Times New Roman"/>
          <w:sz w:val="28"/>
          <w:szCs w:val="28"/>
        </w:rPr>
        <w:t>ятий бытового обслуживания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15658">
        <w:rPr>
          <w:rFonts w:ascii="Times New Roman" w:hAnsi="Times New Roman"/>
          <w:sz w:val="28"/>
          <w:szCs w:val="28"/>
        </w:rPr>
        <w:tab/>
        <w:t>- 161</w:t>
      </w:r>
    </w:p>
    <w:p w:rsidR="00015658" w:rsidRPr="00015658" w:rsidRDefault="00015658" w:rsidP="00015658">
      <w:pPr>
        <w:ind w:left="1080"/>
        <w:jc w:val="both"/>
        <w:rPr>
          <w:rFonts w:ascii="Times New Roman" w:hAnsi="Times New Roman"/>
          <w:sz w:val="28"/>
          <w:szCs w:val="28"/>
        </w:rPr>
      </w:pPr>
      <w:r w:rsidRPr="00015658">
        <w:rPr>
          <w:rFonts w:ascii="Times New Roman" w:hAnsi="Times New Roman"/>
          <w:sz w:val="28"/>
          <w:szCs w:val="28"/>
        </w:rPr>
        <w:t>в том числе:</w:t>
      </w:r>
    </w:p>
    <w:p w:rsidR="00015658" w:rsidRPr="00015658" w:rsidRDefault="00015658" w:rsidP="00015658">
      <w:pPr>
        <w:ind w:left="1080"/>
        <w:jc w:val="both"/>
        <w:rPr>
          <w:rFonts w:ascii="Times New Roman" w:hAnsi="Times New Roman"/>
          <w:sz w:val="28"/>
          <w:szCs w:val="28"/>
        </w:rPr>
      </w:pPr>
      <w:r w:rsidRPr="00015658">
        <w:rPr>
          <w:rFonts w:ascii="Times New Roman" w:hAnsi="Times New Roman"/>
          <w:sz w:val="28"/>
          <w:szCs w:val="28"/>
        </w:rPr>
        <w:t>по обслуживанию автотранспортных средств</w:t>
      </w:r>
      <w:r w:rsidRPr="00015658">
        <w:rPr>
          <w:rFonts w:ascii="Times New Roman" w:hAnsi="Times New Roman"/>
          <w:sz w:val="28"/>
          <w:szCs w:val="28"/>
        </w:rPr>
        <w:tab/>
      </w:r>
      <w:r w:rsidRPr="00015658">
        <w:rPr>
          <w:rFonts w:ascii="Times New Roman" w:hAnsi="Times New Roman"/>
          <w:sz w:val="28"/>
          <w:szCs w:val="28"/>
        </w:rPr>
        <w:tab/>
      </w:r>
      <w:r w:rsidRPr="00015658">
        <w:rPr>
          <w:rFonts w:ascii="Times New Roman" w:hAnsi="Times New Roman"/>
          <w:sz w:val="28"/>
          <w:szCs w:val="28"/>
        </w:rPr>
        <w:tab/>
        <w:t xml:space="preserve"> -  44</w:t>
      </w:r>
    </w:p>
    <w:p w:rsidR="00015658" w:rsidRPr="00015658" w:rsidRDefault="00015658" w:rsidP="00015658">
      <w:pPr>
        <w:pStyle w:val="aff4"/>
        <w:ind w:firstLine="709"/>
        <w:jc w:val="both"/>
        <w:rPr>
          <w:rFonts w:ascii="Times New Roman" w:hAnsi="Times New Roman" w:cs="Times New Roman"/>
          <w:b/>
          <w:sz w:val="28"/>
          <w:szCs w:val="28"/>
        </w:rPr>
      </w:pPr>
      <w:r w:rsidRPr="00015658">
        <w:rPr>
          <w:rFonts w:ascii="Times New Roman" w:hAnsi="Times New Roman" w:cs="Times New Roman"/>
          <w:sz w:val="28"/>
          <w:szCs w:val="28"/>
        </w:rPr>
        <w:t xml:space="preserve">За 2018 год по кругу крупных и средних организаций всех видов деятельности сложилась следующая динамика основных показателей, характеризующих состояние потребительской сферы </w:t>
      </w:r>
      <w:proofErr w:type="spellStart"/>
      <w:r w:rsidRPr="00015658">
        <w:rPr>
          <w:rFonts w:ascii="Times New Roman" w:hAnsi="Times New Roman" w:cs="Times New Roman"/>
          <w:sz w:val="28"/>
          <w:szCs w:val="28"/>
        </w:rPr>
        <w:t>Брюховецкого</w:t>
      </w:r>
      <w:proofErr w:type="spellEnd"/>
      <w:r w:rsidRPr="00015658">
        <w:rPr>
          <w:rFonts w:ascii="Times New Roman" w:hAnsi="Times New Roman" w:cs="Times New Roman"/>
          <w:sz w:val="28"/>
          <w:szCs w:val="28"/>
        </w:rPr>
        <w:t xml:space="preserve"> района</w:t>
      </w:r>
      <w:r w:rsidRPr="00015658">
        <w:rPr>
          <w:rFonts w:ascii="Times New Roman" w:hAnsi="Times New Roman" w:cs="Times New Roman"/>
          <w:b/>
          <w:sz w:val="28"/>
          <w:szCs w:val="28"/>
        </w:rPr>
        <w:t xml:space="preserve">: </w:t>
      </w:r>
    </w:p>
    <w:p w:rsidR="00015658" w:rsidRPr="00015658" w:rsidRDefault="00015658" w:rsidP="00015658">
      <w:pPr>
        <w:pStyle w:val="aff4"/>
        <w:ind w:firstLine="709"/>
        <w:jc w:val="both"/>
        <w:rPr>
          <w:rFonts w:ascii="Times New Roman" w:hAnsi="Times New Roman" w:cs="Times New Roman"/>
          <w:sz w:val="28"/>
          <w:szCs w:val="28"/>
        </w:rPr>
      </w:pPr>
      <w:r w:rsidRPr="00015658">
        <w:rPr>
          <w:rFonts w:ascii="Times New Roman" w:hAnsi="Times New Roman" w:cs="Times New Roman"/>
          <w:sz w:val="28"/>
          <w:szCs w:val="28"/>
        </w:rPr>
        <w:t>оборот розничной торговли – 2351,9 млн. руб., темп роста к 2017 году 110,9 % в сопоставимых ценах;</w:t>
      </w:r>
    </w:p>
    <w:p w:rsidR="00015658" w:rsidRPr="00015658" w:rsidRDefault="00015658" w:rsidP="00015658">
      <w:pPr>
        <w:pStyle w:val="aff4"/>
        <w:ind w:firstLine="709"/>
        <w:jc w:val="both"/>
        <w:rPr>
          <w:rFonts w:ascii="Times New Roman" w:hAnsi="Times New Roman" w:cs="Times New Roman"/>
          <w:sz w:val="28"/>
          <w:szCs w:val="28"/>
        </w:rPr>
      </w:pPr>
      <w:r w:rsidRPr="00015658">
        <w:rPr>
          <w:rFonts w:ascii="Times New Roman" w:hAnsi="Times New Roman" w:cs="Times New Roman"/>
          <w:sz w:val="28"/>
          <w:szCs w:val="28"/>
        </w:rPr>
        <w:t>оборот оптовой торговли – 722,4 млн. руб., темп роста к 2017 году 85 % в сопоставимых ценах;</w:t>
      </w:r>
    </w:p>
    <w:p w:rsidR="00015658" w:rsidRPr="00015658" w:rsidRDefault="00015658" w:rsidP="00015658">
      <w:pPr>
        <w:pStyle w:val="aff4"/>
        <w:ind w:firstLine="709"/>
        <w:jc w:val="both"/>
        <w:rPr>
          <w:rFonts w:ascii="Times New Roman" w:hAnsi="Times New Roman" w:cs="Times New Roman"/>
          <w:sz w:val="28"/>
          <w:szCs w:val="28"/>
        </w:rPr>
      </w:pPr>
      <w:r w:rsidRPr="00015658">
        <w:rPr>
          <w:rFonts w:ascii="Times New Roman" w:hAnsi="Times New Roman" w:cs="Times New Roman"/>
          <w:sz w:val="28"/>
          <w:szCs w:val="28"/>
        </w:rPr>
        <w:t>оборот общественного питания –  4,7 млн. руб. или 110,5 % 2017  году в сопоставимых ценах;</w:t>
      </w:r>
    </w:p>
    <w:p w:rsidR="00015658" w:rsidRDefault="00015658" w:rsidP="00015658">
      <w:pPr>
        <w:pStyle w:val="aff4"/>
        <w:ind w:firstLine="709"/>
        <w:jc w:val="both"/>
        <w:rPr>
          <w:rFonts w:ascii="Times New Roman" w:hAnsi="Times New Roman" w:cs="Times New Roman"/>
          <w:sz w:val="28"/>
          <w:szCs w:val="28"/>
        </w:rPr>
      </w:pPr>
      <w:r w:rsidRPr="00015658">
        <w:rPr>
          <w:rFonts w:ascii="Times New Roman" w:hAnsi="Times New Roman" w:cs="Times New Roman"/>
          <w:sz w:val="28"/>
          <w:szCs w:val="28"/>
        </w:rPr>
        <w:t>объем платных услуг – 390,7</w:t>
      </w:r>
      <w:r>
        <w:rPr>
          <w:rFonts w:ascii="Times New Roman" w:hAnsi="Times New Roman" w:cs="Times New Roman"/>
          <w:sz w:val="28"/>
          <w:szCs w:val="28"/>
        </w:rPr>
        <w:t xml:space="preserve"> млн. руб. </w:t>
      </w:r>
    </w:p>
    <w:p w:rsidR="00015658" w:rsidRPr="00015658" w:rsidRDefault="00015658" w:rsidP="00015658">
      <w:pPr>
        <w:pStyle w:val="aff4"/>
        <w:ind w:firstLine="709"/>
        <w:jc w:val="both"/>
        <w:rPr>
          <w:rFonts w:ascii="Times New Roman" w:hAnsi="Times New Roman" w:cs="Times New Roman"/>
          <w:sz w:val="28"/>
          <w:szCs w:val="28"/>
        </w:rPr>
      </w:pPr>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sz w:val="28"/>
          <w:szCs w:val="28"/>
        </w:rPr>
        <w:t xml:space="preserve">Розничная торговля. </w:t>
      </w:r>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sz w:val="28"/>
          <w:szCs w:val="28"/>
        </w:rPr>
        <w:t xml:space="preserve">Оборот розничной торговли составил 2,4 млрд. руб., темп роста к              2017 году 113,2% в действующих ценах, прирост 273,8 млн. руб. В структуре оборота розничной торговли продовольственные товары занимают 50,8%, непродовольственные – 49,2%. 90% оборота формируется торгующими организациями и индивидуальными предпринимателями, занятыми в стационарной торговой сети (вне рынка). Это связано, в первую очередь, с более широким ассортиментом товаров, предлагаемым в стационарной сети, а </w:t>
      </w:r>
      <w:r w:rsidRPr="00015658">
        <w:rPr>
          <w:rFonts w:ascii="Times New Roman" w:hAnsi="Times New Roman"/>
          <w:sz w:val="28"/>
          <w:szCs w:val="28"/>
        </w:rPr>
        <w:lastRenderedPageBreak/>
        <w:t xml:space="preserve">также качеством предоставляемых услуг. На долю оборота розничной торговли в нестационарной сети приходится порядка 10% проданных товаров. </w:t>
      </w:r>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sz w:val="28"/>
          <w:szCs w:val="28"/>
        </w:rPr>
        <w:t xml:space="preserve">В течение  2018 года введены в эксплуатацию 26 объектов потребительской сферы общей площадью 6,9 тыс. кв. м, общей стоимостью 146,4 млн. руб. (магазины, овощехранилище на 500 т, 2 автомойки, столовая, кафе). Общая </w:t>
      </w:r>
      <w:r w:rsidRPr="00015658">
        <w:rPr>
          <w:rFonts w:ascii="Times New Roman" w:hAnsi="Times New Roman"/>
          <w:color w:val="000000"/>
          <w:sz w:val="28"/>
          <w:szCs w:val="28"/>
        </w:rPr>
        <w:t xml:space="preserve">торговая площадь предприятий розничной торговли в 2018 году составляет 40,8 тыс. кв. м, обеспеченность торговыми площадями на 1000 жителей — 806,5 кв. м. </w:t>
      </w:r>
      <w:r w:rsidRPr="00015658">
        <w:rPr>
          <w:rFonts w:ascii="Times New Roman" w:hAnsi="Times New Roman"/>
          <w:sz w:val="28"/>
          <w:szCs w:val="28"/>
        </w:rPr>
        <w:t>Многообразие магазинных форматов позволяет удовлетворить спрос самых разнообразных слоев населения. Так на территории района</w:t>
      </w:r>
      <w:r w:rsidRPr="00015658">
        <w:rPr>
          <w:rFonts w:ascii="Times New Roman" w:hAnsi="Times New Roman"/>
          <w:color w:val="000000"/>
          <w:sz w:val="28"/>
          <w:szCs w:val="28"/>
        </w:rPr>
        <w:t xml:space="preserve"> </w:t>
      </w:r>
      <w:r w:rsidRPr="00015658">
        <w:rPr>
          <w:rFonts w:ascii="Times New Roman" w:hAnsi="Times New Roman"/>
          <w:sz w:val="28"/>
          <w:szCs w:val="28"/>
        </w:rPr>
        <w:t xml:space="preserve">осуществляют деятельность </w:t>
      </w:r>
      <w:r w:rsidRPr="00015658">
        <w:rPr>
          <w:rFonts w:ascii="Times New Roman" w:hAnsi="Times New Roman"/>
          <w:color w:val="000000"/>
          <w:sz w:val="28"/>
          <w:szCs w:val="28"/>
        </w:rPr>
        <w:t xml:space="preserve">44 </w:t>
      </w:r>
      <w:r w:rsidRPr="00015658">
        <w:rPr>
          <w:rFonts w:ascii="Times New Roman" w:hAnsi="Times New Roman"/>
          <w:sz w:val="28"/>
          <w:szCs w:val="28"/>
        </w:rPr>
        <w:t>торговых сети предприятий средних и малых форматов с количеством магазинов от двух до пяти.</w:t>
      </w:r>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sz w:val="28"/>
          <w:szCs w:val="28"/>
        </w:rPr>
        <w:t>Общественное питание.</w:t>
      </w:r>
    </w:p>
    <w:p w:rsidR="00015658" w:rsidRPr="00015658" w:rsidRDefault="00015658" w:rsidP="00015658">
      <w:pPr>
        <w:shd w:val="clear" w:color="auto" w:fill="FFFFFF"/>
        <w:ind w:firstLine="709"/>
        <w:jc w:val="both"/>
        <w:rPr>
          <w:rFonts w:ascii="Times New Roman" w:hAnsi="Times New Roman"/>
          <w:sz w:val="28"/>
          <w:szCs w:val="28"/>
        </w:rPr>
      </w:pPr>
      <w:r w:rsidRPr="00015658">
        <w:rPr>
          <w:rFonts w:ascii="Times New Roman" w:hAnsi="Times New Roman"/>
          <w:sz w:val="28"/>
          <w:szCs w:val="28"/>
        </w:rPr>
        <w:t xml:space="preserve">Оборот общественного питания по крупным и средним предприятиям составил 4,7 млн. руб., темп роста к 2017 году в действующих ценах 113,3%. </w:t>
      </w:r>
    </w:p>
    <w:p w:rsidR="00015658" w:rsidRPr="00015658" w:rsidRDefault="00015658" w:rsidP="00015658">
      <w:pPr>
        <w:shd w:val="clear" w:color="auto" w:fill="FFFFFF"/>
        <w:ind w:firstLine="709"/>
        <w:jc w:val="both"/>
        <w:rPr>
          <w:rFonts w:ascii="Times New Roman" w:hAnsi="Times New Roman"/>
          <w:sz w:val="28"/>
          <w:szCs w:val="28"/>
        </w:rPr>
      </w:pPr>
      <w:r w:rsidRPr="00015658">
        <w:rPr>
          <w:rFonts w:ascii="Times New Roman" w:hAnsi="Times New Roman"/>
          <w:color w:val="000000"/>
          <w:sz w:val="28"/>
          <w:szCs w:val="28"/>
        </w:rPr>
        <w:t xml:space="preserve">В 2018 году сеть предприятий общественного питания района насчитывает 85 объектов на 5249 посадочных мест, из них сфера общественного питания общего доступа представлена 46 предприятиями на 2400 посадочных места, с численностью работающих 173 человека. </w:t>
      </w:r>
      <w:r w:rsidRPr="00015658">
        <w:rPr>
          <w:rFonts w:ascii="Times New Roman" w:hAnsi="Times New Roman"/>
          <w:sz w:val="28"/>
          <w:szCs w:val="28"/>
        </w:rPr>
        <w:t xml:space="preserve">Обеспеченность населения района посадочными местами в общедоступной сети предприятий общественного питания при нормативе 45 мест составляет 47,4 мест на 1000 жителей. </w:t>
      </w:r>
    </w:p>
    <w:p w:rsidR="00015658" w:rsidRPr="00015658" w:rsidRDefault="00015658" w:rsidP="00015658">
      <w:pPr>
        <w:ind w:firstLine="426"/>
        <w:jc w:val="both"/>
        <w:rPr>
          <w:rFonts w:ascii="Times New Roman" w:hAnsi="Times New Roman"/>
          <w:color w:val="000000"/>
          <w:sz w:val="28"/>
          <w:szCs w:val="28"/>
        </w:rPr>
      </w:pPr>
      <w:r w:rsidRPr="00015658">
        <w:rPr>
          <w:rFonts w:ascii="Times New Roman" w:hAnsi="Times New Roman"/>
          <w:color w:val="000000"/>
          <w:sz w:val="28"/>
          <w:szCs w:val="28"/>
        </w:rPr>
        <w:t xml:space="preserve">Предприятия общественного питания общего доступа имеются во всех сельских поселениях, кроме Новосельского и </w:t>
      </w:r>
      <w:proofErr w:type="spellStart"/>
      <w:r w:rsidRPr="00015658">
        <w:rPr>
          <w:rFonts w:ascii="Times New Roman" w:hAnsi="Times New Roman"/>
          <w:color w:val="000000"/>
          <w:sz w:val="28"/>
          <w:szCs w:val="28"/>
        </w:rPr>
        <w:t>Батуринского</w:t>
      </w:r>
      <w:proofErr w:type="spellEnd"/>
      <w:r w:rsidRPr="00015658">
        <w:rPr>
          <w:rFonts w:ascii="Times New Roman" w:hAnsi="Times New Roman"/>
          <w:color w:val="000000"/>
          <w:sz w:val="28"/>
          <w:szCs w:val="28"/>
        </w:rPr>
        <w:t xml:space="preserve"> сельских поселений. Ввиду указанной особенности общественное питание района имеет потенциал к развитию за счет открытия кафе и закусочных в отдаленных населенных пунктах. В целях повышения профессионального уровня работников общественного питания проводится работа по организации их участия в чемпионатах профессионального мастерства, семинарах и практикумах. </w:t>
      </w:r>
    </w:p>
    <w:p w:rsidR="00015658" w:rsidRPr="00015658" w:rsidRDefault="00015658" w:rsidP="00015658">
      <w:pPr>
        <w:shd w:val="clear" w:color="auto" w:fill="FFFFFF"/>
        <w:ind w:firstLine="567"/>
        <w:jc w:val="both"/>
        <w:rPr>
          <w:rFonts w:ascii="Times New Roman" w:hAnsi="Times New Roman"/>
          <w:sz w:val="28"/>
          <w:szCs w:val="28"/>
        </w:rPr>
      </w:pPr>
      <w:r w:rsidRPr="00015658">
        <w:rPr>
          <w:rFonts w:ascii="Times New Roman" w:hAnsi="Times New Roman"/>
          <w:sz w:val="28"/>
          <w:szCs w:val="28"/>
        </w:rPr>
        <w:t>Ярмарки.</w:t>
      </w:r>
    </w:p>
    <w:p w:rsidR="00015658" w:rsidRPr="00015658" w:rsidRDefault="00015658" w:rsidP="00015658">
      <w:pPr>
        <w:ind w:firstLine="567"/>
        <w:jc w:val="both"/>
        <w:rPr>
          <w:rFonts w:ascii="Times New Roman" w:hAnsi="Times New Roman"/>
          <w:sz w:val="28"/>
          <w:szCs w:val="28"/>
        </w:rPr>
      </w:pPr>
      <w:r w:rsidRPr="00015658">
        <w:rPr>
          <w:rFonts w:ascii="Times New Roman" w:hAnsi="Times New Roman"/>
          <w:sz w:val="28"/>
          <w:szCs w:val="28"/>
        </w:rPr>
        <w:t xml:space="preserve">С целью обеспечения населения района качественными товарами и ввиду отсутствия розничных рынков принято  постановление администрации муниципального образования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«Об организации и проведении муниципальных ярмарок на территории муниципального образования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 1180 от 2 сентября 2011 года. На территории </w:t>
      </w:r>
      <w:proofErr w:type="spellStart"/>
      <w:r w:rsidRPr="00015658">
        <w:rPr>
          <w:rFonts w:ascii="Times New Roman" w:hAnsi="Times New Roman"/>
          <w:sz w:val="28"/>
          <w:szCs w:val="28"/>
        </w:rPr>
        <w:t>Брюховецкого</w:t>
      </w:r>
      <w:proofErr w:type="spellEnd"/>
      <w:r w:rsidRPr="00015658">
        <w:rPr>
          <w:rFonts w:ascii="Times New Roman" w:hAnsi="Times New Roman"/>
          <w:sz w:val="28"/>
          <w:szCs w:val="28"/>
        </w:rPr>
        <w:t xml:space="preserve"> района еженедельно проводится  21 ярмарка, в том числе 3 ярмарки «выходного дня» (в </w:t>
      </w:r>
      <w:proofErr w:type="spellStart"/>
      <w:r w:rsidRPr="00015658">
        <w:rPr>
          <w:rFonts w:ascii="Times New Roman" w:hAnsi="Times New Roman"/>
          <w:sz w:val="28"/>
          <w:szCs w:val="28"/>
        </w:rPr>
        <w:t>Брюховецком</w:t>
      </w:r>
      <w:proofErr w:type="spellEnd"/>
      <w:r w:rsidRPr="00015658">
        <w:rPr>
          <w:rFonts w:ascii="Times New Roman" w:hAnsi="Times New Roman"/>
          <w:sz w:val="28"/>
          <w:szCs w:val="28"/>
        </w:rPr>
        <w:t xml:space="preserve">, </w:t>
      </w:r>
      <w:proofErr w:type="spellStart"/>
      <w:r w:rsidRPr="00015658">
        <w:rPr>
          <w:rFonts w:ascii="Times New Roman" w:hAnsi="Times New Roman"/>
          <w:sz w:val="28"/>
          <w:szCs w:val="28"/>
        </w:rPr>
        <w:t>Батуринском</w:t>
      </w:r>
      <w:proofErr w:type="spellEnd"/>
      <w:r w:rsidRPr="00015658">
        <w:rPr>
          <w:rFonts w:ascii="Times New Roman" w:hAnsi="Times New Roman"/>
          <w:sz w:val="28"/>
          <w:szCs w:val="28"/>
        </w:rPr>
        <w:t xml:space="preserve"> и </w:t>
      </w:r>
      <w:proofErr w:type="spellStart"/>
      <w:r w:rsidRPr="00015658">
        <w:rPr>
          <w:rFonts w:ascii="Times New Roman" w:hAnsi="Times New Roman"/>
          <w:sz w:val="28"/>
          <w:szCs w:val="28"/>
        </w:rPr>
        <w:t>Новоджерелиевском</w:t>
      </w:r>
      <w:proofErr w:type="spellEnd"/>
      <w:r w:rsidRPr="00015658">
        <w:rPr>
          <w:rFonts w:ascii="Times New Roman" w:hAnsi="Times New Roman"/>
          <w:sz w:val="28"/>
          <w:szCs w:val="28"/>
        </w:rPr>
        <w:t xml:space="preserve"> сельских поселениях). В ст. Брюховецкой проводится ежедневная муниципальная универсальная розничная ярмарка по торговле </w:t>
      </w:r>
      <w:r w:rsidRPr="00015658">
        <w:rPr>
          <w:rFonts w:ascii="Times New Roman" w:hAnsi="Times New Roman"/>
          <w:sz w:val="28"/>
          <w:szCs w:val="28"/>
        </w:rPr>
        <w:lastRenderedPageBreak/>
        <w:t xml:space="preserve">продовольственными и непродовольственными товарами (управляющая компания АО «Экспо-Центр»). </w:t>
      </w:r>
    </w:p>
    <w:p w:rsidR="00015658" w:rsidRPr="00015658" w:rsidRDefault="00015658" w:rsidP="00015658">
      <w:pPr>
        <w:ind w:firstLine="426"/>
        <w:jc w:val="both"/>
        <w:rPr>
          <w:rFonts w:ascii="Times New Roman" w:hAnsi="Times New Roman"/>
          <w:sz w:val="28"/>
          <w:szCs w:val="28"/>
        </w:rPr>
      </w:pPr>
      <w:r w:rsidRPr="00015658">
        <w:rPr>
          <w:rFonts w:ascii="Times New Roman" w:hAnsi="Times New Roman"/>
          <w:sz w:val="28"/>
          <w:szCs w:val="28"/>
        </w:rPr>
        <w:t>На основании указанного постановления во всех сельских поселениях района приняты свои постановления и проводятся муниципальные ярмарки. Данными постановлениями утверждены порядки предоставления и количество торговых мест на ярмарках. В течение 2018 года проведены                  1303  ярмарки.  Проведение ярмарок на сегодняшний день является одной из мер по стабилизации цен, а также снижению социальной напряженности в районе. Отмечается положительная динамика в работе ярмарочного сектора торговли, повышается уровень и качество обслуживания покупателей. Цены на продукцию на ярмарках на 5-10% ниже, чем  в торговых сетях.</w:t>
      </w:r>
    </w:p>
    <w:p w:rsidR="00015658" w:rsidRPr="00015658" w:rsidRDefault="00015658" w:rsidP="00015658">
      <w:pPr>
        <w:ind w:firstLine="426"/>
        <w:jc w:val="both"/>
        <w:rPr>
          <w:rFonts w:ascii="Times New Roman" w:hAnsi="Times New Roman"/>
          <w:sz w:val="28"/>
          <w:szCs w:val="28"/>
        </w:rPr>
      </w:pPr>
      <w:r w:rsidRPr="00015658">
        <w:rPr>
          <w:rFonts w:ascii="Times New Roman" w:hAnsi="Times New Roman"/>
          <w:sz w:val="28"/>
          <w:szCs w:val="28"/>
        </w:rPr>
        <w:t xml:space="preserve">Несмотря на значительный рост предприятий стационарной торговой сети, нестационарная торговля продолжает оставаться востребованной значительной частью граждан. Это обусловлено как разнообразием реализуемых товаров, в том числе сельскохозяйственной продукции собственного производства, так и гибкой ценовой политикой, доступностью товаров различным слоям населения. </w:t>
      </w:r>
    </w:p>
    <w:p w:rsidR="00015658" w:rsidRPr="00015658" w:rsidRDefault="00015658" w:rsidP="00015658">
      <w:pPr>
        <w:widowControl w:val="0"/>
        <w:tabs>
          <w:tab w:val="left" w:pos="720"/>
        </w:tabs>
        <w:ind w:right="49" w:firstLine="426"/>
        <w:jc w:val="both"/>
        <w:rPr>
          <w:rFonts w:ascii="Times New Roman" w:hAnsi="Times New Roman"/>
          <w:sz w:val="28"/>
          <w:szCs w:val="28"/>
        </w:rPr>
      </w:pPr>
      <w:r w:rsidRPr="00015658">
        <w:rPr>
          <w:rFonts w:ascii="Times New Roman" w:hAnsi="Times New Roman"/>
          <w:sz w:val="28"/>
          <w:szCs w:val="28"/>
        </w:rPr>
        <w:t>В соответствии с распоряжением главы администрации Краснодарского</w:t>
      </w:r>
      <w:r w:rsidRPr="00015658">
        <w:rPr>
          <w:rFonts w:ascii="Times New Roman" w:hAnsi="Times New Roman"/>
          <w:spacing w:val="-6"/>
          <w:sz w:val="28"/>
          <w:szCs w:val="28"/>
        </w:rPr>
        <w:t xml:space="preserve"> </w:t>
      </w:r>
      <w:r w:rsidRPr="00015658">
        <w:rPr>
          <w:rFonts w:ascii="Times New Roman" w:hAnsi="Times New Roman"/>
          <w:sz w:val="28"/>
          <w:szCs w:val="28"/>
        </w:rPr>
        <w:t xml:space="preserve">края от 12 ноября 2007 года № 964-р «О дополнительных мерах по упорядочению сезонной мелкорозничной торговли и ликвидации несанкционированной торговли в курортный сезон на территории Краснодарского края» в районе ведется работа в данном направлении. Так, на территории </w:t>
      </w:r>
      <w:proofErr w:type="spellStart"/>
      <w:r w:rsidRPr="00015658">
        <w:rPr>
          <w:rFonts w:ascii="Times New Roman" w:hAnsi="Times New Roman"/>
          <w:sz w:val="28"/>
          <w:szCs w:val="28"/>
        </w:rPr>
        <w:t>Брюховецкого</w:t>
      </w:r>
      <w:proofErr w:type="spellEnd"/>
      <w:r w:rsidRPr="00015658">
        <w:rPr>
          <w:rFonts w:ascii="Times New Roman" w:hAnsi="Times New Roman"/>
          <w:sz w:val="28"/>
          <w:szCs w:val="28"/>
        </w:rPr>
        <w:t xml:space="preserve"> района осуществляют деятельность                            106 объектов нестационарной торговли. В целях ликвидации несанкционированной торговли разработан график совместных рейдовых мероприятий по пресечению несанкционированной торговли на территории района в 2018 году. Рабочей группой в составе: отдела потребительской сферы администрации района, специалистов сельских поселений, сотрудников ГИАЗ ОМВД </w:t>
      </w:r>
      <w:proofErr w:type="spellStart"/>
      <w:r w:rsidRPr="00015658">
        <w:rPr>
          <w:rFonts w:ascii="Times New Roman" w:hAnsi="Times New Roman"/>
          <w:sz w:val="28"/>
          <w:szCs w:val="28"/>
        </w:rPr>
        <w:t>Брюховецкого</w:t>
      </w:r>
      <w:proofErr w:type="spellEnd"/>
      <w:r w:rsidRPr="00015658">
        <w:rPr>
          <w:rFonts w:ascii="Times New Roman" w:hAnsi="Times New Roman"/>
          <w:sz w:val="28"/>
          <w:szCs w:val="28"/>
        </w:rPr>
        <w:t xml:space="preserve"> района, ГУ «Ветеринария» в </w:t>
      </w:r>
      <w:proofErr w:type="spellStart"/>
      <w:r w:rsidRPr="00015658">
        <w:rPr>
          <w:rFonts w:ascii="Times New Roman" w:hAnsi="Times New Roman"/>
          <w:sz w:val="28"/>
          <w:szCs w:val="28"/>
        </w:rPr>
        <w:t>Брюховецком</w:t>
      </w:r>
      <w:proofErr w:type="spellEnd"/>
      <w:r w:rsidRPr="00015658">
        <w:rPr>
          <w:rFonts w:ascii="Times New Roman" w:hAnsi="Times New Roman"/>
          <w:sz w:val="28"/>
          <w:szCs w:val="28"/>
        </w:rPr>
        <w:t xml:space="preserve"> районе  в 2018 году проведено 31 рейдовое мероприятие, по фактам несанкционированной торговли составлены 23 административных протокола (ст. 10.8, ст.14.1 ч.1 КоАП), ликвидировано 23 места несанкционированной торговли. Сумма наложенных штрафов составила               33 тыс. руб.</w:t>
      </w:r>
    </w:p>
    <w:p w:rsidR="00015658" w:rsidRPr="00015658" w:rsidRDefault="00015658" w:rsidP="00015658">
      <w:pPr>
        <w:widowControl w:val="0"/>
        <w:tabs>
          <w:tab w:val="left" w:pos="720"/>
        </w:tabs>
        <w:ind w:right="49" w:firstLine="426"/>
        <w:jc w:val="both"/>
        <w:rPr>
          <w:rFonts w:ascii="Times New Roman" w:hAnsi="Times New Roman"/>
          <w:sz w:val="28"/>
          <w:szCs w:val="28"/>
        </w:rPr>
      </w:pPr>
      <w:proofErr w:type="gramStart"/>
      <w:r w:rsidRPr="00015658">
        <w:rPr>
          <w:rFonts w:ascii="Times New Roman" w:hAnsi="Times New Roman"/>
          <w:sz w:val="28"/>
          <w:szCs w:val="28"/>
        </w:rPr>
        <w:t xml:space="preserve">В соответствии с распоряжением главы администрации Краснодарского края от 17 октября 2007 года № 900-р «О стабилизации цен на отдельные виды социально значимых продуктов питания в Краснодарском крае» администрацией МО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еженедельно проводится мониторинг оптово-отпускных и розничных цен на социально-значимые продукты питания, информация предоставляется в департамент цен и </w:t>
      </w:r>
      <w:r w:rsidRPr="00015658">
        <w:rPr>
          <w:rFonts w:ascii="Times New Roman" w:hAnsi="Times New Roman"/>
          <w:sz w:val="28"/>
          <w:szCs w:val="28"/>
        </w:rPr>
        <w:lastRenderedPageBreak/>
        <w:t>тарифов Краснодарского края.</w:t>
      </w:r>
      <w:proofErr w:type="gramEnd"/>
      <w:r w:rsidRPr="00015658">
        <w:rPr>
          <w:rFonts w:ascii="Times New Roman" w:hAnsi="Times New Roman"/>
          <w:sz w:val="28"/>
          <w:szCs w:val="28"/>
        </w:rPr>
        <w:t xml:space="preserve"> В течение 2018 года проведено                                  1067 мониторингов торговых объектов, реализующих продукты питания. В процессе проведения мониторингов ведется разъяснительная работа с руководителями и сотрудниками магазинов,  раздаются памятки о рекомендуемых торговых наценках на социально значимые продукты питания.</w:t>
      </w:r>
    </w:p>
    <w:p w:rsidR="00015658" w:rsidRPr="00015658" w:rsidRDefault="00015658" w:rsidP="00015658">
      <w:pPr>
        <w:pStyle w:val="a6"/>
        <w:ind w:firstLine="426"/>
        <w:jc w:val="both"/>
        <w:rPr>
          <w:rFonts w:ascii="Times New Roman" w:hAnsi="Times New Roman" w:cs="Times New Roman"/>
          <w:sz w:val="28"/>
          <w:szCs w:val="28"/>
        </w:rPr>
      </w:pPr>
      <w:proofErr w:type="gramStart"/>
      <w:r w:rsidRPr="00015658">
        <w:rPr>
          <w:rFonts w:ascii="Times New Roman" w:hAnsi="Times New Roman" w:cs="Times New Roman"/>
          <w:sz w:val="28"/>
          <w:szCs w:val="28"/>
        </w:rPr>
        <w:t>В соответствии с Указом Президента Российской Федерации от 6 августа 2014 года № 560 «О применении отдельных специальных экономических мер в целях обеспечения безопасности РФ» специалистами отдела потребительской сферы с 9 августа 2014 года еженедельно, проводятся мониторинги цен на фиксированный набор товаров (40 позиций: крупы, хлеб, рыбные товары, мясо, колбасы, молочные товары, овощи, фрукты, яйцо) в объектах торговли (в сетевых магазинах</w:t>
      </w:r>
      <w:proofErr w:type="gramEnd"/>
      <w:r w:rsidRPr="00015658">
        <w:rPr>
          <w:rFonts w:ascii="Times New Roman" w:hAnsi="Times New Roman" w:cs="Times New Roman"/>
          <w:sz w:val="28"/>
          <w:szCs w:val="28"/>
        </w:rPr>
        <w:t xml:space="preserve"> федеральных сетей, сетевых локальных </w:t>
      </w:r>
      <w:proofErr w:type="gramStart"/>
      <w:r w:rsidRPr="00015658">
        <w:rPr>
          <w:rFonts w:ascii="Times New Roman" w:hAnsi="Times New Roman" w:cs="Times New Roman"/>
          <w:sz w:val="28"/>
          <w:szCs w:val="28"/>
        </w:rPr>
        <w:t>магазинах</w:t>
      </w:r>
      <w:proofErr w:type="gramEnd"/>
      <w:r w:rsidRPr="00015658">
        <w:rPr>
          <w:rFonts w:ascii="Times New Roman" w:hAnsi="Times New Roman" w:cs="Times New Roman"/>
          <w:sz w:val="28"/>
          <w:szCs w:val="28"/>
        </w:rPr>
        <w:t xml:space="preserve">, несетевых и нестационарных объектах розничной торговли). </w:t>
      </w:r>
    </w:p>
    <w:p w:rsidR="00015658" w:rsidRPr="00015658" w:rsidRDefault="00015658" w:rsidP="00015658">
      <w:pPr>
        <w:ind w:firstLine="426"/>
        <w:jc w:val="both"/>
        <w:rPr>
          <w:rFonts w:ascii="Times New Roman" w:hAnsi="Times New Roman"/>
          <w:sz w:val="28"/>
          <w:szCs w:val="28"/>
        </w:rPr>
      </w:pPr>
      <w:r w:rsidRPr="00015658">
        <w:rPr>
          <w:rFonts w:ascii="Times New Roman" w:hAnsi="Times New Roman"/>
          <w:sz w:val="28"/>
          <w:szCs w:val="28"/>
        </w:rPr>
        <w:t xml:space="preserve">В целях повышения эффективности работы по регулированию алкогольного рынка в районе работает межведомственная комиссия по организации взаимодействия в сфере оборота алкогольной и спиртосодержащей продукции на территории МО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В 2018 году совместно с ОМВД проведено 107 контрольных мероприятий, в процессе которых:</w:t>
      </w:r>
    </w:p>
    <w:p w:rsidR="00015658" w:rsidRPr="00015658" w:rsidRDefault="00015658" w:rsidP="00015658">
      <w:pPr>
        <w:ind w:firstLine="426"/>
        <w:jc w:val="both"/>
        <w:rPr>
          <w:rFonts w:ascii="Times New Roman" w:hAnsi="Times New Roman"/>
          <w:sz w:val="28"/>
          <w:szCs w:val="28"/>
        </w:rPr>
      </w:pPr>
      <w:r w:rsidRPr="00015658">
        <w:rPr>
          <w:rFonts w:ascii="Times New Roman" w:hAnsi="Times New Roman"/>
          <w:sz w:val="28"/>
          <w:szCs w:val="28"/>
        </w:rPr>
        <w:t>- изъято из незаконного оборота спиртосодержащей продукции – 16,8 л, наложено штрафов на сумму 171 тыс. руб.;</w:t>
      </w:r>
    </w:p>
    <w:p w:rsidR="00015658" w:rsidRPr="00015658" w:rsidRDefault="00015658" w:rsidP="00015658">
      <w:pPr>
        <w:ind w:firstLine="340"/>
        <w:jc w:val="both"/>
        <w:rPr>
          <w:rFonts w:ascii="Times New Roman" w:hAnsi="Times New Roman"/>
          <w:sz w:val="28"/>
          <w:szCs w:val="28"/>
        </w:rPr>
      </w:pPr>
      <w:r w:rsidRPr="00015658">
        <w:rPr>
          <w:rFonts w:ascii="Times New Roman" w:hAnsi="Times New Roman"/>
          <w:sz w:val="28"/>
          <w:szCs w:val="28"/>
        </w:rPr>
        <w:t>- выявлено 21 правонарушение, составлены административные протоколы. Материалы направлены в суд.</w:t>
      </w:r>
    </w:p>
    <w:p w:rsidR="00015658" w:rsidRPr="00015658" w:rsidRDefault="00015658" w:rsidP="00015658">
      <w:pPr>
        <w:shd w:val="clear" w:color="auto" w:fill="FFFFFF"/>
        <w:ind w:firstLine="708"/>
        <w:jc w:val="both"/>
        <w:rPr>
          <w:rFonts w:ascii="Times New Roman" w:hAnsi="Times New Roman"/>
          <w:sz w:val="28"/>
          <w:szCs w:val="28"/>
        </w:rPr>
      </w:pPr>
      <w:r w:rsidRPr="00015658">
        <w:rPr>
          <w:rFonts w:ascii="Times New Roman" w:hAnsi="Times New Roman"/>
          <w:sz w:val="28"/>
          <w:szCs w:val="28"/>
          <w:shd w:val="clear" w:color="auto" w:fill="FFFFFF"/>
        </w:rPr>
        <w:t xml:space="preserve">За истекший период 2018 года на территории района </w:t>
      </w:r>
      <w:r w:rsidRPr="00015658">
        <w:rPr>
          <w:rFonts w:ascii="Times New Roman" w:hAnsi="Times New Roman"/>
          <w:sz w:val="28"/>
          <w:szCs w:val="28"/>
        </w:rPr>
        <w:t>зафиксирован</w:t>
      </w:r>
      <w:r w:rsidRPr="00015658">
        <w:rPr>
          <w:rFonts w:ascii="Times New Roman" w:hAnsi="Times New Roman"/>
          <w:sz w:val="28"/>
          <w:szCs w:val="28"/>
          <w:shd w:val="clear" w:color="auto" w:fill="FFFFFF"/>
        </w:rPr>
        <w:t xml:space="preserve">                     1 случай смертности</w:t>
      </w:r>
      <w:r w:rsidRPr="00015658">
        <w:rPr>
          <w:rFonts w:ascii="Times New Roman" w:hAnsi="Times New Roman"/>
          <w:sz w:val="28"/>
          <w:szCs w:val="28"/>
        </w:rPr>
        <w:t xml:space="preserve"> от отравления алкогольной продукцией.</w:t>
      </w:r>
    </w:p>
    <w:p w:rsidR="00015658" w:rsidRPr="00015658" w:rsidRDefault="00015658" w:rsidP="00015658">
      <w:pPr>
        <w:ind w:firstLine="340"/>
        <w:jc w:val="both"/>
        <w:rPr>
          <w:rFonts w:ascii="Times New Roman" w:hAnsi="Times New Roman"/>
          <w:sz w:val="28"/>
          <w:szCs w:val="28"/>
        </w:rPr>
      </w:pPr>
      <w:r w:rsidRPr="00015658">
        <w:rPr>
          <w:rFonts w:ascii="Times New Roman" w:hAnsi="Times New Roman"/>
          <w:sz w:val="28"/>
          <w:szCs w:val="28"/>
        </w:rPr>
        <w:t xml:space="preserve">В районе действуют телефоны «горячей линии», по которым можно сообщить о нарушениях в продаже алкоголя, пива, сигарет, фактах </w:t>
      </w:r>
      <w:proofErr w:type="gramStart"/>
      <w:r w:rsidRPr="00015658">
        <w:rPr>
          <w:rFonts w:ascii="Times New Roman" w:hAnsi="Times New Roman"/>
          <w:sz w:val="28"/>
          <w:szCs w:val="28"/>
        </w:rPr>
        <w:t>изготовления</w:t>
      </w:r>
      <w:proofErr w:type="gramEnd"/>
      <w:r w:rsidRPr="00015658">
        <w:rPr>
          <w:rFonts w:ascii="Times New Roman" w:hAnsi="Times New Roman"/>
          <w:sz w:val="28"/>
          <w:szCs w:val="28"/>
        </w:rPr>
        <w:t xml:space="preserve"> и сбыта контрафактного алкоголя, продажи алкогольной продукции несовершеннолетним и прочее: органы МВД -33-099, отдел потребительской сферы – телефон 33-745. Результаты проведенной работы систематически освещаются в средствах массовой информации, в том числе о проведении на территории </w:t>
      </w:r>
      <w:proofErr w:type="spellStart"/>
      <w:r w:rsidRPr="00015658">
        <w:rPr>
          <w:rFonts w:ascii="Times New Roman" w:hAnsi="Times New Roman"/>
          <w:sz w:val="28"/>
          <w:szCs w:val="28"/>
        </w:rPr>
        <w:t>Брюховецкого</w:t>
      </w:r>
      <w:proofErr w:type="spellEnd"/>
      <w:r w:rsidRPr="00015658">
        <w:rPr>
          <w:rFonts w:ascii="Times New Roman" w:hAnsi="Times New Roman"/>
          <w:sz w:val="28"/>
          <w:szCs w:val="28"/>
        </w:rPr>
        <w:t xml:space="preserve"> района операции «Алкоголь» с указанием телефонов доверия и дежурной части ОМВД России по </w:t>
      </w:r>
      <w:proofErr w:type="spellStart"/>
      <w:r w:rsidRPr="00015658">
        <w:rPr>
          <w:rFonts w:ascii="Times New Roman" w:hAnsi="Times New Roman"/>
          <w:sz w:val="28"/>
          <w:szCs w:val="28"/>
        </w:rPr>
        <w:t>Брюховецкому</w:t>
      </w:r>
      <w:proofErr w:type="spellEnd"/>
      <w:r w:rsidRPr="00015658">
        <w:rPr>
          <w:rFonts w:ascii="Times New Roman" w:hAnsi="Times New Roman"/>
          <w:sz w:val="28"/>
          <w:szCs w:val="28"/>
        </w:rPr>
        <w:t xml:space="preserve"> району. Ведется постоянная целенаправленная работа в части обеспечения антитеррористической защищенности объектов потребительской сферы (распространение наглядной агитации, разъяснительная работа с </w:t>
      </w:r>
      <w:r w:rsidRPr="00015658">
        <w:rPr>
          <w:rFonts w:ascii="Times New Roman" w:hAnsi="Times New Roman"/>
          <w:sz w:val="28"/>
          <w:szCs w:val="28"/>
        </w:rPr>
        <w:lastRenderedPageBreak/>
        <w:t>руководителями и персоналом, дежурство на объектах массового скопления граждан).</w:t>
      </w:r>
    </w:p>
    <w:p w:rsidR="00015658" w:rsidRPr="0085506D" w:rsidRDefault="00015658" w:rsidP="0085506D">
      <w:pPr>
        <w:ind w:firstLine="426"/>
        <w:jc w:val="both"/>
        <w:rPr>
          <w:rFonts w:ascii="Times New Roman" w:hAnsi="Times New Roman"/>
          <w:sz w:val="28"/>
          <w:szCs w:val="28"/>
        </w:rPr>
      </w:pPr>
      <w:r w:rsidRPr="00015658">
        <w:rPr>
          <w:rFonts w:ascii="Times New Roman" w:hAnsi="Times New Roman"/>
          <w:sz w:val="28"/>
          <w:szCs w:val="28"/>
        </w:rPr>
        <w:t xml:space="preserve">Одним из направлений работы, связанной с отраслью потребительской сферы и торговли, является защита прав потребителей. Сотрудниками отдела потребительской сферы администрации МО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ведется консультационная работа в сфере защиты прав потребителей, работает «горячая линия» (тел. 8-861-56-33745). В течение 2018 года рассмотрено                83 устных обращения по вопросам защиты прав потребителей, даны консультации, оказана помощь в составлении претензий к недобросовестным продавцам (поставщикам) товаров, работ, услуг. </w:t>
      </w:r>
    </w:p>
    <w:p w:rsidR="00015658" w:rsidRPr="0085506D" w:rsidRDefault="00015658" w:rsidP="0085506D">
      <w:pPr>
        <w:ind w:firstLine="708"/>
        <w:jc w:val="both"/>
        <w:rPr>
          <w:rFonts w:ascii="Times New Roman" w:hAnsi="Times New Roman"/>
          <w:sz w:val="28"/>
          <w:szCs w:val="28"/>
        </w:rPr>
      </w:pPr>
      <w:r w:rsidRPr="00015658">
        <w:rPr>
          <w:rFonts w:ascii="Times New Roman" w:hAnsi="Times New Roman"/>
          <w:b/>
          <w:sz w:val="28"/>
          <w:szCs w:val="28"/>
        </w:rPr>
        <w:t>Финансовые результаты деятельности.</w:t>
      </w:r>
    </w:p>
    <w:p w:rsidR="00015658" w:rsidRPr="00015658" w:rsidRDefault="00015658" w:rsidP="00015658">
      <w:pPr>
        <w:ind w:firstLine="709"/>
        <w:jc w:val="both"/>
        <w:rPr>
          <w:rFonts w:ascii="Times New Roman" w:hAnsi="Times New Roman"/>
          <w:sz w:val="28"/>
          <w:szCs w:val="28"/>
        </w:rPr>
      </w:pPr>
      <w:r w:rsidRPr="00015658">
        <w:rPr>
          <w:rFonts w:ascii="Times New Roman" w:hAnsi="Times New Roman"/>
          <w:sz w:val="28"/>
          <w:szCs w:val="28"/>
        </w:rPr>
        <w:t xml:space="preserve">По итогам работы за  январь-ноябрь 2018 года крупными и средними   предприятиями района  получен сальдированный финансовый результат  в сумме  1086,2 млн. руб. прибыли, что к январю-ноябрю 2017 года составляет 103,4%. С прибылью сработали 11 предприятий или 91,7 % от общего числа крупных и средних организаций. Сумма прибыли, полученная этими хозяйствующими субъектами, составила  1086,5 млн. руб.,  что на 2,8% или 29,5 млн. руб. больше, чем за аналогичный период 2017 года. Общая сумма убытка по состоянию на  1 декабря 2018 года составила 280 тыс. руб. и по сравнению с соответствующим периодом прошлого года сократилась в              24,5 раза. С убытком сработала одна организация -  АО «Брюховецкая </w:t>
      </w:r>
      <w:proofErr w:type="spellStart"/>
      <w:r w:rsidRPr="00015658">
        <w:rPr>
          <w:rFonts w:ascii="Times New Roman" w:hAnsi="Times New Roman"/>
          <w:sz w:val="28"/>
          <w:szCs w:val="28"/>
        </w:rPr>
        <w:t>райгаз</w:t>
      </w:r>
      <w:proofErr w:type="spellEnd"/>
      <w:r w:rsidRPr="00015658">
        <w:rPr>
          <w:rFonts w:ascii="Times New Roman" w:hAnsi="Times New Roman"/>
          <w:sz w:val="28"/>
          <w:szCs w:val="28"/>
        </w:rPr>
        <w:t xml:space="preserve">» (основной вид деятельности аренда и управление собственным нежилым имуществом). Убыток образовался в результате увольнения по причине реорганизации предприятия работников и выплат им компенсаций за неиспользованный отпуск, компенсационной выплаты при увольнении по соглашению сторон; весь персонал переведен во вновь созданную организацию </w:t>
      </w:r>
      <w:r w:rsidRPr="00015658">
        <w:rPr>
          <w:rFonts w:ascii="Times New Roman" w:hAnsi="Times New Roman"/>
          <w:color w:val="000000"/>
          <w:sz w:val="28"/>
          <w:szCs w:val="28"/>
        </w:rPr>
        <w:t xml:space="preserve">АО «Газпром газораспределение Краснодар» филиал №16 </w:t>
      </w:r>
      <w:r w:rsidRPr="00015658">
        <w:rPr>
          <w:rFonts w:ascii="Times New Roman" w:hAnsi="Times New Roman"/>
          <w:sz w:val="28"/>
          <w:szCs w:val="28"/>
        </w:rPr>
        <w:t xml:space="preserve">в                </w:t>
      </w:r>
      <w:r w:rsidRPr="00015658">
        <w:rPr>
          <w:rFonts w:ascii="Times New Roman" w:hAnsi="Times New Roman"/>
          <w:color w:val="000000"/>
          <w:sz w:val="28"/>
          <w:szCs w:val="28"/>
        </w:rPr>
        <w:t>г. Тимашевск</w:t>
      </w:r>
      <w:r w:rsidRPr="00015658">
        <w:rPr>
          <w:rFonts w:ascii="Times New Roman" w:hAnsi="Times New Roman"/>
          <w:sz w:val="28"/>
          <w:szCs w:val="28"/>
        </w:rPr>
        <w:t>.</w:t>
      </w:r>
    </w:p>
    <w:p w:rsidR="00015658" w:rsidRPr="00015658" w:rsidRDefault="00015658" w:rsidP="00015658">
      <w:pPr>
        <w:ind w:firstLine="709"/>
        <w:jc w:val="both"/>
        <w:rPr>
          <w:rFonts w:ascii="Times New Roman" w:hAnsi="Times New Roman"/>
          <w:sz w:val="28"/>
          <w:szCs w:val="28"/>
        </w:rPr>
      </w:pPr>
      <w:proofErr w:type="gramStart"/>
      <w:r w:rsidRPr="00015658">
        <w:rPr>
          <w:rFonts w:ascii="Times New Roman" w:hAnsi="Times New Roman"/>
          <w:sz w:val="28"/>
          <w:szCs w:val="28"/>
        </w:rPr>
        <w:t xml:space="preserve">Сумма дебиторской задолженности по крупным и средним предприятиям района по состоянию на 1 декабря 2018 года составила                             1030 млн. руб., просроченная дебиторская задолженность – 402 тыс. руб., удельный вес в общем объеме дебиторской задолженности менее 0,04%. Сумма кредиторской задолженности на отчетную дату составила                          около 363 млн. руб., просроченная кредиторская задолженность по крупным и средним предприятиям района отсутствует. </w:t>
      </w:r>
      <w:proofErr w:type="gramEnd"/>
    </w:p>
    <w:p w:rsidR="00015658" w:rsidRPr="00015658" w:rsidRDefault="00015658" w:rsidP="0085506D">
      <w:pPr>
        <w:ind w:firstLine="709"/>
        <w:jc w:val="both"/>
        <w:rPr>
          <w:rFonts w:ascii="Times New Roman" w:hAnsi="Times New Roman"/>
          <w:b/>
          <w:sz w:val="28"/>
          <w:szCs w:val="28"/>
        </w:rPr>
      </w:pPr>
      <w:proofErr w:type="gramStart"/>
      <w:r w:rsidRPr="00015658">
        <w:rPr>
          <w:rFonts w:ascii="Times New Roman" w:hAnsi="Times New Roman"/>
          <w:sz w:val="28"/>
          <w:szCs w:val="28"/>
        </w:rPr>
        <w:t xml:space="preserve">На постоянной основе в районе действует межведомственная комиссия по работе с предприятиями должниками, приоритетными задачами которой являются: своевременное принятие мер по погашению  задолженности в бюджет и внебюджетные фонды, контроль своевременной выплаты заработной платы, анализ финансово-экономической деятельности </w:t>
      </w:r>
      <w:r w:rsidRPr="00015658">
        <w:rPr>
          <w:rFonts w:ascii="Times New Roman" w:hAnsi="Times New Roman"/>
          <w:sz w:val="28"/>
          <w:szCs w:val="28"/>
        </w:rPr>
        <w:lastRenderedPageBreak/>
        <w:t>предприятий, имеющих признаки банкротства, пресечение противоправных действий  руководителей предприятий и арбитражных управляющих, ведущих к преднамеренному банкротству.</w:t>
      </w:r>
      <w:proofErr w:type="gramEnd"/>
      <w:r w:rsidRPr="00015658">
        <w:rPr>
          <w:rFonts w:ascii="Times New Roman" w:hAnsi="Times New Roman"/>
          <w:sz w:val="28"/>
          <w:szCs w:val="28"/>
        </w:rPr>
        <w:t xml:space="preserve"> Руководители предприятий с убыточными результатами хозяйственной деятельности приглашаются на заседание районной комиссии, где они отчитываются о финансово-экономическом состоянии предприятий, причинах убыточности и мерах принимаемых для стабилизации деятельности организаций. </w:t>
      </w:r>
    </w:p>
    <w:p w:rsidR="00015658" w:rsidRPr="00015658" w:rsidRDefault="00015658" w:rsidP="0085506D">
      <w:pPr>
        <w:tabs>
          <w:tab w:val="left" w:pos="1260"/>
        </w:tabs>
        <w:ind w:left="567"/>
        <w:jc w:val="both"/>
        <w:rPr>
          <w:rFonts w:ascii="Times New Roman" w:hAnsi="Times New Roman"/>
          <w:sz w:val="28"/>
          <w:szCs w:val="28"/>
        </w:rPr>
      </w:pPr>
      <w:r w:rsidRPr="00015658">
        <w:rPr>
          <w:rFonts w:ascii="Times New Roman" w:hAnsi="Times New Roman"/>
          <w:b/>
          <w:sz w:val="28"/>
          <w:szCs w:val="28"/>
        </w:rPr>
        <w:t>Рынок труда</w:t>
      </w:r>
      <w:r w:rsidRPr="00015658">
        <w:rPr>
          <w:rFonts w:ascii="Times New Roman" w:hAnsi="Times New Roman"/>
          <w:sz w:val="28"/>
          <w:szCs w:val="28"/>
        </w:rPr>
        <w:t xml:space="preserve">. </w:t>
      </w:r>
    </w:p>
    <w:p w:rsidR="00015658" w:rsidRPr="00015658" w:rsidRDefault="00015658" w:rsidP="00015658">
      <w:pPr>
        <w:tabs>
          <w:tab w:val="left" w:pos="654"/>
          <w:tab w:val="left" w:pos="993"/>
        </w:tabs>
        <w:ind w:firstLine="654"/>
        <w:jc w:val="both"/>
        <w:rPr>
          <w:rFonts w:ascii="Times New Roman" w:hAnsi="Times New Roman"/>
          <w:sz w:val="28"/>
          <w:szCs w:val="28"/>
        </w:rPr>
      </w:pPr>
      <w:r w:rsidRPr="00015658">
        <w:rPr>
          <w:rFonts w:ascii="Times New Roman" w:hAnsi="Times New Roman"/>
          <w:sz w:val="28"/>
          <w:szCs w:val="28"/>
        </w:rPr>
        <w:t xml:space="preserve">На территории муниципального образования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проживает 50,4 тыс. человек, численность трудоспособного населения в трудоспособном возрасте – 25,9 тыс. человек (50%).</w:t>
      </w:r>
    </w:p>
    <w:p w:rsidR="00015658" w:rsidRPr="00015658" w:rsidRDefault="0085506D" w:rsidP="00015658">
      <w:pPr>
        <w:pStyle w:val="24"/>
        <w:spacing w:after="0" w:line="240" w:lineRule="auto"/>
        <w:ind w:left="0" w:firstLine="654"/>
        <w:jc w:val="both"/>
        <w:rPr>
          <w:sz w:val="28"/>
          <w:szCs w:val="28"/>
        </w:rPr>
      </w:pPr>
      <w:r>
        <w:rPr>
          <w:sz w:val="28"/>
          <w:szCs w:val="28"/>
        </w:rPr>
        <w:t>С начала</w:t>
      </w:r>
      <w:r w:rsidR="00015658" w:rsidRPr="00015658">
        <w:rPr>
          <w:sz w:val="28"/>
          <w:szCs w:val="28"/>
        </w:rPr>
        <w:t xml:space="preserve"> 2018 года за получением государственных услуг по содействию в поиске подходящей работы обратилось 2160 человек, признаны  безработными с начала года в соответствии с законодательством                             351 человек, что на 22 человека меньше, чем в 2017 году. </w:t>
      </w:r>
    </w:p>
    <w:p w:rsidR="00015658" w:rsidRPr="00015658" w:rsidRDefault="00015658" w:rsidP="00015658">
      <w:pPr>
        <w:pStyle w:val="24"/>
        <w:spacing w:after="0" w:line="240" w:lineRule="auto"/>
        <w:ind w:left="0" w:firstLine="654"/>
        <w:jc w:val="both"/>
        <w:rPr>
          <w:bCs/>
          <w:sz w:val="28"/>
          <w:szCs w:val="28"/>
        </w:rPr>
      </w:pPr>
      <w:r w:rsidRPr="00015658">
        <w:rPr>
          <w:sz w:val="28"/>
          <w:szCs w:val="28"/>
        </w:rPr>
        <w:t xml:space="preserve">По состоянию на 1 января 2019 года уровень регистрируемой безработицы (это отношение численности зарегистрированных безработных граждан к численности трудоспособного населения в трудоспособном возрасте) по муниципальному образованию составляет  0,6%, этот показатель на 0,1% выше уровня прошлого года и </w:t>
      </w:r>
      <w:proofErr w:type="spellStart"/>
      <w:r w:rsidRPr="00015658">
        <w:rPr>
          <w:sz w:val="28"/>
          <w:szCs w:val="28"/>
        </w:rPr>
        <w:t>среднекраевого</w:t>
      </w:r>
      <w:proofErr w:type="spellEnd"/>
      <w:r w:rsidRPr="00015658">
        <w:rPr>
          <w:sz w:val="28"/>
          <w:szCs w:val="28"/>
        </w:rPr>
        <w:t xml:space="preserve"> показателя.  </w:t>
      </w:r>
      <w:r w:rsidRPr="00015658">
        <w:rPr>
          <w:bCs/>
          <w:sz w:val="28"/>
          <w:szCs w:val="28"/>
        </w:rPr>
        <w:t xml:space="preserve">Выше </w:t>
      </w:r>
      <w:proofErr w:type="spellStart"/>
      <w:r w:rsidRPr="00015658">
        <w:rPr>
          <w:bCs/>
          <w:sz w:val="28"/>
          <w:szCs w:val="28"/>
        </w:rPr>
        <w:t>среднерайонного</w:t>
      </w:r>
      <w:proofErr w:type="spellEnd"/>
      <w:r w:rsidRPr="00015658">
        <w:rPr>
          <w:bCs/>
          <w:sz w:val="28"/>
          <w:szCs w:val="28"/>
        </w:rPr>
        <w:t xml:space="preserve"> показателя (0,7%) уровень регистрируемой безработицы в </w:t>
      </w:r>
      <w:proofErr w:type="spellStart"/>
      <w:r w:rsidRPr="00015658">
        <w:rPr>
          <w:bCs/>
          <w:color w:val="000000"/>
          <w:sz w:val="28"/>
          <w:szCs w:val="28"/>
        </w:rPr>
        <w:t>Брюховецком</w:t>
      </w:r>
      <w:proofErr w:type="spellEnd"/>
      <w:r w:rsidRPr="00015658">
        <w:rPr>
          <w:bCs/>
          <w:sz w:val="28"/>
          <w:szCs w:val="28"/>
        </w:rPr>
        <w:t xml:space="preserve"> сельском поселении, на уровне среднего по району - в </w:t>
      </w:r>
      <w:proofErr w:type="spellStart"/>
      <w:r w:rsidRPr="00015658">
        <w:rPr>
          <w:bCs/>
          <w:sz w:val="28"/>
          <w:szCs w:val="28"/>
        </w:rPr>
        <w:t>Батуринском</w:t>
      </w:r>
      <w:proofErr w:type="spellEnd"/>
      <w:r w:rsidRPr="00015658">
        <w:rPr>
          <w:bCs/>
          <w:sz w:val="28"/>
          <w:szCs w:val="28"/>
        </w:rPr>
        <w:t xml:space="preserve"> и </w:t>
      </w:r>
      <w:proofErr w:type="spellStart"/>
      <w:r w:rsidRPr="00015658">
        <w:rPr>
          <w:bCs/>
          <w:sz w:val="28"/>
          <w:szCs w:val="28"/>
        </w:rPr>
        <w:t>Свободненском</w:t>
      </w:r>
      <w:proofErr w:type="spellEnd"/>
      <w:r w:rsidRPr="00015658">
        <w:rPr>
          <w:bCs/>
          <w:sz w:val="28"/>
          <w:szCs w:val="28"/>
        </w:rPr>
        <w:t xml:space="preserve"> сельских поселениях. Ниж</w:t>
      </w:r>
      <w:r w:rsidRPr="00015658">
        <w:rPr>
          <w:bCs/>
          <w:color w:val="000000"/>
          <w:sz w:val="28"/>
          <w:szCs w:val="28"/>
        </w:rPr>
        <w:t xml:space="preserve">е среднего показателя по району (0,5%) уровень регистрируемой безработицы в </w:t>
      </w:r>
      <w:proofErr w:type="spellStart"/>
      <w:r w:rsidRPr="00015658">
        <w:rPr>
          <w:bCs/>
          <w:sz w:val="28"/>
          <w:szCs w:val="28"/>
        </w:rPr>
        <w:t>Переясловском</w:t>
      </w:r>
      <w:proofErr w:type="spellEnd"/>
      <w:r w:rsidRPr="00015658">
        <w:rPr>
          <w:bCs/>
          <w:sz w:val="28"/>
          <w:szCs w:val="28"/>
        </w:rPr>
        <w:t xml:space="preserve"> и Новосельском </w:t>
      </w:r>
      <w:r w:rsidRPr="00015658">
        <w:rPr>
          <w:bCs/>
          <w:color w:val="000000"/>
          <w:sz w:val="28"/>
          <w:szCs w:val="28"/>
        </w:rPr>
        <w:t>сельских поселениях.</w:t>
      </w:r>
      <w:r w:rsidRPr="00015658">
        <w:rPr>
          <w:bCs/>
          <w:sz w:val="28"/>
          <w:szCs w:val="28"/>
        </w:rPr>
        <w:t xml:space="preserve"> Наименьший уровень регистрируемой безработицы в </w:t>
      </w:r>
      <w:proofErr w:type="spellStart"/>
      <w:r w:rsidRPr="00015658">
        <w:rPr>
          <w:bCs/>
          <w:sz w:val="28"/>
          <w:szCs w:val="28"/>
        </w:rPr>
        <w:t>Большебейсугском</w:t>
      </w:r>
      <w:proofErr w:type="spellEnd"/>
      <w:r w:rsidRPr="00015658">
        <w:rPr>
          <w:bCs/>
          <w:color w:val="000000"/>
          <w:sz w:val="28"/>
          <w:szCs w:val="28"/>
        </w:rPr>
        <w:t xml:space="preserve"> (0,4%),</w:t>
      </w:r>
      <w:r w:rsidRPr="00015658">
        <w:rPr>
          <w:bCs/>
          <w:sz w:val="28"/>
          <w:szCs w:val="28"/>
        </w:rPr>
        <w:t xml:space="preserve"> </w:t>
      </w:r>
      <w:proofErr w:type="spellStart"/>
      <w:r w:rsidRPr="00015658">
        <w:rPr>
          <w:bCs/>
          <w:color w:val="000000"/>
          <w:sz w:val="28"/>
          <w:szCs w:val="28"/>
        </w:rPr>
        <w:t>Новоджерелиевском</w:t>
      </w:r>
      <w:proofErr w:type="spellEnd"/>
      <w:r w:rsidRPr="00015658">
        <w:rPr>
          <w:bCs/>
          <w:sz w:val="28"/>
          <w:szCs w:val="28"/>
        </w:rPr>
        <w:t xml:space="preserve"> (0,4%)  и </w:t>
      </w:r>
      <w:proofErr w:type="spellStart"/>
      <w:r w:rsidRPr="00015658">
        <w:rPr>
          <w:bCs/>
          <w:sz w:val="28"/>
          <w:szCs w:val="28"/>
        </w:rPr>
        <w:t>Чепигинском</w:t>
      </w:r>
      <w:proofErr w:type="spellEnd"/>
      <w:r w:rsidRPr="00015658">
        <w:rPr>
          <w:bCs/>
          <w:sz w:val="28"/>
          <w:szCs w:val="28"/>
        </w:rPr>
        <w:t xml:space="preserve"> (0,3%) сельских поселениях.</w:t>
      </w:r>
    </w:p>
    <w:p w:rsidR="00015658" w:rsidRPr="00015658" w:rsidRDefault="00015658" w:rsidP="00015658">
      <w:pPr>
        <w:tabs>
          <w:tab w:val="left" w:pos="654"/>
          <w:tab w:val="left" w:pos="993"/>
        </w:tabs>
        <w:ind w:firstLine="654"/>
        <w:jc w:val="both"/>
        <w:rPr>
          <w:rFonts w:ascii="Times New Roman" w:hAnsi="Times New Roman"/>
          <w:sz w:val="28"/>
          <w:szCs w:val="28"/>
        </w:rPr>
      </w:pPr>
      <w:r w:rsidRPr="00015658">
        <w:rPr>
          <w:rFonts w:ascii="Times New Roman" w:hAnsi="Times New Roman"/>
          <w:sz w:val="28"/>
          <w:szCs w:val="28"/>
        </w:rPr>
        <w:t xml:space="preserve"> </w:t>
      </w:r>
      <w:proofErr w:type="gramStart"/>
      <w:r w:rsidRPr="00015658">
        <w:rPr>
          <w:rFonts w:ascii="Times New Roman" w:hAnsi="Times New Roman"/>
          <w:sz w:val="28"/>
          <w:szCs w:val="28"/>
        </w:rPr>
        <w:t xml:space="preserve">На 1 января 2019 года в государственном казенном учреждении Краснодарского края «Центр занятости населения </w:t>
      </w:r>
      <w:proofErr w:type="spellStart"/>
      <w:r w:rsidRPr="00015658">
        <w:rPr>
          <w:rFonts w:ascii="Times New Roman" w:hAnsi="Times New Roman"/>
          <w:sz w:val="28"/>
          <w:szCs w:val="28"/>
        </w:rPr>
        <w:t>Брюховецкого</w:t>
      </w:r>
      <w:proofErr w:type="spellEnd"/>
      <w:r w:rsidRPr="00015658">
        <w:rPr>
          <w:rFonts w:ascii="Times New Roman" w:hAnsi="Times New Roman"/>
          <w:sz w:val="28"/>
          <w:szCs w:val="28"/>
        </w:rPr>
        <w:t xml:space="preserve"> района» зарегистрировано 150 безработных граждан, из них 103 человека, или 68,7% имеют высшее или среднее профессиональное образование: 42 человека с высшим образованием имеют специальности: экономист, бухгалтер, юрист; 61 человек со средне - профессиональным образованием имеют специальности: бухгалтер, юрист, техник-механик, лаборант и  другие специальности.</w:t>
      </w:r>
      <w:proofErr w:type="gramEnd"/>
    </w:p>
    <w:p w:rsidR="00015658" w:rsidRPr="00015658" w:rsidRDefault="00015658" w:rsidP="00015658">
      <w:pPr>
        <w:tabs>
          <w:tab w:val="left" w:pos="327"/>
          <w:tab w:val="left" w:pos="654"/>
        </w:tabs>
        <w:ind w:firstLine="654"/>
        <w:jc w:val="both"/>
        <w:rPr>
          <w:rFonts w:ascii="Times New Roman" w:hAnsi="Times New Roman"/>
          <w:color w:val="000000"/>
          <w:sz w:val="28"/>
          <w:szCs w:val="28"/>
        </w:rPr>
      </w:pPr>
      <w:r w:rsidRPr="00015658">
        <w:rPr>
          <w:rFonts w:ascii="Times New Roman" w:hAnsi="Times New Roman"/>
          <w:sz w:val="28"/>
          <w:szCs w:val="28"/>
        </w:rPr>
        <w:t xml:space="preserve">Из 150 безработных, состоящих на учете: 29 человек </w:t>
      </w:r>
      <w:r w:rsidRPr="00015658">
        <w:rPr>
          <w:rFonts w:ascii="Times New Roman" w:hAnsi="Times New Roman"/>
          <w:color w:val="000000"/>
          <w:sz w:val="28"/>
          <w:szCs w:val="28"/>
        </w:rPr>
        <w:t xml:space="preserve">– лица  </w:t>
      </w:r>
      <w:proofErr w:type="spellStart"/>
      <w:r w:rsidRPr="00015658">
        <w:rPr>
          <w:rFonts w:ascii="Times New Roman" w:hAnsi="Times New Roman"/>
          <w:color w:val="000000"/>
          <w:sz w:val="28"/>
          <w:szCs w:val="28"/>
        </w:rPr>
        <w:t>предпенсионного</w:t>
      </w:r>
      <w:proofErr w:type="spellEnd"/>
      <w:r w:rsidRPr="00015658">
        <w:rPr>
          <w:rFonts w:ascii="Times New Roman" w:hAnsi="Times New Roman"/>
          <w:color w:val="000000"/>
          <w:sz w:val="28"/>
          <w:szCs w:val="28"/>
        </w:rPr>
        <w:t xml:space="preserve"> возраста, 17 - инвалиды. Трудоустройство данных категорий граждан затруднено. </w:t>
      </w:r>
      <w:r w:rsidRPr="00015658">
        <w:rPr>
          <w:rFonts w:ascii="Times New Roman" w:hAnsi="Times New Roman"/>
          <w:sz w:val="28"/>
          <w:szCs w:val="28"/>
        </w:rPr>
        <w:t>Первые в силу возраста, мало востребованы работодателями, а для инвалидов согласно медицинским показаниям ограничен перечень профессий трудоустройства.</w:t>
      </w:r>
      <w:r w:rsidRPr="00015658">
        <w:rPr>
          <w:rFonts w:ascii="Times New Roman" w:hAnsi="Times New Roman"/>
          <w:color w:val="000000"/>
          <w:sz w:val="28"/>
          <w:szCs w:val="28"/>
        </w:rPr>
        <w:t xml:space="preserve"> Из общего состава безработных женщины составляют 53,3% (80 чел.),  молодежь в возрасте от         18-29 лет – 16,7% (25 чел.).</w:t>
      </w:r>
    </w:p>
    <w:p w:rsidR="00015658" w:rsidRPr="00015658" w:rsidRDefault="00015658" w:rsidP="00015658">
      <w:pPr>
        <w:tabs>
          <w:tab w:val="left" w:pos="654"/>
          <w:tab w:val="left" w:pos="993"/>
        </w:tabs>
        <w:ind w:firstLine="654"/>
        <w:jc w:val="both"/>
        <w:rPr>
          <w:rFonts w:ascii="Times New Roman" w:hAnsi="Times New Roman"/>
          <w:sz w:val="28"/>
          <w:szCs w:val="28"/>
        </w:rPr>
      </w:pPr>
      <w:r w:rsidRPr="00015658">
        <w:rPr>
          <w:rFonts w:ascii="Times New Roman" w:hAnsi="Times New Roman"/>
          <w:bCs/>
          <w:color w:val="000000"/>
          <w:sz w:val="28"/>
          <w:szCs w:val="28"/>
        </w:rPr>
        <w:lastRenderedPageBreak/>
        <w:t>В</w:t>
      </w:r>
      <w:r w:rsidRPr="00015658">
        <w:rPr>
          <w:rFonts w:ascii="Times New Roman" w:hAnsi="Times New Roman"/>
          <w:sz w:val="28"/>
          <w:szCs w:val="28"/>
        </w:rPr>
        <w:t xml:space="preserve"> течение 2018 года трудоустроено 1529 человек, что на 3,7%  больше, чем за 2017 год. Кроме того, для снижения уровня безработицы центром занятости реализовывались мероприятия на предприятиях и в организациях района по программам активной политики занятости за счет сре</w:t>
      </w:r>
      <w:proofErr w:type="gramStart"/>
      <w:r w:rsidRPr="00015658">
        <w:rPr>
          <w:rFonts w:ascii="Times New Roman" w:hAnsi="Times New Roman"/>
          <w:sz w:val="28"/>
          <w:szCs w:val="28"/>
        </w:rPr>
        <w:t>дств кр</w:t>
      </w:r>
      <w:proofErr w:type="gramEnd"/>
      <w:r w:rsidRPr="00015658">
        <w:rPr>
          <w:rFonts w:ascii="Times New Roman" w:hAnsi="Times New Roman"/>
          <w:sz w:val="28"/>
          <w:szCs w:val="28"/>
        </w:rPr>
        <w:t xml:space="preserve">аевого бюджета,  с привлечением средств местного бюджета и средств работодателей. </w:t>
      </w:r>
    </w:p>
    <w:p w:rsidR="00015658" w:rsidRPr="00015658" w:rsidRDefault="00015658" w:rsidP="00015658">
      <w:pPr>
        <w:tabs>
          <w:tab w:val="left" w:pos="654"/>
          <w:tab w:val="left" w:pos="993"/>
        </w:tabs>
        <w:ind w:firstLine="654"/>
        <w:jc w:val="both"/>
        <w:rPr>
          <w:rFonts w:ascii="Times New Roman" w:hAnsi="Times New Roman"/>
          <w:b/>
          <w:sz w:val="28"/>
          <w:szCs w:val="28"/>
        </w:rPr>
      </w:pPr>
      <w:r w:rsidRPr="00015658">
        <w:rPr>
          <w:rFonts w:ascii="Times New Roman" w:hAnsi="Times New Roman"/>
          <w:b/>
          <w:sz w:val="28"/>
          <w:szCs w:val="28"/>
        </w:rPr>
        <w:t>Программы активной политики занятости населения.</w:t>
      </w:r>
    </w:p>
    <w:p w:rsidR="00015658" w:rsidRPr="00015658" w:rsidRDefault="00015658" w:rsidP="00015658">
      <w:pPr>
        <w:pStyle w:val="22"/>
        <w:tabs>
          <w:tab w:val="left" w:pos="654"/>
          <w:tab w:val="left" w:pos="3960"/>
        </w:tabs>
        <w:spacing w:after="0" w:line="240" w:lineRule="auto"/>
        <w:ind w:firstLine="654"/>
        <w:jc w:val="both"/>
        <w:rPr>
          <w:sz w:val="28"/>
          <w:szCs w:val="28"/>
        </w:rPr>
      </w:pPr>
      <w:r w:rsidRPr="00015658">
        <w:rPr>
          <w:b/>
          <w:sz w:val="28"/>
          <w:szCs w:val="28"/>
        </w:rPr>
        <w:t xml:space="preserve"> Организация оплачиваемых общественных работ.</w:t>
      </w:r>
      <w:r w:rsidRPr="00015658">
        <w:rPr>
          <w:sz w:val="28"/>
          <w:szCs w:val="28"/>
        </w:rPr>
        <w:t xml:space="preserve"> </w:t>
      </w:r>
      <w:r w:rsidR="0085506D">
        <w:rPr>
          <w:sz w:val="28"/>
          <w:szCs w:val="28"/>
        </w:rPr>
        <w:t xml:space="preserve">В </w:t>
      </w:r>
      <w:r w:rsidRPr="00015658">
        <w:rPr>
          <w:sz w:val="28"/>
          <w:szCs w:val="28"/>
        </w:rPr>
        <w:t xml:space="preserve">течение                    2018 года в оплачиваемых общественных работах приняли участие                             71 человек. Израсходовано по программе на выплату материальной поддержки  63,8 тыс. руб.  средств  регионального бюджета, на оплату труда  из средств муниципальных учреждений израсходовано 518,6 тыс. руб., на оплату труда из средств работодателей  израсходовано 65,3 тыс. руб. </w:t>
      </w:r>
    </w:p>
    <w:p w:rsidR="00015658" w:rsidRPr="00015658" w:rsidRDefault="00015658" w:rsidP="00015658">
      <w:pPr>
        <w:shd w:val="clear" w:color="auto" w:fill="FFFFFF"/>
        <w:autoSpaceDE w:val="0"/>
        <w:autoSpaceDN w:val="0"/>
        <w:adjustRightInd w:val="0"/>
        <w:ind w:firstLine="340"/>
        <w:jc w:val="both"/>
        <w:rPr>
          <w:rFonts w:ascii="Times New Roman" w:hAnsi="Times New Roman"/>
          <w:sz w:val="28"/>
          <w:szCs w:val="28"/>
        </w:rPr>
      </w:pPr>
      <w:r w:rsidRPr="00015658">
        <w:rPr>
          <w:rFonts w:ascii="Times New Roman" w:hAnsi="Times New Roman"/>
          <w:b/>
          <w:sz w:val="28"/>
          <w:szCs w:val="28"/>
        </w:rPr>
        <w:t xml:space="preserve">  Организация трудоустройства безработных граждан, испытывающих трудности в поиске работы.</w:t>
      </w:r>
      <w:r w:rsidRPr="00015658">
        <w:rPr>
          <w:rFonts w:ascii="Times New Roman" w:hAnsi="Times New Roman"/>
          <w:b/>
          <w:bCs/>
          <w:sz w:val="28"/>
          <w:szCs w:val="28"/>
        </w:rPr>
        <w:t xml:space="preserve"> </w:t>
      </w:r>
      <w:r w:rsidRPr="00015658">
        <w:rPr>
          <w:rFonts w:ascii="Times New Roman" w:hAnsi="Times New Roman"/>
          <w:sz w:val="28"/>
          <w:szCs w:val="28"/>
        </w:rPr>
        <w:t xml:space="preserve">Центром занятости населения в 2018 году трудоустроено 27 безработных граждан (люди </w:t>
      </w:r>
      <w:proofErr w:type="gramStart"/>
      <w:r w:rsidRPr="00015658">
        <w:rPr>
          <w:rFonts w:ascii="Times New Roman" w:hAnsi="Times New Roman"/>
          <w:color w:val="000000"/>
          <w:sz w:val="28"/>
          <w:szCs w:val="28"/>
        </w:rPr>
        <w:t>пред</w:t>
      </w:r>
      <w:proofErr w:type="gramEnd"/>
      <w:r w:rsidRPr="00015658">
        <w:rPr>
          <w:rFonts w:ascii="Times New Roman" w:hAnsi="Times New Roman"/>
          <w:color w:val="000000"/>
          <w:sz w:val="28"/>
          <w:szCs w:val="28"/>
        </w:rPr>
        <w:t xml:space="preserve"> пенсионного возраста, инвалиды). Израсходовано по программе на выплату материальной поддержки из сре</w:t>
      </w:r>
      <w:proofErr w:type="gramStart"/>
      <w:r w:rsidRPr="00015658">
        <w:rPr>
          <w:rFonts w:ascii="Times New Roman" w:hAnsi="Times New Roman"/>
          <w:color w:val="000000"/>
          <w:sz w:val="28"/>
          <w:szCs w:val="28"/>
        </w:rPr>
        <w:t>дств кр</w:t>
      </w:r>
      <w:proofErr w:type="gramEnd"/>
      <w:r w:rsidRPr="00015658">
        <w:rPr>
          <w:rFonts w:ascii="Times New Roman" w:hAnsi="Times New Roman"/>
          <w:color w:val="000000"/>
          <w:sz w:val="28"/>
          <w:szCs w:val="28"/>
        </w:rPr>
        <w:t xml:space="preserve">аевого бюджета   41,6  тыс. руб., на оплату труда из средств </w:t>
      </w:r>
      <w:r w:rsidRPr="00015658">
        <w:rPr>
          <w:rFonts w:ascii="Times New Roman" w:hAnsi="Times New Roman"/>
          <w:sz w:val="28"/>
          <w:szCs w:val="28"/>
        </w:rPr>
        <w:t xml:space="preserve">работодателей – 457,2 тыс. руб.,  из средств муниципальных учреждений 32,6 тыс. руб. </w:t>
      </w:r>
      <w:r w:rsidRPr="00015658">
        <w:rPr>
          <w:rFonts w:ascii="Times New Roman" w:hAnsi="Times New Roman"/>
          <w:color w:val="000000"/>
          <w:sz w:val="28"/>
          <w:szCs w:val="28"/>
        </w:rPr>
        <w:t xml:space="preserve"> </w:t>
      </w:r>
    </w:p>
    <w:p w:rsidR="00015658" w:rsidRPr="00015658" w:rsidRDefault="00015658" w:rsidP="00015658">
      <w:pPr>
        <w:tabs>
          <w:tab w:val="left" w:pos="709"/>
        </w:tabs>
        <w:ind w:firstLine="654"/>
        <w:jc w:val="both"/>
        <w:rPr>
          <w:rFonts w:ascii="Times New Roman" w:hAnsi="Times New Roman"/>
          <w:sz w:val="28"/>
          <w:szCs w:val="28"/>
        </w:rPr>
      </w:pPr>
      <w:r w:rsidRPr="00015658">
        <w:rPr>
          <w:rFonts w:ascii="Times New Roman" w:hAnsi="Times New Roman"/>
          <w:b/>
          <w:sz w:val="28"/>
          <w:szCs w:val="28"/>
        </w:rPr>
        <w:t>Организация временного трудоустройства несовершеннолетних граждан в возрасте от 14 до 18 лет.</w:t>
      </w:r>
      <w:r w:rsidRPr="00015658">
        <w:rPr>
          <w:rFonts w:ascii="Times New Roman" w:hAnsi="Times New Roman"/>
          <w:bCs/>
          <w:sz w:val="28"/>
          <w:szCs w:val="28"/>
        </w:rPr>
        <w:t xml:space="preserve"> </w:t>
      </w:r>
      <w:r w:rsidRPr="00015658">
        <w:rPr>
          <w:rFonts w:ascii="Times New Roman" w:hAnsi="Times New Roman"/>
          <w:sz w:val="28"/>
          <w:szCs w:val="28"/>
        </w:rPr>
        <w:t>В целях приобщения несовершеннолетних граждан в возрасте от 14 до 18 лет к труду, профилактики преступности и детской безнадзорности, получения профессиональных навыков и адаптации на рынке труда центр занятости реализует мероприятия по организации трудоустройства данной категории граждан в период каникул. В результате проделанной работы в 2018 году трудоустроено 308 подростков. На организацию временной занятости несовершеннолетних  по программе на  выплату материальной поддержки из сре</w:t>
      </w:r>
      <w:proofErr w:type="gramStart"/>
      <w:r w:rsidRPr="00015658">
        <w:rPr>
          <w:rFonts w:ascii="Times New Roman" w:hAnsi="Times New Roman"/>
          <w:sz w:val="28"/>
          <w:szCs w:val="28"/>
        </w:rPr>
        <w:t>дств кр</w:t>
      </w:r>
      <w:proofErr w:type="gramEnd"/>
      <w:r w:rsidRPr="00015658">
        <w:rPr>
          <w:rFonts w:ascii="Times New Roman" w:hAnsi="Times New Roman"/>
          <w:sz w:val="28"/>
          <w:szCs w:val="28"/>
        </w:rPr>
        <w:t>аевого бюджета израсходовано 143,8 тыс. руб.,  на оплату труда из средств бюджетов сельских поселений – 121 тыс. руб., из средств работодателей – 390,8 тыс. руб.</w:t>
      </w:r>
      <w:r w:rsidRPr="00015658">
        <w:rPr>
          <w:rFonts w:ascii="Times New Roman" w:hAnsi="Times New Roman"/>
          <w:b/>
          <w:sz w:val="28"/>
          <w:szCs w:val="28"/>
        </w:rPr>
        <w:t xml:space="preserve"> </w:t>
      </w:r>
    </w:p>
    <w:p w:rsidR="00015658" w:rsidRPr="00015658" w:rsidRDefault="00015658" w:rsidP="00015658">
      <w:pPr>
        <w:pStyle w:val="22"/>
        <w:tabs>
          <w:tab w:val="left" w:pos="654"/>
          <w:tab w:val="left" w:pos="3960"/>
        </w:tabs>
        <w:spacing w:after="0" w:line="240" w:lineRule="auto"/>
        <w:jc w:val="both"/>
        <w:rPr>
          <w:sz w:val="28"/>
          <w:szCs w:val="28"/>
        </w:rPr>
      </w:pPr>
      <w:r w:rsidRPr="00015658">
        <w:rPr>
          <w:b/>
          <w:sz w:val="28"/>
          <w:szCs w:val="28"/>
        </w:rPr>
        <w:tab/>
      </w:r>
      <w:proofErr w:type="spellStart"/>
      <w:r w:rsidRPr="00015658">
        <w:rPr>
          <w:b/>
          <w:sz w:val="28"/>
          <w:szCs w:val="28"/>
        </w:rPr>
        <w:t>Самозанятость</w:t>
      </w:r>
      <w:proofErr w:type="spellEnd"/>
      <w:r w:rsidRPr="00015658">
        <w:rPr>
          <w:b/>
          <w:sz w:val="28"/>
          <w:szCs w:val="28"/>
        </w:rPr>
        <w:t xml:space="preserve"> безработных граждан</w:t>
      </w:r>
      <w:r w:rsidRPr="00015658">
        <w:rPr>
          <w:sz w:val="28"/>
          <w:szCs w:val="28"/>
        </w:rPr>
        <w:t xml:space="preserve">: В отчетном периоде                           32 безработным гражданам оказаны консультационные услуги по организации </w:t>
      </w:r>
      <w:proofErr w:type="spellStart"/>
      <w:r w:rsidRPr="00015658">
        <w:rPr>
          <w:sz w:val="28"/>
          <w:szCs w:val="28"/>
        </w:rPr>
        <w:t>самозанятости</w:t>
      </w:r>
      <w:proofErr w:type="spellEnd"/>
      <w:r w:rsidRPr="00015658">
        <w:rPr>
          <w:sz w:val="28"/>
          <w:szCs w:val="28"/>
        </w:rPr>
        <w:t>, 2 безработных гражданина зарегистрировали предпринимательскую деятельность и  получили финансовую помощь на подготовку документов и единовременную финансовую помощь при открытии собственного дела по направлению: деятельность в области фотографии.</w:t>
      </w:r>
    </w:p>
    <w:p w:rsidR="00015658" w:rsidRPr="00015658" w:rsidRDefault="00015658" w:rsidP="00015658">
      <w:pPr>
        <w:ind w:firstLine="708"/>
        <w:jc w:val="both"/>
        <w:rPr>
          <w:rFonts w:ascii="Times New Roman" w:hAnsi="Times New Roman"/>
          <w:sz w:val="28"/>
          <w:szCs w:val="28"/>
        </w:rPr>
      </w:pPr>
      <w:r w:rsidRPr="00015658">
        <w:rPr>
          <w:rFonts w:ascii="Times New Roman" w:hAnsi="Times New Roman"/>
          <w:b/>
          <w:sz w:val="28"/>
          <w:szCs w:val="28"/>
        </w:rPr>
        <w:t>Организация ярмарок вакансий.</w:t>
      </w:r>
      <w:r w:rsidRPr="00015658">
        <w:rPr>
          <w:rFonts w:ascii="Times New Roman" w:hAnsi="Times New Roman"/>
          <w:sz w:val="28"/>
          <w:szCs w:val="28"/>
        </w:rPr>
        <w:t xml:space="preserve"> В течение 2018 года проведено                  14 мини ярмарок вакансий  рабочих и учебных мест, в которых приняли  </w:t>
      </w:r>
      <w:r w:rsidRPr="00015658">
        <w:rPr>
          <w:rFonts w:ascii="Times New Roman" w:hAnsi="Times New Roman"/>
          <w:sz w:val="28"/>
          <w:szCs w:val="28"/>
        </w:rPr>
        <w:lastRenderedPageBreak/>
        <w:t>участие 1386 ищущих работу граждан. По итогам проводимых мероприятий выданы направления на работу 213 гражданам, 122 человека трудоустроены.</w:t>
      </w:r>
    </w:p>
    <w:p w:rsidR="00015658" w:rsidRPr="00015658" w:rsidRDefault="00015658" w:rsidP="00015658">
      <w:pPr>
        <w:pStyle w:val="22"/>
        <w:tabs>
          <w:tab w:val="left" w:pos="654"/>
          <w:tab w:val="left" w:pos="3960"/>
        </w:tabs>
        <w:spacing w:after="0" w:line="240" w:lineRule="auto"/>
        <w:ind w:firstLine="654"/>
        <w:jc w:val="both"/>
        <w:rPr>
          <w:sz w:val="28"/>
          <w:szCs w:val="28"/>
        </w:rPr>
      </w:pPr>
      <w:r w:rsidRPr="00015658">
        <w:rPr>
          <w:b/>
          <w:sz w:val="28"/>
          <w:szCs w:val="28"/>
        </w:rPr>
        <w:t>Организация социальной адаптации безработных граждан.</w:t>
      </w:r>
      <w:r w:rsidRPr="00015658">
        <w:rPr>
          <w:sz w:val="28"/>
          <w:szCs w:val="28"/>
        </w:rPr>
        <w:t xml:space="preserve"> Пройти адаптационный период безработицы, обрести уверенность в себе, обучиться навыкам поиска работы помогают занятия по социальной адаптации безработных граждан на рынке труда. В 2018 году 92</w:t>
      </w:r>
      <w:r w:rsidRPr="00015658">
        <w:rPr>
          <w:b/>
          <w:sz w:val="28"/>
          <w:szCs w:val="28"/>
        </w:rPr>
        <w:t xml:space="preserve"> </w:t>
      </w:r>
      <w:r w:rsidRPr="00015658">
        <w:rPr>
          <w:sz w:val="28"/>
          <w:szCs w:val="28"/>
        </w:rPr>
        <w:t>человека приняли участие в реализации данного направления.</w:t>
      </w:r>
    </w:p>
    <w:p w:rsidR="00015658" w:rsidRPr="00015658" w:rsidRDefault="00015658" w:rsidP="00015658">
      <w:pPr>
        <w:pStyle w:val="3"/>
        <w:tabs>
          <w:tab w:val="left" w:pos="0"/>
          <w:tab w:val="left" w:pos="654"/>
        </w:tabs>
        <w:spacing w:after="0"/>
        <w:ind w:left="0"/>
        <w:jc w:val="both"/>
        <w:rPr>
          <w:sz w:val="28"/>
          <w:szCs w:val="28"/>
        </w:rPr>
      </w:pPr>
      <w:r w:rsidRPr="00015658">
        <w:rPr>
          <w:i/>
          <w:sz w:val="28"/>
          <w:szCs w:val="28"/>
        </w:rPr>
        <w:tab/>
      </w:r>
      <w:r w:rsidRPr="00015658">
        <w:rPr>
          <w:b/>
          <w:sz w:val="28"/>
          <w:szCs w:val="28"/>
        </w:rPr>
        <w:t>Организация профессионального обучения.</w:t>
      </w:r>
      <w:r w:rsidRPr="00015658">
        <w:rPr>
          <w:sz w:val="28"/>
          <w:szCs w:val="28"/>
        </w:rPr>
        <w:t xml:space="preserve"> В течение 2018 года на </w:t>
      </w:r>
      <w:proofErr w:type="spellStart"/>
      <w:r w:rsidRPr="00015658">
        <w:rPr>
          <w:sz w:val="28"/>
          <w:szCs w:val="28"/>
        </w:rPr>
        <w:t>профобучение</w:t>
      </w:r>
      <w:proofErr w:type="spellEnd"/>
      <w:r w:rsidRPr="00015658">
        <w:rPr>
          <w:sz w:val="28"/>
          <w:szCs w:val="28"/>
        </w:rPr>
        <w:t xml:space="preserve"> центром занятости направлены 63 безработных гражданина (безработные граждане, женщины, находящиеся в декретном отпуске и воспитывающие детей в возрасте до 3-х лет и пенсионеры по старости). Они проходили курсовое обучение по востребованным на рынке труда профессиям: повар, младший воспитатель, охранник, оператор котельной, продавец, </w:t>
      </w:r>
      <w:proofErr w:type="spellStart"/>
      <w:r w:rsidRPr="00015658">
        <w:rPr>
          <w:sz w:val="28"/>
          <w:szCs w:val="28"/>
        </w:rPr>
        <w:t>электрогазосварщик</w:t>
      </w:r>
      <w:proofErr w:type="spellEnd"/>
      <w:r w:rsidRPr="00015658">
        <w:rPr>
          <w:sz w:val="28"/>
          <w:szCs w:val="28"/>
        </w:rPr>
        <w:t xml:space="preserve">. </w:t>
      </w:r>
    </w:p>
    <w:p w:rsidR="00015658" w:rsidRPr="00015658" w:rsidRDefault="00015658" w:rsidP="00015658">
      <w:pPr>
        <w:pStyle w:val="22"/>
        <w:tabs>
          <w:tab w:val="left" w:pos="654"/>
          <w:tab w:val="left" w:pos="3960"/>
        </w:tabs>
        <w:spacing w:after="0" w:line="240" w:lineRule="auto"/>
        <w:ind w:firstLine="654"/>
        <w:jc w:val="both"/>
        <w:rPr>
          <w:color w:val="000000"/>
          <w:sz w:val="28"/>
          <w:szCs w:val="28"/>
        </w:rPr>
      </w:pPr>
      <w:r w:rsidRPr="00015658">
        <w:rPr>
          <w:b/>
          <w:color w:val="000000"/>
          <w:sz w:val="28"/>
          <w:szCs w:val="28"/>
        </w:rPr>
        <w:t>Социальная поддержка безработным гражданам.</w:t>
      </w:r>
      <w:r w:rsidRPr="00015658">
        <w:rPr>
          <w:color w:val="000000"/>
          <w:sz w:val="28"/>
          <w:szCs w:val="28"/>
        </w:rPr>
        <w:t xml:space="preserve">  В 2018 году пособие по безработице получали 474 безработных гражданина, им выплачено  из средств федерального бюджета 5,5 млн. руб.</w:t>
      </w:r>
    </w:p>
    <w:p w:rsidR="00015658" w:rsidRPr="00015658" w:rsidRDefault="00015658" w:rsidP="00015658">
      <w:pPr>
        <w:ind w:firstLine="654"/>
        <w:jc w:val="both"/>
        <w:rPr>
          <w:rFonts w:ascii="Times New Roman" w:hAnsi="Times New Roman"/>
          <w:sz w:val="28"/>
          <w:szCs w:val="28"/>
        </w:rPr>
      </w:pPr>
      <w:r w:rsidRPr="00015658">
        <w:rPr>
          <w:rFonts w:ascii="Times New Roman" w:hAnsi="Times New Roman"/>
          <w:b/>
          <w:sz w:val="28"/>
          <w:szCs w:val="28"/>
        </w:rPr>
        <w:t xml:space="preserve"> Работа с предприятиями  и организациями района</w:t>
      </w:r>
      <w:r w:rsidRPr="00015658">
        <w:rPr>
          <w:rFonts w:ascii="Times New Roman" w:hAnsi="Times New Roman"/>
          <w:i/>
          <w:sz w:val="28"/>
          <w:szCs w:val="28"/>
        </w:rPr>
        <w:t>.</w:t>
      </w:r>
      <w:r w:rsidRPr="00015658">
        <w:rPr>
          <w:rFonts w:ascii="Times New Roman" w:hAnsi="Times New Roman"/>
          <w:sz w:val="28"/>
          <w:szCs w:val="28"/>
        </w:rPr>
        <w:t xml:space="preserve"> </w:t>
      </w:r>
      <w:r w:rsidRPr="00015658">
        <w:rPr>
          <w:rFonts w:ascii="Times New Roman" w:hAnsi="Times New Roman"/>
          <w:bCs/>
          <w:sz w:val="28"/>
          <w:szCs w:val="28"/>
        </w:rPr>
        <w:t>В картотеке центра занятости населения</w:t>
      </w:r>
      <w:r w:rsidRPr="00015658">
        <w:rPr>
          <w:rFonts w:ascii="Times New Roman" w:hAnsi="Times New Roman"/>
          <w:sz w:val="28"/>
          <w:szCs w:val="28"/>
        </w:rPr>
        <w:t xml:space="preserve"> зарегистрировано 394 действующие организации (предприятия), предпринимателя района. В 2018 году работодателями района заявлено 3175  вакансий, что на 232 вакансии больше, чем за предыдущий год.        </w:t>
      </w:r>
    </w:p>
    <w:p w:rsidR="00015658" w:rsidRPr="00015658" w:rsidRDefault="00015658" w:rsidP="00015658">
      <w:pPr>
        <w:widowControl w:val="0"/>
        <w:autoSpaceDE w:val="0"/>
        <w:autoSpaceDN w:val="0"/>
        <w:adjustRightInd w:val="0"/>
        <w:spacing w:line="233" w:lineRule="auto"/>
        <w:ind w:firstLine="720"/>
        <w:jc w:val="both"/>
        <w:rPr>
          <w:rFonts w:ascii="Times New Roman" w:hAnsi="Times New Roman"/>
          <w:sz w:val="28"/>
          <w:szCs w:val="28"/>
        </w:rPr>
      </w:pPr>
      <w:proofErr w:type="gramStart"/>
      <w:r w:rsidRPr="00015658">
        <w:rPr>
          <w:rFonts w:ascii="Times New Roman" w:hAnsi="Times New Roman"/>
          <w:sz w:val="28"/>
          <w:szCs w:val="28"/>
        </w:rPr>
        <w:t xml:space="preserve">Анализ заявленных работодателями вакансий показывает, что в течение 2017 года рынок труда в муниципальном образовании </w:t>
      </w:r>
      <w:proofErr w:type="spellStart"/>
      <w:r w:rsidRPr="00015658">
        <w:rPr>
          <w:rFonts w:ascii="Times New Roman" w:hAnsi="Times New Roman"/>
          <w:sz w:val="28"/>
          <w:szCs w:val="28"/>
        </w:rPr>
        <w:t>Брюховецкий</w:t>
      </w:r>
      <w:proofErr w:type="spellEnd"/>
      <w:r w:rsidRPr="00015658">
        <w:rPr>
          <w:rFonts w:ascii="Times New Roman" w:hAnsi="Times New Roman"/>
          <w:sz w:val="28"/>
          <w:szCs w:val="28"/>
        </w:rPr>
        <w:t xml:space="preserve"> район испытывал потребность в следующих кадрах: водители автомобилей -                          114 вакансий, трактористы - 78 вакансий, слесари различных отраслей -                  96 вакансий, повара - 54 вакансии, продавцы - 35 вакансий, охранники -                          93 вакансии, кондитеры - 21 вакансия, помощники воспитателей -                             34 вакансии, операторы машинного доения – 35 вакансий и другие.</w:t>
      </w:r>
      <w:proofErr w:type="gramEnd"/>
    </w:p>
    <w:p w:rsidR="00015658" w:rsidRPr="00015658" w:rsidRDefault="00015658" w:rsidP="00015658">
      <w:pPr>
        <w:widowControl w:val="0"/>
        <w:autoSpaceDE w:val="0"/>
        <w:autoSpaceDN w:val="0"/>
        <w:adjustRightInd w:val="0"/>
        <w:spacing w:line="233" w:lineRule="auto"/>
        <w:ind w:firstLine="720"/>
        <w:jc w:val="both"/>
        <w:rPr>
          <w:rFonts w:ascii="Times New Roman" w:hAnsi="Times New Roman"/>
          <w:sz w:val="28"/>
          <w:szCs w:val="28"/>
        </w:rPr>
      </w:pPr>
      <w:r w:rsidRPr="00015658">
        <w:rPr>
          <w:rFonts w:ascii="Times New Roman" w:hAnsi="Times New Roman"/>
          <w:sz w:val="28"/>
          <w:szCs w:val="28"/>
        </w:rPr>
        <w:t xml:space="preserve"> </w:t>
      </w:r>
      <w:proofErr w:type="gramStart"/>
      <w:r w:rsidRPr="00015658">
        <w:rPr>
          <w:rFonts w:ascii="Times New Roman" w:hAnsi="Times New Roman"/>
          <w:sz w:val="28"/>
          <w:szCs w:val="28"/>
        </w:rPr>
        <w:t xml:space="preserve">Кроме того, район нуждается в специалистах и служащих: инженерах различной специализации (22 вакансии), медицинских работниках (медсестры, фельдшеры, фармацевты - 38 вакансий), учителях-преподавателях (18 вакансий), воспитателях детских садов  (24 вакансии), ветврачах (23 вакансии), агрономах (12 вакансий), зоотехниках (19 вакансий),  менеджерах  (34 вакансии), врачах  различной специализации (14  вакансий), программистах и системных администраторах (17 вакансий).  </w:t>
      </w:r>
      <w:proofErr w:type="gramEnd"/>
    </w:p>
    <w:p w:rsidR="00015658" w:rsidRPr="00015658" w:rsidRDefault="00015658" w:rsidP="00015658">
      <w:pPr>
        <w:widowControl w:val="0"/>
        <w:autoSpaceDE w:val="0"/>
        <w:autoSpaceDN w:val="0"/>
        <w:adjustRightInd w:val="0"/>
        <w:spacing w:line="233" w:lineRule="auto"/>
        <w:ind w:firstLine="720"/>
        <w:jc w:val="both"/>
        <w:rPr>
          <w:rFonts w:ascii="Times New Roman" w:hAnsi="Times New Roman"/>
          <w:sz w:val="28"/>
          <w:szCs w:val="28"/>
        </w:rPr>
      </w:pPr>
      <w:r w:rsidRPr="00015658">
        <w:rPr>
          <w:rFonts w:ascii="Times New Roman" w:hAnsi="Times New Roman"/>
          <w:sz w:val="28"/>
          <w:szCs w:val="28"/>
        </w:rPr>
        <w:t xml:space="preserve">По состоянию на 1 января 2019 года в службе занятости зарегистрировано 307 вакансий, из них  178 вакансий (58%) заявлены по рабочим профессиям. </w:t>
      </w:r>
      <w:proofErr w:type="gramStart"/>
      <w:r w:rsidRPr="00015658">
        <w:rPr>
          <w:rFonts w:ascii="Times New Roman" w:hAnsi="Times New Roman"/>
          <w:sz w:val="28"/>
          <w:szCs w:val="28"/>
        </w:rPr>
        <w:t xml:space="preserve">Из общего количества вакансий 178 единиц (58 %) сосредоточено в </w:t>
      </w:r>
      <w:proofErr w:type="spellStart"/>
      <w:r w:rsidRPr="00015658">
        <w:rPr>
          <w:rFonts w:ascii="Times New Roman" w:hAnsi="Times New Roman"/>
          <w:sz w:val="28"/>
          <w:szCs w:val="28"/>
        </w:rPr>
        <w:t>Брюховецком</w:t>
      </w:r>
      <w:proofErr w:type="spellEnd"/>
      <w:r w:rsidRPr="00015658">
        <w:rPr>
          <w:rFonts w:ascii="Times New Roman" w:hAnsi="Times New Roman"/>
          <w:sz w:val="28"/>
          <w:szCs w:val="28"/>
        </w:rPr>
        <w:t xml:space="preserve"> сельском поселении, остальные 129 единиц (42%) в семи  поселениях района: в </w:t>
      </w:r>
      <w:proofErr w:type="spellStart"/>
      <w:r w:rsidRPr="00015658">
        <w:rPr>
          <w:rFonts w:ascii="Times New Roman" w:hAnsi="Times New Roman"/>
          <w:sz w:val="28"/>
          <w:szCs w:val="28"/>
        </w:rPr>
        <w:t>Новоджерелиевском</w:t>
      </w:r>
      <w:proofErr w:type="spellEnd"/>
      <w:r w:rsidRPr="00015658">
        <w:rPr>
          <w:rFonts w:ascii="Times New Roman" w:hAnsi="Times New Roman"/>
          <w:sz w:val="28"/>
          <w:szCs w:val="28"/>
        </w:rPr>
        <w:t xml:space="preserve"> сельском поселении (49 вакансий), в </w:t>
      </w:r>
      <w:proofErr w:type="spellStart"/>
      <w:r w:rsidRPr="00015658">
        <w:rPr>
          <w:rFonts w:ascii="Times New Roman" w:hAnsi="Times New Roman"/>
          <w:sz w:val="28"/>
          <w:szCs w:val="28"/>
        </w:rPr>
        <w:t>Переясловском</w:t>
      </w:r>
      <w:proofErr w:type="spellEnd"/>
      <w:r w:rsidRPr="00015658">
        <w:rPr>
          <w:rFonts w:ascii="Times New Roman" w:hAnsi="Times New Roman"/>
          <w:sz w:val="28"/>
          <w:szCs w:val="28"/>
        </w:rPr>
        <w:t xml:space="preserve"> в сельском поселении (43 вакансии), </w:t>
      </w:r>
      <w:proofErr w:type="spellStart"/>
      <w:r w:rsidRPr="00015658">
        <w:rPr>
          <w:rFonts w:ascii="Times New Roman" w:hAnsi="Times New Roman"/>
          <w:sz w:val="28"/>
          <w:szCs w:val="28"/>
        </w:rPr>
        <w:t>Большебейсугском</w:t>
      </w:r>
      <w:proofErr w:type="spellEnd"/>
      <w:r w:rsidRPr="00015658">
        <w:rPr>
          <w:rFonts w:ascii="Times New Roman" w:hAnsi="Times New Roman"/>
          <w:sz w:val="28"/>
          <w:szCs w:val="28"/>
        </w:rPr>
        <w:t xml:space="preserve"> сельском поселении (17 вакансий), в Новосельском сельском поселении (7 вакансий), в </w:t>
      </w:r>
      <w:proofErr w:type="spellStart"/>
      <w:r w:rsidRPr="00015658">
        <w:rPr>
          <w:rFonts w:ascii="Times New Roman" w:hAnsi="Times New Roman"/>
          <w:sz w:val="28"/>
          <w:szCs w:val="28"/>
        </w:rPr>
        <w:t>Батуринском</w:t>
      </w:r>
      <w:proofErr w:type="spellEnd"/>
      <w:r w:rsidRPr="00015658">
        <w:rPr>
          <w:rFonts w:ascii="Times New Roman" w:hAnsi="Times New Roman"/>
          <w:sz w:val="28"/>
          <w:szCs w:val="28"/>
        </w:rPr>
        <w:t xml:space="preserve"> и </w:t>
      </w:r>
      <w:proofErr w:type="spellStart"/>
      <w:r w:rsidRPr="00015658">
        <w:rPr>
          <w:rFonts w:ascii="Times New Roman" w:hAnsi="Times New Roman"/>
          <w:sz w:val="28"/>
          <w:szCs w:val="28"/>
        </w:rPr>
        <w:t>Чепигинском</w:t>
      </w:r>
      <w:proofErr w:type="spellEnd"/>
      <w:r w:rsidRPr="00015658">
        <w:rPr>
          <w:rFonts w:ascii="Times New Roman" w:hAnsi="Times New Roman"/>
          <w:sz w:val="28"/>
          <w:szCs w:val="28"/>
        </w:rPr>
        <w:t xml:space="preserve"> сельских </w:t>
      </w:r>
      <w:r w:rsidRPr="00015658">
        <w:rPr>
          <w:rFonts w:ascii="Times New Roman" w:hAnsi="Times New Roman"/>
          <w:sz w:val="28"/>
          <w:szCs w:val="28"/>
        </w:rPr>
        <w:lastRenderedPageBreak/>
        <w:t xml:space="preserve">поселениях (по 6 вакансий), в </w:t>
      </w:r>
      <w:proofErr w:type="spellStart"/>
      <w:r w:rsidRPr="00015658">
        <w:rPr>
          <w:rFonts w:ascii="Times New Roman" w:hAnsi="Times New Roman"/>
          <w:sz w:val="28"/>
          <w:szCs w:val="28"/>
        </w:rPr>
        <w:t>Свободненском</w:t>
      </w:r>
      <w:proofErr w:type="spellEnd"/>
      <w:r w:rsidRPr="00015658">
        <w:rPr>
          <w:rFonts w:ascii="Times New Roman" w:hAnsi="Times New Roman"/>
          <w:sz w:val="28"/>
          <w:szCs w:val="28"/>
        </w:rPr>
        <w:t xml:space="preserve"> поселении (1 вакансия).</w:t>
      </w:r>
      <w:proofErr w:type="gramEnd"/>
    </w:p>
    <w:p w:rsidR="00015658" w:rsidRPr="00015658" w:rsidRDefault="00015658" w:rsidP="00015658">
      <w:pPr>
        <w:pStyle w:val="ConsPlusTitle"/>
        <w:ind w:firstLine="709"/>
        <w:jc w:val="both"/>
        <w:rPr>
          <w:b w:val="0"/>
          <w:sz w:val="28"/>
          <w:szCs w:val="28"/>
        </w:rPr>
      </w:pPr>
      <w:r w:rsidRPr="00015658">
        <w:rPr>
          <w:b w:val="0"/>
          <w:sz w:val="28"/>
          <w:szCs w:val="28"/>
        </w:rPr>
        <w:t xml:space="preserve">На 1 января 2019 года коэффициент напряженности (отношение численности незанятого населения¸ зарегистрированного в органах службы занятости к числу вакансий, зарегистрированных в банке вакансий центра занятости населения) на рынке труда </w:t>
      </w:r>
      <w:proofErr w:type="spellStart"/>
      <w:r w:rsidRPr="00015658">
        <w:rPr>
          <w:b w:val="0"/>
          <w:sz w:val="28"/>
          <w:szCs w:val="28"/>
        </w:rPr>
        <w:t>Брюховецкого</w:t>
      </w:r>
      <w:proofErr w:type="spellEnd"/>
      <w:r w:rsidRPr="00015658">
        <w:rPr>
          <w:b w:val="0"/>
          <w:sz w:val="28"/>
          <w:szCs w:val="28"/>
        </w:rPr>
        <w:t xml:space="preserve"> района составил                            0,9 единиц. Средняя заработная плата по заявленным вакансиям за 2018 год составила 16,5 руб.</w:t>
      </w:r>
    </w:p>
    <w:p w:rsidR="00015658" w:rsidRPr="00015658" w:rsidRDefault="00015658" w:rsidP="00015658">
      <w:pPr>
        <w:ind w:firstLine="709"/>
        <w:jc w:val="both"/>
        <w:rPr>
          <w:rFonts w:ascii="Times New Roman" w:hAnsi="Times New Roman"/>
          <w:bCs/>
          <w:sz w:val="28"/>
          <w:szCs w:val="28"/>
        </w:rPr>
      </w:pPr>
      <w:proofErr w:type="gramStart"/>
      <w:r w:rsidRPr="00015658">
        <w:rPr>
          <w:rFonts w:ascii="Times New Roman" w:hAnsi="Times New Roman"/>
          <w:bCs/>
          <w:sz w:val="28"/>
          <w:szCs w:val="28"/>
        </w:rPr>
        <w:t xml:space="preserve">Основные причины незанятости граждан муниципального образования </w:t>
      </w:r>
      <w:proofErr w:type="spellStart"/>
      <w:r w:rsidRPr="00015658">
        <w:rPr>
          <w:rFonts w:ascii="Times New Roman" w:hAnsi="Times New Roman"/>
          <w:bCs/>
          <w:sz w:val="28"/>
          <w:szCs w:val="28"/>
        </w:rPr>
        <w:t>Брюховецкого</w:t>
      </w:r>
      <w:proofErr w:type="spellEnd"/>
      <w:r w:rsidRPr="00015658">
        <w:rPr>
          <w:rFonts w:ascii="Times New Roman" w:hAnsi="Times New Roman"/>
          <w:bCs/>
          <w:sz w:val="28"/>
          <w:szCs w:val="28"/>
        </w:rPr>
        <w:t xml:space="preserve"> района на данный момент: несоответствие спроса и предложения на рынке труда по территориальному и профессионально-квалификационному признаку; ограниченное количество вакансий в поселениях из-за недостаточного привлечения инвестиций с целью создания новых рабочих мест, поддержки малого бизнеса, КФХ и ЛПХ; низкий уровень оплаты труда по ряду заявленных вакансий;</w:t>
      </w:r>
      <w:proofErr w:type="gramEnd"/>
      <w:r w:rsidRPr="00015658">
        <w:rPr>
          <w:rFonts w:ascii="Times New Roman" w:hAnsi="Times New Roman"/>
          <w:bCs/>
          <w:sz w:val="28"/>
          <w:szCs w:val="28"/>
        </w:rPr>
        <w:t xml:space="preserve"> слабая конкурентоспособность отдельных категорий граждан, испытывающих трудности в поиске работы (инвалиды, лица </w:t>
      </w:r>
      <w:proofErr w:type="spellStart"/>
      <w:r w:rsidRPr="00015658">
        <w:rPr>
          <w:rFonts w:ascii="Times New Roman" w:hAnsi="Times New Roman"/>
          <w:bCs/>
          <w:sz w:val="28"/>
          <w:szCs w:val="28"/>
        </w:rPr>
        <w:t>предпенсионного</w:t>
      </w:r>
      <w:proofErr w:type="spellEnd"/>
      <w:r w:rsidRPr="00015658">
        <w:rPr>
          <w:rFonts w:ascii="Times New Roman" w:hAnsi="Times New Roman"/>
          <w:bCs/>
          <w:sz w:val="28"/>
          <w:szCs w:val="28"/>
        </w:rPr>
        <w:t xml:space="preserve"> и пенсионного возраста, одинокие и многодетные родители, женщины, воспитывающие детей в возрасте до трех лет).  </w:t>
      </w:r>
    </w:p>
    <w:p w:rsidR="00015658" w:rsidRPr="00015658" w:rsidRDefault="00015658" w:rsidP="00015658">
      <w:pPr>
        <w:ind w:firstLine="708"/>
        <w:jc w:val="both"/>
        <w:rPr>
          <w:rFonts w:ascii="Times New Roman" w:hAnsi="Times New Roman"/>
          <w:sz w:val="28"/>
          <w:szCs w:val="28"/>
        </w:rPr>
      </w:pPr>
      <w:r w:rsidRPr="00015658">
        <w:rPr>
          <w:rFonts w:ascii="Times New Roman" w:hAnsi="Times New Roman"/>
          <w:b/>
          <w:sz w:val="28"/>
          <w:szCs w:val="28"/>
        </w:rPr>
        <w:t xml:space="preserve">Выездная работа в сельских поселениях муниципального образования.  </w:t>
      </w:r>
      <w:r w:rsidRPr="00015658">
        <w:rPr>
          <w:rFonts w:ascii="Times New Roman" w:hAnsi="Times New Roman"/>
          <w:sz w:val="28"/>
          <w:szCs w:val="28"/>
        </w:rPr>
        <w:t xml:space="preserve"> В течение 2018 года проведен 191 выезд в сельские поселения муниципального образования, где прошли </w:t>
      </w:r>
      <w:proofErr w:type="spellStart"/>
      <w:r w:rsidRPr="00015658">
        <w:rPr>
          <w:rFonts w:ascii="Times New Roman" w:hAnsi="Times New Roman"/>
          <w:sz w:val="28"/>
          <w:szCs w:val="28"/>
        </w:rPr>
        <w:t>профориентационные</w:t>
      </w:r>
      <w:proofErr w:type="spellEnd"/>
      <w:r w:rsidRPr="00015658">
        <w:rPr>
          <w:rFonts w:ascii="Times New Roman" w:hAnsi="Times New Roman"/>
          <w:sz w:val="28"/>
          <w:szCs w:val="28"/>
        </w:rPr>
        <w:t xml:space="preserve"> мероприятия с учащимися школ, встречи «за круглым столом», совещания, семинары  с главами и работодателями. В результате выездной работы оказаны государственные услуги 2806 гражданам и 451 работодателю, в том числе с привлечением Мобильного центра занятости населения проведены    21 выезд в сельские поселения, где государственные услуги получили                843 гражданина. </w:t>
      </w:r>
    </w:p>
    <w:p w:rsidR="00015658" w:rsidRPr="00015658" w:rsidRDefault="00015658" w:rsidP="00015658">
      <w:pPr>
        <w:pStyle w:val="22"/>
        <w:tabs>
          <w:tab w:val="left" w:pos="654"/>
          <w:tab w:val="left" w:pos="3960"/>
        </w:tabs>
        <w:spacing w:after="0" w:line="240" w:lineRule="auto"/>
        <w:ind w:firstLine="654"/>
        <w:jc w:val="both"/>
        <w:rPr>
          <w:sz w:val="28"/>
          <w:szCs w:val="28"/>
        </w:rPr>
      </w:pPr>
      <w:r w:rsidRPr="00015658">
        <w:rPr>
          <w:b/>
          <w:sz w:val="28"/>
          <w:szCs w:val="28"/>
        </w:rPr>
        <w:t>Квотирование рабочих мест.</w:t>
      </w:r>
      <w:r w:rsidRPr="00015658">
        <w:rPr>
          <w:sz w:val="28"/>
          <w:szCs w:val="28"/>
        </w:rPr>
        <w:t xml:space="preserve"> Согласно </w:t>
      </w:r>
      <w:r w:rsidRPr="00015658">
        <w:rPr>
          <w:bCs/>
          <w:sz w:val="28"/>
          <w:szCs w:val="28"/>
        </w:rPr>
        <w:t xml:space="preserve">постановлению главы муниципального образования </w:t>
      </w:r>
      <w:proofErr w:type="spellStart"/>
      <w:r w:rsidRPr="00015658">
        <w:rPr>
          <w:bCs/>
          <w:sz w:val="28"/>
          <w:szCs w:val="28"/>
        </w:rPr>
        <w:t>Брюховецкий</w:t>
      </w:r>
      <w:proofErr w:type="spellEnd"/>
      <w:r w:rsidRPr="00015658">
        <w:rPr>
          <w:bCs/>
          <w:sz w:val="28"/>
          <w:szCs w:val="28"/>
        </w:rPr>
        <w:t xml:space="preserve"> район от 30 ноября 2017 года                  № 1490 «Об утверждении перечня предприятий, учреждений и организаций, расположенных на территории муниципального образования </w:t>
      </w:r>
      <w:proofErr w:type="spellStart"/>
      <w:r w:rsidRPr="00015658">
        <w:rPr>
          <w:bCs/>
          <w:sz w:val="28"/>
          <w:szCs w:val="28"/>
        </w:rPr>
        <w:t>Брюховецкий</w:t>
      </w:r>
      <w:proofErr w:type="spellEnd"/>
      <w:r w:rsidRPr="00015658">
        <w:rPr>
          <w:bCs/>
          <w:sz w:val="28"/>
          <w:szCs w:val="28"/>
        </w:rPr>
        <w:t xml:space="preserve"> район, которым устанавливаются квоты для приема на работу граждан из числа лиц, испытывающих трудности в поиске работы на 2018 год»</w:t>
      </w:r>
      <w:r w:rsidRPr="00015658">
        <w:rPr>
          <w:sz w:val="28"/>
          <w:szCs w:val="28"/>
        </w:rPr>
        <w:t>,</w:t>
      </w:r>
      <w:r w:rsidRPr="00015658">
        <w:rPr>
          <w:bCs/>
          <w:sz w:val="28"/>
          <w:szCs w:val="28"/>
        </w:rPr>
        <w:t xml:space="preserve"> </w:t>
      </w:r>
      <w:r w:rsidRPr="00015658">
        <w:rPr>
          <w:sz w:val="28"/>
          <w:szCs w:val="28"/>
        </w:rPr>
        <w:t xml:space="preserve"> квота  установлена:</w:t>
      </w:r>
    </w:p>
    <w:p w:rsidR="00015658" w:rsidRPr="00015658" w:rsidRDefault="00015658" w:rsidP="00015658">
      <w:pPr>
        <w:pStyle w:val="22"/>
        <w:spacing w:after="0" w:line="240" w:lineRule="auto"/>
        <w:ind w:right="46"/>
        <w:jc w:val="both"/>
        <w:rPr>
          <w:sz w:val="28"/>
          <w:szCs w:val="28"/>
        </w:rPr>
      </w:pPr>
      <w:r w:rsidRPr="00015658">
        <w:rPr>
          <w:sz w:val="28"/>
          <w:szCs w:val="28"/>
        </w:rPr>
        <w:t xml:space="preserve">         </w:t>
      </w:r>
      <w:proofErr w:type="gramStart"/>
      <w:r w:rsidRPr="00015658">
        <w:rPr>
          <w:sz w:val="28"/>
          <w:szCs w:val="28"/>
        </w:rPr>
        <w:t>- 13 предприятиям и организациям района, с численностью работников свыше 100 человек, по созданию или выделению 156 рабочих мест,  из них для инвалидов - 83 рабочих места, с учетом работающих, для молодежи, граждан, освободившихся из мест лишения свободы – до погашения судимости, и прошедших курс лечения и реабилитации от наркомании и алкоголизма, одиноких и многодетных родителей, воспитывающих несовершеннолетних детей, детей - инвалидов и др</w:t>
      </w:r>
      <w:proofErr w:type="gramEnd"/>
      <w:r w:rsidRPr="00015658">
        <w:rPr>
          <w:sz w:val="28"/>
          <w:szCs w:val="28"/>
        </w:rPr>
        <w:t>. – 73 рабочих места, с учетом работающих;</w:t>
      </w:r>
    </w:p>
    <w:p w:rsidR="00015658" w:rsidRPr="00015658" w:rsidRDefault="00015658" w:rsidP="00015658">
      <w:pPr>
        <w:pStyle w:val="22"/>
        <w:spacing w:after="0" w:line="240" w:lineRule="auto"/>
        <w:ind w:right="46"/>
        <w:jc w:val="both"/>
        <w:rPr>
          <w:sz w:val="28"/>
          <w:szCs w:val="28"/>
        </w:rPr>
      </w:pPr>
      <w:r w:rsidRPr="00015658">
        <w:rPr>
          <w:sz w:val="28"/>
          <w:szCs w:val="28"/>
        </w:rPr>
        <w:lastRenderedPageBreak/>
        <w:t xml:space="preserve">         - 21 организации и предприятию района, с численностью работников не менее чем 35 и не более 100 человек, по созданию или выделению                       33 рабочих мест для трудоустройства инвалидов, с учетом работающих. Квотируемые рабочие места создали  все работодатели, которым установлены квоты.  </w:t>
      </w:r>
      <w:r w:rsidRPr="00015658">
        <w:rPr>
          <w:sz w:val="28"/>
          <w:szCs w:val="28"/>
        </w:rPr>
        <w:tab/>
      </w:r>
    </w:p>
    <w:p w:rsidR="00015658" w:rsidRPr="00015658" w:rsidRDefault="00015658" w:rsidP="00015658">
      <w:pPr>
        <w:pStyle w:val="22"/>
        <w:spacing w:after="0" w:line="240" w:lineRule="auto"/>
        <w:ind w:right="46" w:firstLine="709"/>
        <w:jc w:val="both"/>
        <w:rPr>
          <w:sz w:val="28"/>
          <w:szCs w:val="28"/>
        </w:rPr>
      </w:pPr>
      <w:r w:rsidRPr="00015658">
        <w:rPr>
          <w:sz w:val="28"/>
          <w:szCs w:val="28"/>
        </w:rPr>
        <w:t xml:space="preserve">В течение 2018 года в рамках установленной квоты работали                      113 инвалидов, 1 человек из мест лишения свободы до погашения судимости, 15 человек – из числа молодежи, 46 -  одинокие многодетные родители, воспитывающие несовершеннолетних детей, детей-инвалидов.  </w:t>
      </w:r>
    </w:p>
    <w:p w:rsidR="00015658" w:rsidRPr="00015658" w:rsidRDefault="00015658" w:rsidP="00015658">
      <w:pPr>
        <w:pStyle w:val="24"/>
        <w:spacing w:after="0" w:line="240" w:lineRule="auto"/>
        <w:ind w:left="0" w:firstLine="709"/>
        <w:jc w:val="both"/>
        <w:rPr>
          <w:sz w:val="28"/>
          <w:szCs w:val="28"/>
        </w:rPr>
      </w:pPr>
      <w:r w:rsidRPr="00015658">
        <w:rPr>
          <w:sz w:val="28"/>
          <w:szCs w:val="28"/>
        </w:rPr>
        <w:t>По состоянию на 1 января 2019 года на предприятиях и организациях района свободно 15 квотируемых рабочих мест: для инвалидов - 6 рабочих мест, для молодежи, граждан, освободившихся из мест лишения свободы до погашения судимости и прошедших курс лечения и реабилитации от наркомании и алкоголизма - 9 рабочих мест. Заработная плата  в   заявленных вакансиях на квотируемых рабочих местах  от 11185 до 24000 рублей.</w:t>
      </w:r>
    </w:p>
    <w:p w:rsidR="00015658" w:rsidRPr="00015658" w:rsidRDefault="00015658" w:rsidP="00015658">
      <w:pPr>
        <w:tabs>
          <w:tab w:val="left" w:pos="327"/>
        </w:tabs>
        <w:ind w:firstLine="654"/>
        <w:jc w:val="both"/>
        <w:rPr>
          <w:rFonts w:ascii="Times New Roman" w:hAnsi="Times New Roman"/>
          <w:sz w:val="28"/>
          <w:szCs w:val="28"/>
        </w:rPr>
      </w:pPr>
      <w:r w:rsidRPr="00015658">
        <w:rPr>
          <w:rFonts w:ascii="Times New Roman" w:hAnsi="Times New Roman"/>
          <w:b/>
          <w:i/>
          <w:sz w:val="28"/>
          <w:szCs w:val="28"/>
        </w:rPr>
        <w:t xml:space="preserve"> </w:t>
      </w:r>
      <w:r w:rsidRPr="00015658">
        <w:rPr>
          <w:rFonts w:ascii="Times New Roman" w:hAnsi="Times New Roman"/>
          <w:b/>
          <w:sz w:val="28"/>
          <w:szCs w:val="28"/>
        </w:rPr>
        <w:t>Высвобождение работников.</w:t>
      </w:r>
      <w:r w:rsidRPr="00015658">
        <w:rPr>
          <w:rFonts w:ascii="Times New Roman" w:hAnsi="Times New Roman"/>
          <w:sz w:val="28"/>
          <w:szCs w:val="28"/>
        </w:rPr>
        <w:t xml:space="preserve"> Центром занятости населения ведется еженедельный мониторинг уволенных работников из предприятий и организаций. По сведениям предоставленными 34 работодателями в                             2018 году предполагалось уволить по сокращению численности штата работников 138 человек, фактически уволено 27 человек, из них 20 - были трудоустроены. Случаев массового (более 20 человек) высвобождения (увольнения) работников из организаций </w:t>
      </w:r>
      <w:proofErr w:type="spellStart"/>
      <w:r w:rsidRPr="00015658">
        <w:rPr>
          <w:rFonts w:ascii="Times New Roman" w:hAnsi="Times New Roman"/>
          <w:sz w:val="28"/>
          <w:szCs w:val="28"/>
        </w:rPr>
        <w:t>Брюховецкого</w:t>
      </w:r>
      <w:proofErr w:type="spellEnd"/>
      <w:r w:rsidRPr="00015658">
        <w:rPr>
          <w:rFonts w:ascii="Times New Roman" w:hAnsi="Times New Roman"/>
          <w:sz w:val="28"/>
          <w:szCs w:val="28"/>
        </w:rPr>
        <w:t xml:space="preserve"> района в 2018 году не зафиксировано.</w:t>
      </w:r>
    </w:p>
    <w:p w:rsidR="00015658" w:rsidRDefault="00015658" w:rsidP="00015658">
      <w:pPr>
        <w:tabs>
          <w:tab w:val="left" w:pos="2925"/>
        </w:tabs>
        <w:ind w:firstLine="654"/>
        <w:jc w:val="both"/>
        <w:rPr>
          <w:rFonts w:ascii="Times New Roman" w:hAnsi="Times New Roman"/>
          <w:sz w:val="28"/>
          <w:szCs w:val="28"/>
        </w:rPr>
      </w:pPr>
      <w:r w:rsidRPr="00015658">
        <w:rPr>
          <w:rFonts w:ascii="Times New Roman" w:hAnsi="Times New Roman"/>
          <w:sz w:val="28"/>
          <w:szCs w:val="28"/>
        </w:rPr>
        <w:t xml:space="preserve">С высвобождаемыми работниками специалисты центра занятости проводили </w:t>
      </w:r>
      <w:proofErr w:type="gramStart"/>
      <w:r w:rsidRPr="00015658">
        <w:rPr>
          <w:rFonts w:ascii="Times New Roman" w:hAnsi="Times New Roman"/>
          <w:sz w:val="28"/>
          <w:szCs w:val="28"/>
        </w:rPr>
        <w:t>пред</w:t>
      </w:r>
      <w:proofErr w:type="gramEnd"/>
      <w:r w:rsidRPr="00015658">
        <w:rPr>
          <w:rFonts w:ascii="Times New Roman" w:hAnsi="Times New Roman"/>
          <w:sz w:val="28"/>
          <w:szCs w:val="28"/>
        </w:rPr>
        <w:t xml:space="preserve"> увольнительные консультации по вопросам: законодательства о труде и занятости населения, о положении на рынке труда, о перечне документов необходимых для регистрации в качестве ищущих работу.  Оказаны консультационные услуги 110 гражданам. </w:t>
      </w:r>
    </w:p>
    <w:p w:rsidR="0085506D" w:rsidRPr="003D6BE8" w:rsidRDefault="0085506D" w:rsidP="0085506D">
      <w:pPr>
        <w:spacing w:after="0" w:line="240" w:lineRule="auto"/>
        <w:ind w:firstLine="708"/>
        <w:jc w:val="both"/>
        <w:rPr>
          <w:rFonts w:ascii="Times New Roman" w:hAnsi="Times New Roman"/>
          <w:sz w:val="28"/>
          <w:szCs w:val="28"/>
        </w:rPr>
      </w:pPr>
      <w:r w:rsidRPr="0085506D">
        <w:rPr>
          <w:rFonts w:ascii="Times New Roman" w:hAnsi="Times New Roman"/>
          <w:b/>
          <w:sz w:val="28"/>
          <w:szCs w:val="28"/>
        </w:rPr>
        <w:t xml:space="preserve"> Уровень жизни</w:t>
      </w:r>
      <w:r>
        <w:rPr>
          <w:rFonts w:ascii="Times New Roman" w:hAnsi="Times New Roman"/>
          <w:sz w:val="28"/>
          <w:szCs w:val="28"/>
        </w:rPr>
        <w:t xml:space="preserve">. </w:t>
      </w:r>
      <w:r w:rsidRPr="003D6BE8">
        <w:rPr>
          <w:rFonts w:ascii="Times New Roman" w:hAnsi="Times New Roman"/>
          <w:sz w:val="28"/>
          <w:szCs w:val="28"/>
        </w:rPr>
        <w:t xml:space="preserve">Среднемесячная заработная плата работников на крупных и средних предприятиях района по данным </w:t>
      </w:r>
      <w:proofErr w:type="spellStart"/>
      <w:r w:rsidRPr="003D6BE8">
        <w:rPr>
          <w:rFonts w:ascii="Times New Roman" w:hAnsi="Times New Roman"/>
          <w:sz w:val="28"/>
          <w:szCs w:val="28"/>
        </w:rPr>
        <w:t>Краснодарстата</w:t>
      </w:r>
      <w:proofErr w:type="spellEnd"/>
      <w:r w:rsidRPr="003D6BE8">
        <w:rPr>
          <w:rFonts w:ascii="Times New Roman" w:hAnsi="Times New Roman"/>
          <w:sz w:val="28"/>
          <w:szCs w:val="28"/>
        </w:rPr>
        <w:t xml:space="preserve"> по состоянию на 1 декабря 2018 года составила 28082 руб., что выше 2017 года на 10,6 % или на 2688 руб.</w:t>
      </w:r>
    </w:p>
    <w:p w:rsidR="0085506D" w:rsidRPr="003D6BE8" w:rsidRDefault="0085506D" w:rsidP="0085506D">
      <w:pPr>
        <w:spacing w:after="0" w:line="240" w:lineRule="auto"/>
        <w:jc w:val="both"/>
        <w:rPr>
          <w:rFonts w:ascii="Times New Roman" w:hAnsi="Times New Roman"/>
          <w:sz w:val="28"/>
          <w:szCs w:val="28"/>
        </w:rPr>
      </w:pPr>
      <w:r w:rsidRPr="003D6BE8">
        <w:rPr>
          <w:rFonts w:ascii="Times New Roman" w:hAnsi="Times New Roman"/>
          <w:sz w:val="28"/>
          <w:szCs w:val="28"/>
        </w:rPr>
        <w:tab/>
        <w:t xml:space="preserve">Динамичное развитие экономики обеспечило ежегодный рост средней заработной платы. За последние три года наблюдается положительная динамика роста среднемесячной заработной платы работников крупных и средних предприятий </w:t>
      </w:r>
      <w:proofErr w:type="spellStart"/>
      <w:r w:rsidRPr="003D6BE8">
        <w:rPr>
          <w:rFonts w:ascii="Times New Roman" w:hAnsi="Times New Roman"/>
          <w:sz w:val="28"/>
          <w:szCs w:val="28"/>
        </w:rPr>
        <w:t>Брюховецкого</w:t>
      </w:r>
      <w:proofErr w:type="spellEnd"/>
      <w:r w:rsidRPr="003D6BE8">
        <w:rPr>
          <w:rFonts w:ascii="Times New Roman" w:hAnsi="Times New Roman"/>
          <w:sz w:val="28"/>
          <w:szCs w:val="28"/>
        </w:rPr>
        <w:t xml:space="preserve"> района:</w:t>
      </w:r>
    </w:p>
    <w:p w:rsidR="0085506D" w:rsidRPr="003D6BE8" w:rsidRDefault="0085506D" w:rsidP="0085506D">
      <w:pPr>
        <w:spacing w:after="0" w:line="240" w:lineRule="auto"/>
        <w:jc w:val="both"/>
        <w:rPr>
          <w:rFonts w:ascii="Times New Roman" w:hAnsi="Times New Roman"/>
          <w:sz w:val="28"/>
          <w:szCs w:val="28"/>
        </w:rPr>
      </w:pPr>
      <w:r w:rsidRPr="003D6BE8">
        <w:rPr>
          <w:rFonts w:ascii="Times New Roman" w:hAnsi="Times New Roman"/>
          <w:sz w:val="28"/>
          <w:szCs w:val="28"/>
        </w:rPr>
        <w:tab/>
        <w:t>2016 год – 24721 рубль;</w:t>
      </w:r>
    </w:p>
    <w:p w:rsidR="0085506D" w:rsidRPr="003D6BE8" w:rsidRDefault="0085506D" w:rsidP="0085506D">
      <w:pPr>
        <w:spacing w:after="0" w:line="240" w:lineRule="auto"/>
        <w:jc w:val="both"/>
        <w:rPr>
          <w:rFonts w:ascii="Times New Roman" w:hAnsi="Times New Roman"/>
          <w:sz w:val="28"/>
          <w:szCs w:val="28"/>
        </w:rPr>
      </w:pPr>
      <w:r w:rsidRPr="003D6BE8">
        <w:rPr>
          <w:rFonts w:ascii="Times New Roman" w:hAnsi="Times New Roman"/>
          <w:sz w:val="28"/>
          <w:szCs w:val="28"/>
        </w:rPr>
        <w:tab/>
        <w:t>2017 год – 25394 рубля;</w:t>
      </w:r>
    </w:p>
    <w:p w:rsidR="0085506D" w:rsidRDefault="0085506D" w:rsidP="0085506D">
      <w:pPr>
        <w:spacing w:after="0" w:line="240" w:lineRule="auto"/>
        <w:jc w:val="both"/>
        <w:rPr>
          <w:rFonts w:ascii="Times New Roman" w:hAnsi="Times New Roman"/>
          <w:sz w:val="28"/>
          <w:szCs w:val="28"/>
        </w:rPr>
      </w:pPr>
      <w:r w:rsidRPr="003D6BE8">
        <w:rPr>
          <w:rFonts w:ascii="Times New Roman" w:hAnsi="Times New Roman"/>
          <w:sz w:val="28"/>
          <w:szCs w:val="28"/>
        </w:rPr>
        <w:tab/>
        <w:t>11 месяцев 2018 года – 28082 рубля.</w:t>
      </w:r>
    </w:p>
    <w:p w:rsidR="0085506D" w:rsidRPr="001E35DB" w:rsidRDefault="0085506D" w:rsidP="0085506D">
      <w:pPr>
        <w:spacing w:after="0" w:line="240" w:lineRule="auto"/>
        <w:jc w:val="both"/>
        <w:rPr>
          <w:rFonts w:ascii="Times New Roman" w:hAnsi="Times New Roman"/>
          <w:sz w:val="28"/>
          <w:szCs w:val="28"/>
        </w:rPr>
      </w:pPr>
    </w:p>
    <w:p w:rsidR="0085506D" w:rsidRDefault="0085506D" w:rsidP="0085506D">
      <w:pPr>
        <w:jc w:val="both"/>
        <w:rPr>
          <w:rFonts w:ascii="Times New Roman" w:hAnsi="Times New Roman"/>
          <w:sz w:val="28"/>
          <w:szCs w:val="28"/>
        </w:rPr>
      </w:pPr>
      <w:r w:rsidRPr="001E35DB">
        <w:rPr>
          <w:rFonts w:ascii="Times New Roman" w:hAnsi="Times New Roman"/>
          <w:sz w:val="28"/>
          <w:szCs w:val="28"/>
        </w:rPr>
        <w:lastRenderedPageBreak/>
        <w:tab/>
      </w:r>
      <w:r w:rsidRPr="000A72ED">
        <w:rPr>
          <w:rFonts w:ascii="Times New Roman" w:hAnsi="Times New Roman"/>
          <w:noProof/>
          <w:sz w:val="28"/>
          <w:szCs w:val="28"/>
          <w:u w:val="single"/>
          <w:lang w:eastAsia="ru-RU"/>
        </w:rPr>
        <w:drawing>
          <wp:inline distT="0" distB="0" distL="0" distR="0" wp14:anchorId="2F71EFC7" wp14:editId="41086715">
            <wp:extent cx="5353050" cy="31623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506D" w:rsidRPr="001E35DB" w:rsidRDefault="0085506D" w:rsidP="0085506D">
      <w:pPr>
        <w:spacing w:after="0" w:line="240" w:lineRule="auto"/>
        <w:jc w:val="both"/>
        <w:rPr>
          <w:rFonts w:ascii="Times New Roman" w:hAnsi="Times New Roman"/>
          <w:sz w:val="28"/>
          <w:szCs w:val="28"/>
        </w:rPr>
      </w:pPr>
    </w:p>
    <w:p w:rsidR="0085506D" w:rsidRPr="003D6BE8" w:rsidRDefault="0085506D" w:rsidP="0085506D">
      <w:pPr>
        <w:spacing w:after="0" w:line="240" w:lineRule="auto"/>
        <w:ind w:firstLine="567"/>
        <w:jc w:val="both"/>
        <w:rPr>
          <w:rFonts w:ascii="Times New Roman" w:eastAsia="Times New Roman" w:hAnsi="Times New Roman"/>
          <w:sz w:val="28"/>
          <w:szCs w:val="28"/>
          <w:lang w:eastAsia="ru-RU"/>
        </w:rPr>
      </w:pPr>
      <w:r w:rsidRPr="003D6BE8">
        <w:rPr>
          <w:rFonts w:ascii="Times New Roman" w:eastAsia="Times New Roman" w:hAnsi="Times New Roman"/>
          <w:sz w:val="28"/>
          <w:szCs w:val="28"/>
          <w:lang w:eastAsia="ru-RU"/>
        </w:rPr>
        <w:t>Наибольшие темпы роста заработной платы сложились в отраслях: «строительство» - 154,4 %, «деятельность в области здравоохранения и социальных услуг» - 130,8 %,  «деятельность в области культуры, спорта, организации досуга и развлечений» - 125,9 %,  «транспортировка и хранение» -125,2 %, «деятельность административная и сопутствующие дополнительные услуги»- 118,9 %, «деятельность по операциям с недвижимым имуществом»- 115,9 % .</w:t>
      </w:r>
    </w:p>
    <w:p w:rsidR="0085506D" w:rsidRPr="003D6BE8" w:rsidRDefault="00B42766" w:rsidP="0085506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Снижение </w:t>
      </w:r>
      <w:r w:rsidR="0085506D" w:rsidRPr="003D6BE8">
        <w:rPr>
          <w:rFonts w:ascii="Times New Roman" w:eastAsia="Times New Roman" w:hAnsi="Times New Roman"/>
          <w:sz w:val="28"/>
          <w:szCs w:val="28"/>
          <w:lang w:eastAsia="ru-RU"/>
        </w:rPr>
        <w:t>заработной платы наблюдается по видам деятельности: «оптовая торговля»  (в 1,8 раза), «производство молочной продукции»  (на 2,9%) и «деятельность общественных организаций» (на 2,2%).</w:t>
      </w:r>
    </w:p>
    <w:p w:rsidR="0085506D" w:rsidRPr="003D6BE8" w:rsidRDefault="0085506D" w:rsidP="0085506D">
      <w:pPr>
        <w:spacing w:after="0" w:line="240" w:lineRule="auto"/>
        <w:ind w:firstLine="567"/>
        <w:jc w:val="both"/>
        <w:rPr>
          <w:rFonts w:ascii="Times New Roman" w:hAnsi="Times New Roman"/>
          <w:sz w:val="28"/>
          <w:szCs w:val="28"/>
        </w:rPr>
      </w:pPr>
      <w:r w:rsidRPr="003D6BE8">
        <w:rPr>
          <w:rFonts w:ascii="Times New Roman" w:eastAsia="Times New Roman" w:hAnsi="Times New Roman"/>
          <w:sz w:val="28"/>
          <w:szCs w:val="28"/>
          <w:lang w:eastAsia="ru-RU"/>
        </w:rPr>
        <w:t>Наибольший уровень заработной платы сложился в отраслях «</w:t>
      </w:r>
      <w:r w:rsidRPr="003D6BE8">
        <w:rPr>
          <w:rFonts w:ascii="Times New Roman" w:hAnsi="Times New Roman"/>
          <w:sz w:val="28"/>
          <w:szCs w:val="28"/>
        </w:rPr>
        <w:t xml:space="preserve">строительство жилых и нежилых зданий» (59182 руб.), «деятельность по эксплуатации автомобильных дорог» (44388 руб.), «производство продукции из мяса животных и птицы» (42169 руб.), «распределение электроэнергии» (40989 руб.), «производство готовых кормов для животных» (39070 руб.). </w:t>
      </w:r>
    </w:p>
    <w:p w:rsidR="0085506D" w:rsidRPr="003D6BE8" w:rsidRDefault="0085506D" w:rsidP="0085506D">
      <w:pPr>
        <w:spacing w:after="0" w:line="240" w:lineRule="auto"/>
        <w:ind w:firstLine="567"/>
        <w:jc w:val="both"/>
        <w:rPr>
          <w:rFonts w:ascii="Times New Roman" w:hAnsi="Times New Roman"/>
          <w:sz w:val="28"/>
          <w:szCs w:val="28"/>
        </w:rPr>
      </w:pPr>
      <w:r w:rsidRPr="003D6BE8">
        <w:rPr>
          <w:rFonts w:ascii="Times New Roman" w:hAnsi="Times New Roman"/>
          <w:sz w:val="28"/>
          <w:szCs w:val="28"/>
        </w:rPr>
        <w:t xml:space="preserve">Наименьший </w:t>
      </w:r>
      <w:r w:rsidRPr="003D6BE8">
        <w:rPr>
          <w:rFonts w:ascii="Times New Roman" w:eastAsia="Times New Roman" w:hAnsi="Times New Roman"/>
          <w:sz w:val="28"/>
          <w:szCs w:val="28"/>
          <w:lang w:eastAsia="ru-RU"/>
        </w:rPr>
        <w:t xml:space="preserve">уровень заработной платы сложился в отраслях </w:t>
      </w:r>
      <w:r w:rsidRPr="003D6BE8">
        <w:rPr>
          <w:rFonts w:ascii="Times New Roman" w:hAnsi="Times New Roman"/>
          <w:sz w:val="28"/>
          <w:szCs w:val="28"/>
        </w:rPr>
        <w:t xml:space="preserve">«оптовая торговля» (14051 руб.), </w:t>
      </w:r>
      <w:r w:rsidRPr="003D6BE8">
        <w:rPr>
          <w:rFonts w:ascii="Times New Roman" w:eastAsia="Times New Roman" w:hAnsi="Times New Roman"/>
          <w:sz w:val="28"/>
          <w:szCs w:val="28"/>
          <w:lang w:eastAsia="ru-RU"/>
        </w:rPr>
        <w:t xml:space="preserve"> «перевозки автомобильным пассажирским транспортом в междугородном сообщении</w:t>
      </w:r>
      <w:r w:rsidRPr="003D6BE8">
        <w:rPr>
          <w:rFonts w:ascii="Times New Roman" w:hAnsi="Times New Roman"/>
          <w:sz w:val="28"/>
          <w:szCs w:val="28"/>
        </w:rPr>
        <w:t xml:space="preserve">» (16480 руб.), «производство хлебобулочных и кондитерских изделий» (17397 руб.). </w:t>
      </w:r>
    </w:p>
    <w:p w:rsidR="0085506D" w:rsidRPr="003D6BE8" w:rsidRDefault="0085506D" w:rsidP="0085506D">
      <w:pPr>
        <w:spacing w:after="0" w:line="240" w:lineRule="auto"/>
        <w:ind w:firstLine="567"/>
        <w:jc w:val="both"/>
        <w:rPr>
          <w:rFonts w:ascii="Times New Roman" w:hAnsi="Times New Roman"/>
          <w:sz w:val="28"/>
          <w:szCs w:val="28"/>
        </w:rPr>
      </w:pPr>
    </w:p>
    <w:p w:rsidR="0085506D" w:rsidRPr="003D6BE8" w:rsidRDefault="0085506D" w:rsidP="0085506D">
      <w:pPr>
        <w:spacing w:after="0" w:line="240" w:lineRule="auto"/>
        <w:jc w:val="center"/>
        <w:rPr>
          <w:rFonts w:ascii="Times New Roman" w:hAnsi="Times New Roman"/>
          <w:b/>
          <w:sz w:val="28"/>
          <w:szCs w:val="28"/>
        </w:rPr>
      </w:pPr>
      <w:r w:rsidRPr="003D6BE8">
        <w:rPr>
          <w:rFonts w:ascii="Times New Roman" w:hAnsi="Times New Roman"/>
          <w:b/>
          <w:sz w:val="28"/>
          <w:szCs w:val="28"/>
        </w:rPr>
        <w:t>Среднемесячная заработная плата работников крупных и средних</w:t>
      </w:r>
    </w:p>
    <w:p w:rsidR="0085506D" w:rsidRPr="003D6BE8" w:rsidRDefault="0085506D" w:rsidP="0085506D">
      <w:pPr>
        <w:spacing w:after="0" w:line="240" w:lineRule="auto"/>
        <w:jc w:val="center"/>
        <w:rPr>
          <w:rFonts w:ascii="Times New Roman" w:hAnsi="Times New Roman"/>
          <w:b/>
          <w:sz w:val="28"/>
          <w:szCs w:val="28"/>
        </w:rPr>
      </w:pPr>
      <w:r w:rsidRPr="003D6BE8">
        <w:rPr>
          <w:rFonts w:ascii="Times New Roman" w:hAnsi="Times New Roman"/>
          <w:b/>
          <w:sz w:val="28"/>
          <w:szCs w:val="28"/>
        </w:rPr>
        <w:t xml:space="preserve">предприятий муниципального образования </w:t>
      </w:r>
      <w:proofErr w:type="spellStart"/>
      <w:r w:rsidRPr="003D6BE8">
        <w:rPr>
          <w:rFonts w:ascii="Times New Roman" w:hAnsi="Times New Roman"/>
          <w:b/>
          <w:sz w:val="28"/>
          <w:szCs w:val="28"/>
        </w:rPr>
        <w:t>Брюховецкий</w:t>
      </w:r>
      <w:proofErr w:type="spellEnd"/>
      <w:r w:rsidRPr="003D6BE8">
        <w:rPr>
          <w:rFonts w:ascii="Times New Roman" w:hAnsi="Times New Roman"/>
          <w:b/>
          <w:sz w:val="28"/>
          <w:szCs w:val="28"/>
        </w:rPr>
        <w:t xml:space="preserve"> район по состоянию на 01.12.2018 (по хозяйственным видам деятельности)</w:t>
      </w:r>
    </w:p>
    <w:p w:rsidR="0085506D" w:rsidRPr="003D6BE8" w:rsidRDefault="0085506D" w:rsidP="0085506D">
      <w:pPr>
        <w:spacing w:after="0" w:line="240" w:lineRule="auto"/>
        <w:jc w:val="center"/>
        <w:rPr>
          <w:rFonts w:ascii="Times New Roman" w:hAnsi="Times New Roman"/>
          <w:sz w:val="16"/>
          <w:szCs w:val="16"/>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394"/>
        <w:gridCol w:w="1701"/>
        <w:gridCol w:w="1701"/>
        <w:gridCol w:w="1465"/>
      </w:tblGrid>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 xml:space="preserve">Вид </w:t>
            </w:r>
            <w:proofErr w:type="gramStart"/>
            <w:r w:rsidRPr="003D6BE8">
              <w:rPr>
                <w:rFonts w:ascii="Times New Roman" w:hAnsi="Times New Roman"/>
              </w:rPr>
              <w:t>экономической</w:t>
            </w:r>
            <w:proofErr w:type="gramEnd"/>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деятельности</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 xml:space="preserve">Средняя </w:t>
            </w: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зарплата на 01.12.2018, руб.</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Средняя</w:t>
            </w: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зарплата на 01.12.2017, руб.</w:t>
            </w:r>
          </w:p>
        </w:tc>
        <w:tc>
          <w:tcPr>
            <w:tcW w:w="1465" w:type="dxa"/>
          </w:tcPr>
          <w:p w:rsidR="0085506D" w:rsidRPr="003D6BE8" w:rsidRDefault="0085506D" w:rsidP="0085506D">
            <w:pPr>
              <w:spacing w:after="0" w:line="240" w:lineRule="auto"/>
              <w:rPr>
                <w:rFonts w:ascii="Times New Roman" w:hAnsi="Times New Roman"/>
              </w:rPr>
            </w:pPr>
            <w:r w:rsidRPr="003D6BE8">
              <w:rPr>
                <w:rFonts w:ascii="Times New Roman" w:hAnsi="Times New Roman"/>
              </w:rPr>
              <w:t>% роста       зарплаты                  2018 г. к                 2017 г.</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Всего</w:t>
            </w:r>
          </w:p>
        </w:tc>
        <w:tc>
          <w:tcPr>
            <w:tcW w:w="1701" w:type="dxa"/>
            <w:vAlign w:val="bottom"/>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28082</w:t>
            </w:r>
          </w:p>
        </w:tc>
        <w:tc>
          <w:tcPr>
            <w:tcW w:w="1701" w:type="dxa"/>
            <w:vAlign w:val="bottom"/>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25394</w:t>
            </w:r>
          </w:p>
        </w:tc>
        <w:tc>
          <w:tcPr>
            <w:tcW w:w="1465"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110,6</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lastRenderedPageBreak/>
              <w:t>1</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 xml:space="preserve">Сельское хозяйство, охота и предоставление услуг в этих областях </w:t>
            </w:r>
          </w:p>
        </w:tc>
        <w:tc>
          <w:tcPr>
            <w:tcW w:w="1701" w:type="dxa"/>
            <w:vAlign w:val="bottom"/>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30050</w:t>
            </w:r>
          </w:p>
        </w:tc>
        <w:tc>
          <w:tcPr>
            <w:tcW w:w="1701" w:type="dxa"/>
            <w:vAlign w:val="bottom"/>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28800</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104,3</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Обрабатывающие производства</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30929</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29017</w:t>
            </w:r>
          </w:p>
        </w:tc>
        <w:tc>
          <w:tcPr>
            <w:tcW w:w="1465"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106,6</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Обеспечение электрической энергией, газом и паром; кондиционирование воздуха</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38049</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35395</w:t>
            </w:r>
          </w:p>
        </w:tc>
        <w:tc>
          <w:tcPr>
            <w:tcW w:w="1465"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107,5</w:t>
            </w:r>
          </w:p>
        </w:tc>
      </w:tr>
      <w:tr w:rsidR="0085506D" w:rsidRPr="003D6BE8" w:rsidTr="0085506D">
        <w:trPr>
          <w:trHeight w:val="193"/>
        </w:trPr>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4</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Строительство</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32787</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21239</w:t>
            </w:r>
          </w:p>
        </w:tc>
        <w:tc>
          <w:tcPr>
            <w:tcW w:w="1465"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154,4</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5</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Торговля оптовая, кроме оптовой торговли автотранспортными средствами и мотоциклами</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14051</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24742</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56,8</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6</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Торговля розничная, кроме торговли автотранспортными средствами и мотоциклами</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22537</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20319</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110,9</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7</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Деятельность сухопутного и трубопроводного транспорта</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16480</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6449</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100,2</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8</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Складское хозяйство и  вспомогательная транспортная деятельность</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37904</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30066</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126,1</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9</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Деятельность гостиниц и предприятий общественного питания</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20851</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19423</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107,4</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Деятельность в области информатизации и связи</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25036</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23375</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107,1</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11</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Деятельность по предоставлению финансовых услуг</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35372</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35006</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101,0</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12</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Страхование</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22300</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18639</w:t>
            </w:r>
          </w:p>
        </w:tc>
        <w:tc>
          <w:tcPr>
            <w:tcW w:w="1465"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119,6</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13</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Государственное управление и обеспечение военной безопасности, социальное страхование</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34153</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32032</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106,6</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14</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Образование в том числе:</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24792</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22762</w:t>
            </w:r>
          </w:p>
        </w:tc>
        <w:tc>
          <w:tcPr>
            <w:tcW w:w="1465"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108,9</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образование среднее общее</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23845</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22242</w:t>
            </w:r>
          </w:p>
        </w:tc>
        <w:tc>
          <w:tcPr>
            <w:tcW w:w="1465"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107,2</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образование дошкольное</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20413</w:t>
            </w:r>
          </w:p>
        </w:tc>
        <w:tc>
          <w:tcPr>
            <w:tcW w:w="1701"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17547</w:t>
            </w:r>
          </w:p>
        </w:tc>
        <w:tc>
          <w:tcPr>
            <w:tcW w:w="1465"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116,3</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15</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Деятельность в области здравоохранения и предоставления социальных услуг</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24809</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18968</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130,8</w:t>
            </w:r>
          </w:p>
        </w:tc>
      </w:tr>
      <w:tr w:rsidR="0085506D" w:rsidRPr="003D6BE8" w:rsidTr="0085506D">
        <w:tc>
          <w:tcPr>
            <w:tcW w:w="53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16</w:t>
            </w:r>
          </w:p>
        </w:tc>
        <w:tc>
          <w:tcPr>
            <w:tcW w:w="4394" w:type="dxa"/>
          </w:tcPr>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Деятельность в области культуры, спорта, организации досуга и развлечений</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23684</w:t>
            </w:r>
          </w:p>
        </w:tc>
        <w:tc>
          <w:tcPr>
            <w:tcW w:w="1701"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18813</w:t>
            </w:r>
          </w:p>
        </w:tc>
        <w:tc>
          <w:tcPr>
            <w:tcW w:w="1465" w:type="dxa"/>
          </w:tcPr>
          <w:p w:rsidR="0085506D" w:rsidRPr="003D6BE8" w:rsidRDefault="0085506D" w:rsidP="0085506D">
            <w:pPr>
              <w:spacing w:after="0" w:line="240" w:lineRule="auto"/>
              <w:jc w:val="both"/>
              <w:rPr>
                <w:rFonts w:ascii="Times New Roman" w:hAnsi="Times New Roman"/>
              </w:rPr>
            </w:pPr>
          </w:p>
          <w:p w:rsidR="0085506D" w:rsidRPr="003D6BE8" w:rsidRDefault="0085506D" w:rsidP="0085506D">
            <w:pPr>
              <w:spacing w:after="0" w:line="240" w:lineRule="auto"/>
              <w:jc w:val="both"/>
              <w:rPr>
                <w:rFonts w:ascii="Times New Roman" w:hAnsi="Times New Roman"/>
              </w:rPr>
            </w:pPr>
            <w:r w:rsidRPr="003D6BE8">
              <w:rPr>
                <w:rFonts w:ascii="Times New Roman" w:hAnsi="Times New Roman"/>
              </w:rPr>
              <w:t>125,9</w:t>
            </w:r>
          </w:p>
        </w:tc>
      </w:tr>
    </w:tbl>
    <w:p w:rsidR="0085506D" w:rsidRPr="003D6BE8" w:rsidRDefault="0085506D" w:rsidP="0085506D">
      <w:pPr>
        <w:spacing w:after="0" w:line="240" w:lineRule="auto"/>
        <w:ind w:firstLine="567"/>
        <w:jc w:val="both"/>
        <w:rPr>
          <w:rFonts w:ascii="Times New Roman" w:hAnsi="Times New Roman"/>
          <w:sz w:val="28"/>
          <w:szCs w:val="28"/>
        </w:rPr>
      </w:pPr>
    </w:p>
    <w:p w:rsidR="0085506D" w:rsidRPr="003D6BE8" w:rsidRDefault="0085506D" w:rsidP="000A72ED">
      <w:pPr>
        <w:spacing w:after="0" w:line="240" w:lineRule="auto"/>
        <w:ind w:firstLine="709"/>
        <w:contextualSpacing/>
        <w:jc w:val="both"/>
        <w:rPr>
          <w:rFonts w:ascii="Times New Roman" w:hAnsi="Times New Roman"/>
          <w:sz w:val="28"/>
          <w:szCs w:val="28"/>
        </w:rPr>
      </w:pPr>
      <w:r w:rsidRPr="003D6BE8">
        <w:rPr>
          <w:rFonts w:ascii="Times New Roman" w:hAnsi="Times New Roman"/>
          <w:sz w:val="28"/>
          <w:szCs w:val="28"/>
        </w:rPr>
        <w:t xml:space="preserve">Необходимо отметить, что в администрации муниципального образования </w:t>
      </w:r>
      <w:proofErr w:type="spellStart"/>
      <w:r w:rsidRPr="003D6BE8">
        <w:rPr>
          <w:rFonts w:ascii="Times New Roman" w:hAnsi="Times New Roman"/>
          <w:sz w:val="28"/>
          <w:szCs w:val="28"/>
        </w:rPr>
        <w:t>Брюховецкий</w:t>
      </w:r>
      <w:proofErr w:type="spellEnd"/>
      <w:r w:rsidRPr="003D6BE8">
        <w:rPr>
          <w:rFonts w:ascii="Times New Roman" w:hAnsi="Times New Roman"/>
          <w:sz w:val="28"/>
          <w:szCs w:val="28"/>
        </w:rPr>
        <w:t xml:space="preserve"> район работает телефон «горячей линии», на который поступают обращения от граждан по вопросу задолженности по заработной плате. В день обращения граждан информация о задолженности по заработной плате направляется на предприятия. В случае не принятия мер по погашению задолженности по заработной плате данная информация направляется в прокуратуру </w:t>
      </w:r>
      <w:proofErr w:type="spellStart"/>
      <w:r w:rsidRPr="003D6BE8">
        <w:rPr>
          <w:rFonts w:ascii="Times New Roman" w:hAnsi="Times New Roman"/>
          <w:sz w:val="28"/>
          <w:szCs w:val="28"/>
        </w:rPr>
        <w:t>Брюховецкого</w:t>
      </w:r>
      <w:proofErr w:type="spellEnd"/>
      <w:r w:rsidRPr="003D6BE8">
        <w:rPr>
          <w:rFonts w:ascii="Times New Roman" w:hAnsi="Times New Roman"/>
          <w:sz w:val="28"/>
          <w:szCs w:val="28"/>
        </w:rPr>
        <w:t xml:space="preserve"> района и государственную инспекцию труда Краснодарского края. Контроль осуществляется до полного погашения задолженности. Работа в данном направлении будет продолжена и в 2019 году.</w:t>
      </w:r>
    </w:p>
    <w:p w:rsidR="0085506D" w:rsidRPr="003D6BE8" w:rsidRDefault="0085506D" w:rsidP="0085506D">
      <w:pPr>
        <w:spacing w:after="0" w:line="240" w:lineRule="auto"/>
        <w:contextualSpacing/>
        <w:jc w:val="both"/>
        <w:rPr>
          <w:rFonts w:ascii="Times New Roman" w:hAnsi="Times New Roman"/>
          <w:sz w:val="28"/>
          <w:szCs w:val="28"/>
        </w:rPr>
      </w:pPr>
      <w:r w:rsidRPr="003D6BE8">
        <w:rPr>
          <w:rFonts w:ascii="Times New Roman" w:hAnsi="Times New Roman"/>
          <w:sz w:val="28"/>
          <w:szCs w:val="28"/>
        </w:rPr>
        <w:tab/>
        <w:t xml:space="preserve">Информация о телефоне «горячей линии» размещена на информационных стендах поселений, здании МФЦ, на официальном сайте администрации района. </w:t>
      </w:r>
    </w:p>
    <w:p w:rsidR="00015658" w:rsidRPr="00AB2E12" w:rsidRDefault="0085506D" w:rsidP="000A72ED">
      <w:pPr>
        <w:spacing w:after="0" w:line="240" w:lineRule="auto"/>
        <w:ind w:firstLine="708"/>
        <w:contextualSpacing/>
        <w:jc w:val="both"/>
        <w:rPr>
          <w:rFonts w:ascii="Times New Roman" w:hAnsi="Times New Roman"/>
          <w:sz w:val="28"/>
          <w:szCs w:val="28"/>
        </w:rPr>
      </w:pPr>
      <w:r w:rsidRPr="003D6BE8">
        <w:rPr>
          <w:rFonts w:ascii="Times New Roman" w:hAnsi="Times New Roman"/>
          <w:sz w:val="28"/>
          <w:szCs w:val="28"/>
        </w:rPr>
        <w:t xml:space="preserve">По сведениям, представленным отделом государственной статистики по </w:t>
      </w:r>
      <w:proofErr w:type="spellStart"/>
      <w:r w:rsidRPr="003D6BE8">
        <w:rPr>
          <w:rFonts w:ascii="Times New Roman" w:hAnsi="Times New Roman"/>
          <w:sz w:val="28"/>
          <w:szCs w:val="28"/>
        </w:rPr>
        <w:t>Брюховецкому</w:t>
      </w:r>
      <w:proofErr w:type="spellEnd"/>
      <w:r w:rsidRPr="003D6BE8">
        <w:rPr>
          <w:rFonts w:ascii="Times New Roman" w:hAnsi="Times New Roman"/>
          <w:sz w:val="28"/>
          <w:szCs w:val="28"/>
        </w:rPr>
        <w:t xml:space="preserve"> райо</w:t>
      </w:r>
      <w:r>
        <w:rPr>
          <w:rFonts w:ascii="Times New Roman" w:hAnsi="Times New Roman"/>
          <w:sz w:val="28"/>
          <w:szCs w:val="28"/>
        </w:rPr>
        <w:t xml:space="preserve">ну, по состоянию на 01.01.2019 </w:t>
      </w:r>
      <w:r w:rsidRPr="003D6BE8">
        <w:rPr>
          <w:rFonts w:ascii="Times New Roman" w:hAnsi="Times New Roman"/>
          <w:sz w:val="28"/>
          <w:szCs w:val="28"/>
        </w:rPr>
        <w:t>задолженность по заработной плате на крупных и средних предприятиях района отсутствует.</w:t>
      </w:r>
    </w:p>
    <w:p w:rsidR="00732683" w:rsidRPr="000861B6" w:rsidRDefault="00732683" w:rsidP="00732683">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0861B6">
        <w:rPr>
          <w:rFonts w:ascii="Times New Roman" w:eastAsiaTheme="minorHAnsi" w:hAnsi="Times New Roman"/>
          <w:color w:val="000000"/>
          <w:sz w:val="28"/>
          <w:szCs w:val="28"/>
        </w:rPr>
        <w:lastRenderedPageBreak/>
        <w:t xml:space="preserve">Разработка индикативного плана социально-экономического развития муниципального образования </w:t>
      </w:r>
      <w:proofErr w:type="spellStart"/>
      <w:r w:rsidRPr="000861B6">
        <w:rPr>
          <w:rFonts w:ascii="Times New Roman" w:eastAsiaTheme="minorHAnsi" w:hAnsi="Times New Roman"/>
          <w:color w:val="000000"/>
          <w:sz w:val="28"/>
          <w:szCs w:val="28"/>
        </w:rPr>
        <w:t>Брюховецкий</w:t>
      </w:r>
      <w:proofErr w:type="spellEnd"/>
      <w:r w:rsidRPr="000861B6">
        <w:rPr>
          <w:rFonts w:ascii="Times New Roman" w:eastAsiaTheme="minorHAnsi" w:hAnsi="Times New Roman"/>
          <w:color w:val="000000"/>
          <w:sz w:val="28"/>
          <w:szCs w:val="28"/>
        </w:rPr>
        <w:t xml:space="preserve"> район на 2018 год осуществлялась в соответствии с законом Краснодарского края от 06.11.2015 № 3267-КЗ </w:t>
      </w:r>
      <w:r>
        <w:rPr>
          <w:rFonts w:ascii="Times New Roman" w:eastAsiaTheme="minorHAnsi" w:hAnsi="Times New Roman"/>
          <w:color w:val="000000"/>
          <w:sz w:val="28"/>
          <w:szCs w:val="28"/>
        </w:rPr>
        <w:t xml:space="preserve">                   </w:t>
      </w:r>
      <w:r w:rsidRPr="000861B6">
        <w:rPr>
          <w:rFonts w:ascii="Times New Roman" w:eastAsiaTheme="minorHAnsi" w:hAnsi="Times New Roman"/>
          <w:color w:val="000000"/>
          <w:sz w:val="28"/>
          <w:szCs w:val="28"/>
        </w:rPr>
        <w:t xml:space="preserve">«О стратегическом планировании и индикативных планах социально-экономического развития в Краснодарском крае». </w:t>
      </w:r>
    </w:p>
    <w:p w:rsidR="00732683" w:rsidRPr="000861B6" w:rsidRDefault="00732683" w:rsidP="00732683">
      <w:pPr>
        <w:spacing w:after="0" w:line="240" w:lineRule="auto"/>
        <w:ind w:firstLine="709"/>
        <w:jc w:val="both"/>
        <w:rPr>
          <w:rFonts w:ascii="Times New Roman" w:hAnsi="Times New Roman"/>
          <w:sz w:val="28"/>
          <w:szCs w:val="28"/>
        </w:rPr>
      </w:pPr>
      <w:r w:rsidRPr="000861B6">
        <w:rPr>
          <w:rFonts w:ascii="Times New Roman" w:hAnsi="Times New Roman"/>
          <w:sz w:val="28"/>
          <w:szCs w:val="28"/>
        </w:rPr>
        <w:t xml:space="preserve">Оперативные статистические данные, характеризующие развитие экономики и социальной сферы за 2018 год, свидетельствуют о положительной динамике </w:t>
      </w:r>
      <w:proofErr w:type="gramStart"/>
      <w:r w:rsidRPr="000861B6">
        <w:rPr>
          <w:rFonts w:ascii="Times New Roman" w:hAnsi="Times New Roman"/>
          <w:sz w:val="28"/>
          <w:szCs w:val="28"/>
        </w:rPr>
        <w:t>большинства показателей индикативного плана социально-экономического развития муниципального образования</w:t>
      </w:r>
      <w:proofErr w:type="gramEnd"/>
      <w:r w:rsidRPr="000861B6">
        <w:rPr>
          <w:rFonts w:ascii="Times New Roman" w:hAnsi="Times New Roman"/>
          <w:sz w:val="28"/>
          <w:szCs w:val="28"/>
        </w:rPr>
        <w:t xml:space="preserve"> </w:t>
      </w:r>
      <w:proofErr w:type="spellStart"/>
      <w:r w:rsidRPr="000861B6">
        <w:rPr>
          <w:rFonts w:ascii="Times New Roman" w:hAnsi="Times New Roman"/>
          <w:sz w:val="28"/>
          <w:szCs w:val="28"/>
        </w:rPr>
        <w:t>Брюховецкий</w:t>
      </w:r>
      <w:proofErr w:type="spellEnd"/>
      <w:r w:rsidRPr="000861B6">
        <w:rPr>
          <w:rFonts w:ascii="Times New Roman" w:hAnsi="Times New Roman"/>
          <w:sz w:val="28"/>
          <w:szCs w:val="28"/>
        </w:rPr>
        <w:t xml:space="preserve"> район на 2018 год.</w:t>
      </w:r>
    </w:p>
    <w:p w:rsidR="00732683" w:rsidRPr="000861B6" w:rsidRDefault="00732683" w:rsidP="00732683">
      <w:pPr>
        <w:spacing w:after="0" w:line="240" w:lineRule="auto"/>
        <w:ind w:firstLine="709"/>
        <w:jc w:val="both"/>
        <w:rPr>
          <w:rFonts w:ascii="Times New Roman" w:hAnsi="Times New Roman"/>
          <w:sz w:val="28"/>
          <w:szCs w:val="28"/>
        </w:rPr>
      </w:pPr>
      <w:proofErr w:type="gramStart"/>
      <w:r w:rsidRPr="000861B6">
        <w:rPr>
          <w:rFonts w:ascii="Times New Roman" w:hAnsi="Times New Roman"/>
          <w:sz w:val="28"/>
          <w:szCs w:val="28"/>
        </w:rPr>
        <w:t>Объем промышленного производства по крупным и средним предприятиям по итогам работы за в 2018 году составил 2,8 млрд. руб., темп  роста к 2017 году 95,4%. Годовой план выполнен на 90,8%. Причиной снижения плана и темпов роста явилось уменьшение на 11,3% объемов отгрузки продукции пищевой промышленности, на долю которой  приходится 97,5 % обрабатывающих производств, что объясняется: сокращением отгрузки готовых кормов  на 117,8</w:t>
      </w:r>
      <w:proofErr w:type="gramEnd"/>
      <w:r w:rsidRPr="000861B6">
        <w:rPr>
          <w:rFonts w:ascii="Times New Roman" w:hAnsi="Times New Roman"/>
          <w:sz w:val="28"/>
          <w:szCs w:val="28"/>
        </w:rPr>
        <w:t xml:space="preserve"> млн. руб., </w:t>
      </w:r>
      <w:r w:rsidRPr="000861B6">
        <w:rPr>
          <w:rFonts w:ascii="Times New Roman" w:hAnsi="Times New Roman"/>
          <w:sz w:val="28"/>
          <w:szCs w:val="27"/>
        </w:rPr>
        <w:t xml:space="preserve">уменьшением выручки от реализации </w:t>
      </w:r>
      <w:r w:rsidRPr="000861B6">
        <w:rPr>
          <w:rFonts w:ascii="Times New Roman" w:hAnsi="Times New Roman"/>
          <w:sz w:val="28"/>
          <w:szCs w:val="28"/>
        </w:rPr>
        <w:t xml:space="preserve">молочной продукции </w:t>
      </w:r>
      <w:r w:rsidRPr="000861B6">
        <w:rPr>
          <w:rFonts w:ascii="Times New Roman" w:hAnsi="Times New Roman"/>
          <w:sz w:val="28"/>
          <w:szCs w:val="27"/>
        </w:rPr>
        <w:t>на 69,1</w:t>
      </w:r>
      <w:r w:rsidRPr="000861B6">
        <w:rPr>
          <w:rFonts w:ascii="Times New Roman" w:hAnsi="Times New Roman"/>
          <w:sz w:val="28"/>
          <w:szCs w:val="28"/>
        </w:rPr>
        <w:t xml:space="preserve"> млн. руб. и </w:t>
      </w:r>
      <w:r w:rsidRPr="000861B6">
        <w:rPr>
          <w:rFonts w:ascii="Times New Roman" w:hAnsi="Times New Roman"/>
          <w:sz w:val="28"/>
          <w:szCs w:val="27"/>
        </w:rPr>
        <w:t xml:space="preserve">выручки от реализации </w:t>
      </w:r>
      <w:r w:rsidRPr="000861B6">
        <w:rPr>
          <w:rFonts w:ascii="Times New Roman" w:hAnsi="Times New Roman"/>
          <w:sz w:val="28"/>
          <w:szCs w:val="28"/>
        </w:rPr>
        <w:t xml:space="preserve">хлебобулочных и кондитерских изделий на 6,8 млн. руб.               </w:t>
      </w:r>
      <w:r w:rsidRPr="000861B6">
        <w:rPr>
          <w:sz w:val="28"/>
          <w:szCs w:val="28"/>
        </w:rPr>
        <w:t xml:space="preserve">  </w:t>
      </w:r>
    </w:p>
    <w:p w:rsidR="00732683" w:rsidRPr="000861B6" w:rsidRDefault="00732683" w:rsidP="00732683">
      <w:pPr>
        <w:spacing w:after="0" w:line="240" w:lineRule="auto"/>
        <w:ind w:firstLine="709"/>
        <w:jc w:val="both"/>
        <w:rPr>
          <w:rFonts w:ascii="Times New Roman" w:hAnsi="Times New Roman"/>
          <w:sz w:val="28"/>
          <w:szCs w:val="28"/>
        </w:rPr>
      </w:pPr>
      <w:r w:rsidRPr="000861B6">
        <w:rPr>
          <w:rFonts w:ascii="Times New Roman" w:hAnsi="Times New Roman"/>
          <w:sz w:val="28"/>
          <w:szCs w:val="28"/>
        </w:rPr>
        <w:t xml:space="preserve">Объем продукции сельского хозяйства произведенной в хозяйствах всех категорий в 2018 году составил 10,3 млрд. руб., темп рост к уровню 2017 года составил 101,3%, плановое задание выполнено на 86,6%. </w:t>
      </w:r>
    </w:p>
    <w:p w:rsidR="00732683" w:rsidRPr="000861B6" w:rsidRDefault="00732683" w:rsidP="00732683">
      <w:pPr>
        <w:spacing w:after="0" w:line="240" w:lineRule="auto"/>
        <w:ind w:firstLine="709"/>
        <w:jc w:val="both"/>
        <w:rPr>
          <w:rFonts w:ascii="Times New Roman" w:eastAsiaTheme="minorHAnsi" w:hAnsi="Times New Roman"/>
          <w:sz w:val="28"/>
          <w:szCs w:val="28"/>
        </w:rPr>
      </w:pPr>
      <w:r w:rsidRPr="000861B6">
        <w:rPr>
          <w:rFonts w:ascii="Times New Roman" w:eastAsiaTheme="minorHAnsi" w:hAnsi="Times New Roman"/>
          <w:sz w:val="28"/>
          <w:szCs w:val="28"/>
        </w:rPr>
        <w:t xml:space="preserve">2018 год для аграриев сложился не особенно благоприятным по ряду факторов: град, выпавший в июне месяце, повредил и уничтожил посевы сельскохозяйственных культур на площади более 8 тыс. га, в результате чего недобрали более 40 тыс. т зерна. Кроме того, почвенная и воздушная засуха способствовала недобору производства сельскохозяйственных культур и снижению урожайности. В связи с этим не удалось выполнить индикативный план в целом по растениеводству (76,3%), в частности не выполнены планы в натуральном выражении по производству зерна (79,7%), сахарной свекле (73,9%), подсолнечнику (71,8%) и картофелю (87%). Успешно выполнен план по производству овощей (145,1%). Значительное перевыполнение плана произошло </w:t>
      </w:r>
      <w:r w:rsidRPr="000861B6">
        <w:rPr>
          <w:rFonts w:ascii="Times New Roman" w:hAnsi="Times New Roman"/>
          <w:iCs/>
          <w:kern w:val="2"/>
          <w:sz w:val="28"/>
          <w:szCs w:val="28"/>
          <w:lang w:eastAsia="ar-SA"/>
        </w:rPr>
        <w:t xml:space="preserve"> за счет увеличения площадей в КФХ. Основные овощные культуры: кабачки, тыква витаминная, зелёный горошек, которые пользуются спросом и являются сырьевой базой для переработчиков края.</w:t>
      </w:r>
    </w:p>
    <w:p w:rsidR="00732683" w:rsidRPr="000861B6" w:rsidRDefault="00732683" w:rsidP="00732683">
      <w:pPr>
        <w:spacing w:after="0" w:line="240" w:lineRule="auto"/>
        <w:ind w:firstLine="709"/>
        <w:jc w:val="both"/>
        <w:rPr>
          <w:rFonts w:ascii="Times New Roman" w:hAnsi="Times New Roman"/>
          <w:iCs/>
          <w:kern w:val="2"/>
          <w:sz w:val="28"/>
          <w:szCs w:val="28"/>
          <w:lang w:eastAsia="ar-SA"/>
        </w:rPr>
      </w:pPr>
      <w:r w:rsidRPr="000861B6">
        <w:rPr>
          <w:rFonts w:ascii="Times New Roman" w:eastAsia="Times New Roman" w:hAnsi="Times New Roman"/>
          <w:sz w:val="28"/>
          <w:szCs w:val="28"/>
          <w:lang w:eastAsia="ar-SA"/>
        </w:rPr>
        <w:t xml:space="preserve">Несмотря на не благоприятные погодные условия </w:t>
      </w:r>
      <w:proofErr w:type="spellStart"/>
      <w:r w:rsidRPr="000861B6">
        <w:rPr>
          <w:rFonts w:ascii="Times New Roman" w:eastAsia="Times New Roman" w:hAnsi="Times New Roman"/>
          <w:sz w:val="28"/>
          <w:szCs w:val="28"/>
          <w:lang w:eastAsia="ar-SA"/>
        </w:rPr>
        <w:t>Брюховецкий</w:t>
      </w:r>
      <w:proofErr w:type="spellEnd"/>
      <w:r w:rsidRPr="000861B6">
        <w:rPr>
          <w:rFonts w:ascii="Times New Roman" w:eastAsia="Times New Roman" w:hAnsi="Times New Roman"/>
          <w:sz w:val="28"/>
          <w:szCs w:val="28"/>
          <w:lang w:eastAsia="ar-SA"/>
        </w:rPr>
        <w:t xml:space="preserve"> район в 2018 году занял 2 место, и </w:t>
      </w:r>
      <w:r w:rsidRPr="000861B6">
        <w:rPr>
          <w:rFonts w:ascii="Times New Roman" w:hAnsi="Times New Roman"/>
          <w:bCs/>
          <w:sz w:val="28"/>
          <w:szCs w:val="28"/>
        </w:rPr>
        <w:t>удерживает</w:t>
      </w:r>
      <w:r w:rsidRPr="000861B6">
        <w:rPr>
          <w:bCs/>
          <w:sz w:val="28"/>
          <w:szCs w:val="28"/>
        </w:rPr>
        <w:t xml:space="preserve"> </w:t>
      </w:r>
      <w:r w:rsidRPr="000861B6">
        <w:rPr>
          <w:rFonts w:ascii="Times New Roman" w:hAnsi="Times New Roman"/>
          <w:bCs/>
          <w:sz w:val="28"/>
          <w:szCs w:val="28"/>
        </w:rPr>
        <w:t>на протяжении</w:t>
      </w:r>
      <w:r w:rsidRPr="000861B6">
        <w:rPr>
          <w:bCs/>
          <w:sz w:val="28"/>
          <w:szCs w:val="28"/>
        </w:rPr>
        <w:t xml:space="preserve"> </w:t>
      </w:r>
      <w:r w:rsidRPr="000861B6">
        <w:rPr>
          <w:rFonts w:ascii="Times New Roman" w:eastAsia="Times New Roman" w:hAnsi="Times New Roman"/>
          <w:sz w:val="28"/>
          <w:szCs w:val="28"/>
          <w:lang w:eastAsia="ar-SA"/>
        </w:rPr>
        <w:t xml:space="preserve">5 лет лидирующие позиции среди муниципальных образований центральной зоны Краснодарского края </w:t>
      </w:r>
      <w:r w:rsidRPr="000861B6">
        <w:rPr>
          <w:rFonts w:ascii="Times New Roman" w:hAnsi="Times New Roman"/>
          <w:bCs/>
          <w:sz w:val="28"/>
          <w:szCs w:val="28"/>
        </w:rPr>
        <w:t>за наивысший показатель в производстве зерновых колосовых и зернобобовых культур на 1 га посевной площади (урожайность озимой пшеницы 74,1 ц/га).</w:t>
      </w:r>
    </w:p>
    <w:p w:rsidR="00732683" w:rsidRPr="000861B6" w:rsidRDefault="00732683" w:rsidP="00732683">
      <w:pPr>
        <w:spacing w:after="0" w:line="240" w:lineRule="auto"/>
        <w:ind w:firstLine="709"/>
        <w:jc w:val="both"/>
        <w:rPr>
          <w:rFonts w:ascii="Times New Roman" w:hAnsi="Times New Roman"/>
          <w:sz w:val="28"/>
          <w:szCs w:val="28"/>
        </w:rPr>
      </w:pPr>
      <w:r w:rsidRPr="000861B6">
        <w:rPr>
          <w:rFonts w:ascii="Times New Roman" w:hAnsi="Times New Roman"/>
          <w:sz w:val="28"/>
          <w:szCs w:val="28"/>
        </w:rPr>
        <w:t xml:space="preserve">Важнейшим  направлением  производства в агропромышленном комплексе района является развитие животноводства. </w:t>
      </w:r>
    </w:p>
    <w:p w:rsidR="00732683" w:rsidRPr="000861B6" w:rsidRDefault="00732683" w:rsidP="00732683">
      <w:pPr>
        <w:pStyle w:val="ad"/>
        <w:spacing w:before="0" w:beforeAutospacing="0" w:after="0" w:afterAutospacing="0"/>
        <w:ind w:firstLine="709"/>
        <w:jc w:val="both"/>
        <w:rPr>
          <w:sz w:val="28"/>
          <w:szCs w:val="28"/>
        </w:rPr>
      </w:pPr>
      <w:r w:rsidRPr="000861B6">
        <w:rPr>
          <w:sz w:val="28"/>
          <w:szCs w:val="28"/>
        </w:rPr>
        <w:t xml:space="preserve">Удельный вес животноводческой продукции  39,4 %  (4,1 млрд. руб.), темп роста к уровню 2017 года 103,8 %, план выполнен на 109,5%.                               </w:t>
      </w:r>
      <w:r w:rsidRPr="000861B6">
        <w:rPr>
          <w:sz w:val="28"/>
          <w:szCs w:val="28"/>
        </w:rPr>
        <w:lastRenderedPageBreak/>
        <w:t xml:space="preserve">В хозяйствах всех категорий за 2018 год произведено 19,4 тыс. т мяса в живом весе, что составляет 135,8% к годовому плану и на 19,9% превышает уровень прошлого года. Высокие темпы роста  достигнуты в результате </w:t>
      </w:r>
      <w:r w:rsidRPr="000861B6">
        <w:rPr>
          <w:rFonts w:eastAsiaTheme="minorHAnsi"/>
          <w:sz w:val="28"/>
          <w:szCs w:val="28"/>
        </w:rPr>
        <w:t xml:space="preserve">ввода в эксплуатацию дополнительных корпусов </w:t>
      </w:r>
      <w:proofErr w:type="spellStart"/>
      <w:r w:rsidRPr="000861B6">
        <w:rPr>
          <w:rFonts w:eastAsiaTheme="minorHAnsi"/>
          <w:sz w:val="28"/>
          <w:szCs w:val="28"/>
        </w:rPr>
        <w:t>свинокомплекса</w:t>
      </w:r>
      <w:proofErr w:type="spellEnd"/>
      <w:r w:rsidRPr="000861B6">
        <w:rPr>
          <w:rFonts w:eastAsiaTheme="minorHAnsi"/>
          <w:sz w:val="28"/>
          <w:szCs w:val="28"/>
        </w:rPr>
        <w:t xml:space="preserve"> ООО «</w:t>
      </w:r>
      <w:proofErr w:type="spellStart"/>
      <w:r w:rsidRPr="000861B6">
        <w:rPr>
          <w:rFonts w:eastAsiaTheme="minorHAnsi"/>
          <w:sz w:val="28"/>
          <w:szCs w:val="28"/>
        </w:rPr>
        <w:t>Дымов</w:t>
      </w:r>
      <w:proofErr w:type="gramStart"/>
      <w:r w:rsidRPr="000861B6">
        <w:rPr>
          <w:rFonts w:eastAsiaTheme="minorHAnsi"/>
          <w:sz w:val="28"/>
          <w:szCs w:val="28"/>
        </w:rPr>
        <w:t>.Ю</w:t>
      </w:r>
      <w:proofErr w:type="gramEnd"/>
      <w:r w:rsidRPr="000861B6">
        <w:rPr>
          <w:rFonts w:eastAsiaTheme="minorHAnsi"/>
          <w:sz w:val="28"/>
          <w:szCs w:val="28"/>
        </w:rPr>
        <w:t>г</w:t>
      </w:r>
      <w:proofErr w:type="spellEnd"/>
      <w:r w:rsidRPr="000861B6">
        <w:rPr>
          <w:rFonts w:eastAsiaTheme="minorHAnsi"/>
          <w:sz w:val="28"/>
          <w:szCs w:val="28"/>
        </w:rPr>
        <w:t>» и наращивании производства предприятием «</w:t>
      </w:r>
      <w:proofErr w:type="spellStart"/>
      <w:r w:rsidRPr="000861B6">
        <w:rPr>
          <w:rFonts w:eastAsiaTheme="minorHAnsi"/>
          <w:sz w:val="28"/>
          <w:szCs w:val="28"/>
        </w:rPr>
        <w:t>Брюховецкий</w:t>
      </w:r>
      <w:proofErr w:type="spellEnd"/>
      <w:r w:rsidRPr="000861B6">
        <w:rPr>
          <w:rFonts w:eastAsiaTheme="minorHAnsi"/>
          <w:sz w:val="28"/>
          <w:szCs w:val="28"/>
        </w:rPr>
        <w:t xml:space="preserve"> кролик».  </w:t>
      </w:r>
      <w:r w:rsidRPr="000861B6">
        <w:rPr>
          <w:sz w:val="28"/>
          <w:szCs w:val="28"/>
        </w:rPr>
        <w:t xml:space="preserve">Сельскохозяйственными предприятиями произведено 12,1 тыс. т или 147,6% к годовому плановому заданию, крестьянскими хозяйствами и индивидуальными предпринимателями – 3 тыс. т (149,3% к плану), личными подсобными хозяйствами – 4,4 тыс. т (105,8% к плану).  Годовой план по производству молока в целом по району выполнен на 107,8%, в том числе в сельскохозяйственных предприятиях - на 105,8%, в фермерских хозяйствах – на 140,8%, в личных подсобных хозяйствах – на 101,1%. </w:t>
      </w:r>
    </w:p>
    <w:p w:rsidR="00732683" w:rsidRPr="000861B6" w:rsidRDefault="00732683" w:rsidP="00732683">
      <w:pPr>
        <w:pStyle w:val="ad"/>
        <w:spacing w:before="0" w:beforeAutospacing="0" w:after="0" w:afterAutospacing="0"/>
        <w:ind w:firstLine="709"/>
        <w:jc w:val="both"/>
        <w:rPr>
          <w:sz w:val="28"/>
          <w:szCs w:val="28"/>
        </w:rPr>
      </w:pPr>
      <w:r w:rsidRPr="000861B6">
        <w:rPr>
          <w:sz w:val="28"/>
          <w:szCs w:val="28"/>
        </w:rPr>
        <w:t xml:space="preserve">За 2018 год валовой надой молока по району составил  69,6 тыс. т, что больше, чем в  2017 году на 4,2 тыс. т или 6,5%. Положительная динамика производства молока отмечена: в сельскохозяйственных предприятиях 105,8% (58,5 тыс. т), фермерских хозяйствах 130,9% (6,1 тыс. т). </w:t>
      </w:r>
      <w:r w:rsidRPr="000861B6">
        <w:rPr>
          <w:rFonts w:eastAsia="MS Mincho"/>
          <w:sz w:val="28"/>
          <w:szCs w:val="28"/>
        </w:rPr>
        <w:t>По валовому производству молока район входит в пятерку лучших производителей в Краснодарском крае.</w:t>
      </w:r>
    </w:p>
    <w:p w:rsidR="00732683" w:rsidRPr="000861B6" w:rsidRDefault="00732683" w:rsidP="00732683">
      <w:pPr>
        <w:pStyle w:val="ad"/>
        <w:spacing w:before="0" w:beforeAutospacing="0" w:after="0" w:afterAutospacing="0"/>
        <w:ind w:firstLine="709"/>
        <w:jc w:val="both"/>
        <w:rPr>
          <w:sz w:val="28"/>
          <w:szCs w:val="28"/>
        </w:rPr>
      </w:pPr>
      <w:r w:rsidRPr="000861B6">
        <w:rPr>
          <w:sz w:val="28"/>
          <w:szCs w:val="28"/>
        </w:rPr>
        <w:t>Успешно выполнен план по производству яиц. В целом по району произведено 38,9 млн. шт. яиц, фактический темп роста на уровне 2017 года. Годовой план выполнен на 106,9%.</w:t>
      </w:r>
    </w:p>
    <w:p w:rsidR="00732683" w:rsidRPr="000861B6" w:rsidRDefault="00732683" w:rsidP="00732683">
      <w:pPr>
        <w:pStyle w:val="ad"/>
        <w:spacing w:before="0" w:beforeAutospacing="0" w:after="0" w:afterAutospacing="0"/>
        <w:ind w:firstLine="709"/>
        <w:jc w:val="both"/>
        <w:rPr>
          <w:sz w:val="28"/>
          <w:szCs w:val="28"/>
        </w:rPr>
      </w:pPr>
      <w:r w:rsidRPr="000861B6">
        <w:rPr>
          <w:sz w:val="28"/>
          <w:szCs w:val="28"/>
        </w:rPr>
        <w:t>Улов прудовой рыбы за 9 месяцев 2018 год  составил 693,6 т, что на                   9,5 т больше, чем за 2017 год и  на 18,6 т или 2,8% превышает плановое задание.</w:t>
      </w:r>
    </w:p>
    <w:p w:rsidR="00732683" w:rsidRPr="000861B6" w:rsidRDefault="00732683" w:rsidP="00732683">
      <w:pPr>
        <w:pStyle w:val="ad"/>
        <w:spacing w:before="0" w:beforeAutospacing="0" w:after="0" w:afterAutospacing="0"/>
        <w:ind w:firstLine="709"/>
        <w:jc w:val="both"/>
        <w:rPr>
          <w:sz w:val="28"/>
          <w:szCs w:val="28"/>
        </w:rPr>
      </w:pPr>
      <w:r w:rsidRPr="000861B6">
        <w:rPr>
          <w:sz w:val="28"/>
          <w:szCs w:val="28"/>
        </w:rPr>
        <w:t xml:space="preserve">По состоянию на  1 января 2019 года в хозяйствах всех категорий  насчитывается 24,4 тыс. голов крупного рогатого скота, в том числе                              9,5 тыс. голов коров, 25,1 тыс. голов свиней, 3,4 тыс. овец, 778,1 тыс. голов птицы. Успешно выполнены планы по поголовью коров (103%), свиней (105%) и овец (101,1%). В то же время не довыполнен план на 2,7% по поголовью крупного рогатого скота (в связи с уменьшением откормочного поголовья быков в ООО «Урожай 21 век» и СПК «Новый Путь») и на 12,6% по поголовью птицы (в связи с прекращением хозяйственной деятельности предприятия ООО Птицефабрика «Приморская»).  </w:t>
      </w:r>
    </w:p>
    <w:p w:rsidR="00732683" w:rsidRPr="000861B6" w:rsidRDefault="00732683" w:rsidP="00732683">
      <w:pPr>
        <w:spacing w:after="0" w:line="240" w:lineRule="auto"/>
        <w:ind w:firstLine="709"/>
        <w:jc w:val="both"/>
        <w:rPr>
          <w:rFonts w:ascii="Times New Roman" w:hAnsi="Times New Roman"/>
          <w:sz w:val="28"/>
          <w:szCs w:val="28"/>
        </w:rPr>
      </w:pPr>
      <w:proofErr w:type="gramStart"/>
      <w:r w:rsidRPr="000861B6">
        <w:rPr>
          <w:rFonts w:ascii="Times New Roman" w:hAnsi="Times New Roman"/>
          <w:sz w:val="28"/>
          <w:szCs w:val="28"/>
        </w:rPr>
        <w:t xml:space="preserve">Объем услуг по виду деятельности «Транспортировка и хранение» по крупным и средним предприятиям района с учетом территориально-обособленных подразделений за 2018 год по сравнению с 2017 годом увеличился в 3 раза и  составил 295,5  млн. руб.  Высокие темпы роста достигнуты </w:t>
      </w:r>
      <w:r w:rsidRPr="000861B6">
        <w:rPr>
          <w:rFonts w:ascii="Times New Roman" w:hAnsi="Times New Roman"/>
          <w:color w:val="000000"/>
          <w:sz w:val="28"/>
          <w:szCs w:val="28"/>
        </w:rPr>
        <w:t>за счет выигранных НАО «</w:t>
      </w:r>
      <w:proofErr w:type="spellStart"/>
      <w:r w:rsidRPr="000861B6">
        <w:rPr>
          <w:rFonts w:ascii="Times New Roman" w:hAnsi="Times New Roman"/>
          <w:color w:val="000000"/>
          <w:sz w:val="28"/>
          <w:szCs w:val="28"/>
        </w:rPr>
        <w:t>Каневское</w:t>
      </w:r>
      <w:proofErr w:type="spellEnd"/>
      <w:r w:rsidRPr="000861B6">
        <w:rPr>
          <w:rFonts w:ascii="Times New Roman" w:hAnsi="Times New Roman"/>
          <w:color w:val="000000"/>
          <w:sz w:val="28"/>
          <w:szCs w:val="28"/>
        </w:rPr>
        <w:t xml:space="preserve"> ДРСУ» по результатам аукционов государственных контрактов </w:t>
      </w:r>
      <w:r w:rsidRPr="000861B6">
        <w:rPr>
          <w:rStyle w:val="aff1"/>
          <w:rFonts w:ascii="Times New Roman" w:hAnsi="Times New Roman"/>
          <w:color w:val="000000"/>
          <w:sz w:val="28"/>
          <w:szCs w:val="28"/>
        </w:rPr>
        <w:t>министерства транспорта и дорожного хозяйства Краснодарского края.</w:t>
      </w:r>
      <w:proofErr w:type="gramEnd"/>
      <w:r w:rsidRPr="000861B6">
        <w:rPr>
          <w:rStyle w:val="aff1"/>
          <w:rFonts w:ascii="Times New Roman" w:hAnsi="Times New Roman"/>
          <w:color w:val="000000"/>
          <w:sz w:val="28"/>
          <w:szCs w:val="28"/>
        </w:rPr>
        <w:t xml:space="preserve"> </w:t>
      </w:r>
      <w:r w:rsidRPr="000861B6">
        <w:rPr>
          <w:rFonts w:ascii="Times New Roman" w:hAnsi="Times New Roman"/>
          <w:sz w:val="28"/>
          <w:szCs w:val="28"/>
        </w:rPr>
        <w:t>Годовой прогнозный показатель выполнен на 274,7%.</w:t>
      </w:r>
    </w:p>
    <w:p w:rsidR="00732683" w:rsidRPr="000861B6" w:rsidRDefault="00732683" w:rsidP="00732683">
      <w:pPr>
        <w:spacing w:after="0" w:line="240" w:lineRule="auto"/>
        <w:ind w:firstLine="709"/>
        <w:jc w:val="both"/>
        <w:rPr>
          <w:rFonts w:ascii="Times New Roman" w:eastAsia="Times New Roman" w:hAnsi="Times New Roman"/>
          <w:sz w:val="28"/>
          <w:szCs w:val="28"/>
          <w:lang w:eastAsia="ru-RU"/>
        </w:rPr>
      </w:pPr>
      <w:r w:rsidRPr="000861B6">
        <w:rPr>
          <w:rFonts w:ascii="Times New Roman" w:hAnsi="Times New Roman"/>
          <w:sz w:val="28"/>
          <w:szCs w:val="28"/>
        </w:rPr>
        <w:t xml:space="preserve">Положительные итоги развития отмечены в 2018 году и на рынке товаров и услуг. </w:t>
      </w:r>
      <w:proofErr w:type="gramStart"/>
      <w:r w:rsidRPr="000861B6">
        <w:rPr>
          <w:rFonts w:ascii="Times New Roman" w:hAnsi="Times New Roman"/>
          <w:sz w:val="28"/>
          <w:szCs w:val="28"/>
        </w:rPr>
        <w:t xml:space="preserve">Оборот розничной торговли за 2018 год по крупным и средним предприятиям района  составил  2,4 млрд. руб., что в действующих ценах превышает показатель  2017 года на 274 млн. руб. или 13,2%. Годовой </w:t>
      </w:r>
      <w:r w:rsidRPr="000861B6">
        <w:rPr>
          <w:rFonts w:ascii="Times New Roman" w:hAnsi="Times New Roman"/>
          <w:sz w:val="28"/>
          <w:szCs w:val="28"/>
        </w:rPr>
        <w:lastRenderedPageBreak/>
        <w:t xml:space="preserve">плановый показатель выполнен на 101,3%. </w:t>
      </w:r>
      <w:r w:rsidRPr="000861B6">
        <w:rPr>
          <w:rFonts w:ascii="Times New Roman" w:eastAsia="Times New Roman" w:hAnsi="Times New Roman"/>
          <w:sz w:val="28"/>
          <w:szCs w:val="28"/>
          <w:lang w:eastAsia="ru-RU"/>
        </w:rPr>
        <w:t>Оборот общественного питания по крупным и средним предприятиям за  2018 год составил 4,7 млн. руб., темп роста к 2017 году 113,3%.  Годовой план перевыполнен</w:t>
      </w:r>
      <w:proofErr w:type="gramEnd"/>
      <w:r w:rsidRPr="000861B6">
        <w:rPr>
          <w:rFonts w:ascii="Times New Roman" w:eastAsia="Times New Roman" w:hAnsi="Times New Roman"/>
          <w:sz w:val="28"/>
          <w:szCs w:val="28"/>
          <w:lang w:eastAsia="ru-RU"/>
        </w:rPr>
        <w:t xml:space="preserve">  на 20,8%. </w:t>
      </w:r>
    </w:p>
    <w:p w:rsidR="00732683" w:rsidRPr="000861B6" w:rsidRDefault="00732683" w:rsidP="00732683">
      <w:pPr>
        <w:widowControl w:val="0"/>
        <w:shd w:val="clear" w:color="auto" w:fill="FFFFFF"/>
        <w:spacing w:after="0" w:line="240" w:lineRule="auto"/>
        <w:ind w:firstLine="709"/>
        <w:jc w:val="both"/>
        <w:rPr>
          <w:rFonts w:ascii="Times New Roman" w:hAnsi="Times New Roman"/>
          <w:sz w:val="28"/>
          <w:szCs w:val="28"/>
        </w:rPr>
      </w:pPr>
      <w:proofErr w:type="gramStart"/>
      <w:r w:rsidRPr="000861B6">
        <w:rPr>
          <w:rFonts w:ascii="Times New Roman" w:hAnsi="Times New Roman"/>
          <w:sz w:val="28"/>
          <w:szCs w:val="28"/>
        </w:rPr>
        <w:t>Объем инвестиций привлеченных в экономику крупных и средних  предприятий района за 9 месяцев 2018 года составил 751,4 млн. руб., что ниже уровня 9 месяцев 2017 года на 15,8%.  Снижение объемов инвестиций вложенных в основной капитал объясняется тем, что большинство предприятий в течение последних лет уже практически полностью обновили устаревшие машины и оборудование на новую высокопроизводительную технику.</w:t>
      </w:r>
      <w:proofErr w:type="gramEnd"/>
      <w:r w:rsidRPr="000861B6">
        <w:rPr>
          <w:rFonts w:ascii="Times New Roman" w:hAnsi="Times New Roman"/>
          <w:sz w:val="28"/>
          <w:szCs w:val="28"/>
        </w:rPr>
        <w:t xml:space="preserve"> Годовой прогнозный показатель по состоянию на 1 октября 2018 года выполнен на 86,1%.</w:t>
      </w:r>
    </w:p>
    <w:p w:rsidR="00732683" w:rsidRPr="000861B6" w:rsidRDefault="00732683" w:rsidP="00732683">
      <w:pPr>
        <w:spacing w:after="0" w:line="240" w:lineRule="auto"/>
        <w:ind w:firstLine="709"/>
        <w:jc w:val="both"/>
        <w:rPr>
          <w:rFonts w:ascii="Times New Roman" w:hAnsi="Times New Roman"/>
          <w:sz w:val="28"/>
          <w:szCs w:val="28"/>
        </w:rPr>
      </w:pPr>
      <w:proofErr w:type="gramStart"/>
      <w:r w:rsidRPr="000861B6">
        <w:rPr>
          <w:rFonts w:ascii="Times New Roman" w:hAnsi="Times New Roman"/>
          <w:sz w:val="28"/>
          <w:szCs w:val="28"/>
        </w:rPr>
        <w:t>Объем работ, выполненных собственными силами по виду деятельности «строительство» за 2018 год составил 24,4 млн. руб., темп роста к прошлому году 39,3%. Годовой прогнозный показатель выполнен лишь на 55%. Снижение темпов роста и низкое выполнение плана объясняется тем, что в 2018 году строительная отрасль по группе крупных и средних организаций района была представлена только одной организацией - ОП ЗАО «</w:t>
      </w:r>
      <w:proofErr w:type="spellStart"/>
      <w:r w:rsidRPr="000861B6">
        <w:rPr>
          <w:rFonts w:ascii="Times New Roman" w:hAnsi="Times New Roman"/>
          <w:sz w:val="28"/>
          <w:szCs w:val="28"/>
        </w:rPr>
        <w:t>Платнировское</w:t>
      </w:r>
      <w:proofErr w:type="spellEnd"/>
      <w:r w:rsidRPr="000861B6">
        <w:rPr>
          <w:rFonts w:ascii="Times New Roman" w:hAnsi="Times New Roman"/>
          <w:sz w:val="28"/>
          <w:szCs w:val="28"/>
        </w:rPr>
        <w:t>» (головное</w:t>
      </w:r>
      <w:proofErr w:type="gramEnd"/>
      <w:r w:rsidRPr="000861B6">
        <w:rPr>
          <w:rFonts w:ascii="Times New Roman" w:hAnsi="Times New Roman"/>
          <w:sz w:val="28"/>
          <w:szCs w:val="28"/>
        </w:rPr>
        <w:t xml:space="preserve"> предприятие </w:t>
      </w:r>
      <w:proofErr w:type="gramStart"/>
      <w:r w:rsidRPr="000861B6">
        <w:rPr>
          <w:rFonts w:ascii="Times New Roman" w:hAnsi="Times New Roman"/>
          <w:sz w:val="28"/>
          <w:szCs w:val="28"/>
        </w:rPr>
        <w:t>в</w:t>
      </w:r>
      <w:proofErr w:type="gramEnd"/>
      <w:r w:rsidRPr="000861B6">
        <w:rPr>
          <w:rFonts w:ascii="Times New Roman" w:hAnsi="Times New Roman"/>
          <w:sz w:val="28"/>
          <w:szCs w:val="28"/>
        </w:rPr>
        <w:t xml:space="preserve"> </w:t>
      </w:r>
      <w:proofErr w:type="gramStart"/>
      <w:r w:rsidRPr="000861B6">
        <w:rPr>
          <w:rFonts w:ascii="Times New Roman" w:hAnsi="Times New Roman"/>
          <w:sz w:val="28"/>
          <w:szCs w:val="28"/>
        </w:rPr>
        <w:t>Кореновском</w:t>
      </w:r>
      <w:proofErr w:type="gramEnd"/>
      <w:r w:rsidRPr="000861B6">
        <w:rPr>
          <w:rFonts w:ascii="Times New Roman" w:hAnsi="Times New Roman"/>
          <w:sz w:val="28"/>
          <w:szCs w:val="28"/>
        </w:rPr>
        <w:t xml:space="preserve"> районе), в то время как  при прогнозировании планировались объемы и по АО «Брюховецкая </w:t>
      </w:r>
      <w:proofErr w:type="spellStart"/>
      <w:r w:rsidRPr="000861B6">
        <w:rPr>
          <w:rFonts w:ascii="Times New Roman" w:hAnsi="Times New Roman"/>
          <w:sz w:val="28"/>
          <w:szCs w:val="28"/>
        </w:rPr>
        <w:t>райгаз</w:t>
      </w:r>
      <w:proofErr w:type="spellEnd"/>
      <w:r w:rsidRPr="000861B6">
        <w:rPr>
          <w:rFonts w:ascii="Times New Roman" w:hAnsi="Times New Roman"/>
          <w:sz w:val="28"/>
          <w:szCs w:val="28"/>
        </w:rPr>
        <w:t xml:space="preserve">», которое с 1 февраля 2018 года было реорганизовано, работники переведены в </w:t>
      </w:r>
      <w:proofErr w:type="spellStart"/>
      <w:r w:rsidRPr="000861B6">
        <w:rPr>
          <w:rFonts w:ascii="Times New Roman" w:hAnsi="Times New Roman"/>
          <w:sz w:val="28"/>
          <w:szCs w:val="28"/>
        </w:rPr>
        <w:t>Тимашевский</w:t>
      </w:r>
      <w:proofErr w:type="spellEnd"/>
      <w:r w:rsidRPr="000861B6">
        <w:rPr>
          <w:rFonts w:ascii="Times New Roman" w:hAnsi="Times New Roman"/>
          <w:sz w:val="28"/>
          <w:szCs w:val="28"/>
        </w:rPr>
        <w:t xml:space="preserve"> филиал. </w:t>
      </w:r>
    </w:p>
    <w:p w:rsidR="00732683" w:rsidRPr="000861B6" w:rsidRDefault="00732683" w:rsidP="00732683">
      <w:pPr>
        <w:spacing w:after="0" w:line="240" w:lineRule="auto"/>
        <w:ind w:firstLine="709"/>
        <w:jc w:val="both"/>
        <w:rPr>
          <w:rFonts w:ascii="Times New Roman" w:hAnsi="Times New Roman"/>
          <w:sz w:val="28"/>
          <w:szCs w:val="28"/>
        </w:rPr>
      </w:pPr>
      <w:r w:rsidRPr="000861B6">
        <w:rPr>
          <w:rFonts w:ascii="Times New Roman" w:hAnsi="Times New Roman"/>
          <w:sz w:val="28"/>
          <w:szCs w:val="28"/>
        </w:rPr>
        <w:t>В течение 2018 года в районе введены в эксплуатацию                                            47 индивидуальных домов общей площадью 5536 м</w:t>
      </w:r>
      <w:proofErr w:type="gramStart"/>
      <w:r w:rsidRPr="000861B6">
        <w:rPr>
          <w:rFonts w:ascii="Times New Roman" w:hAnsi="Times New Roman"/>
          <w:sz w:val="28"/>
          <w:szCs w:val="28"/>
        </w:rPr>
        <w:t>2</w:t>
      </w:r>
      <w:proofErr w:type="gramEnd"/>
      <w:r w:rsidRPr="000861B6">
        <w:rPr>
          <w:rFonts w:ascii="Times New Roman" w:hAnsi="Times New Roman"/>
          <w:sz w:val="28"/>
          <w:szCs w:val="28"/>
        </w:rPr>
        <w:t xml:space="preserve">  и один 77 квартирный жилой дом площадью 3531 м2. Общий объем ввода жилья 9067 м</w:t>
      </w:r>
      <w:proofErr w:type="gramStart"/>
      <w:r w:rsidRPr="000861B6">
        <w:rPr>
          <w:rFonts w:ascii="Times New Roman" w:hAnsi="Times New Roman"/>
          <w:sz w:val="28"/>
          <w:szCs w:val="28"/>
        </w:rPr>
        <w:t>2</w:t>
      </w:r>
      <w:proofErr w:type="gramEnd"/>
      <w:r w:rsidRPr="000861B6">
        <w:rPr>
          <w:rFonts w:ascii="Times New Roman" w:hAnsi="Times New Roman"/>
          <w:sz w:val="28"/>
          <w:szCs w:val="28"/>
        </w:rPr>
        <w:t>, темп роста к  2017 году 79,8%. Из общего объема введенного жилья 43 дома площадью 4421 м2 - малоэтажное жилье, возведенное по стандартам эконом-класса. В то же время годовой план успешно выполнен на 104,2%.</w:t>
      </w:r>
    </w:p>
    <w:p w:rsidR="00732683" w:rsidRPr="000861B6" w:rsidRDefault="00732683" w:rsidP="00732683">
      <w:pPr>
        <w:spacing w:after="0" w:line="240" w:lineRule="auto"/>
        <w:ind w:firstLine="709"/>
        <w:jc w:val="both"/>
        <w:rPr>
          <w:rFonts w:ascii="Times New Roman" w:hAnsi="Times New Roman"/>
          <w:sz w:val="28"/>
          <w:szCs w:val="28"/>
        </w:rPr>
      </w:pPr>
      <w:r w:rsidRPr="000861B6">
        <w:rPr>
          <w:rFonts w:ascii="Times New Roman" w:hAnsi="Times New Roman"/>
          <w:sz w:val="28"/>
          <w:szCs w:val="28"/>
        </w:rPr>
        <w:t>Прибыль прибыльных предприятий составила 1,1 млрд. руб., темп роста к итогам 11 месяцев 2017 года 102,8%. Годовой план по состоянию на 1 октября 2018 года выполнен на 93,1 %.</w:t>
      </w:r>
    </w:p>
    <w:p w:rsidR="00732683" w:rsidRPr="000861B6" w:rsidRDefault="00732683" w:rsidP="00732683">
      <w:pPr>
        <w:spacing w:after="0" w:line="240" w:lineRule="auto"/>
        <w:ind w:firstLine="709"/>
        <w:jc w:val="both"/>
        <w:rPr>
          <w:rFonts w:ascii="Times New Roman" w:hAnsi="Times New Roman"/>
          <w:sz w:val="28"/>
          <w:szCs w:val="28"/>
        </w:rPr>
      </w:pPr>
      <w:r w:rsidRPr="000861B6">
        <w:rPr>
          <w:rFonts w:ascii="Times New Roman" w:hAnsi="Times New Roman"/>
          <w:sz w:val="28"/>
          <w:szCs w:val="28"/>
        </w:rPr>
        <w:t xml:space="preserve">Численность постоянного населения муниципального образования </w:t>
      </w:r>
      <w:proofErr w:type="spellStart"/>
      <w:r w:rsidRPr="000861B6">
        <w:rPr>
          <w:rFonts w:ascii="Times New Roman" w:hAnsi="Times New Roman"/>
          <w:sz w:val="28"/>
          <w:szCs w:val="28"/>
        </w:rPr>
        <w:t>Брюховецкий</w:t>
      </w:r>
      <w:proofErr w:type="spellEnd"/>
      <w:r w:rsidRPr="000861B6">
        <w:rPr>
          <w:rFonts w:ascii="Times New Roman" w:hAnsi="Times New Roman"/>
          <w:sz w:val="28"/>
          <w:szCs w:val="28"/>
        </w:rPr>
        <w:t xml:space="preserve"> район </w:t>
      </w:r>
      <w:proofErr w:type="gramStart"/>
      <w:r w:rsidRPr="000861B6">
        <w:rPr>
          <w:rFonts w:ascii="Times New Roman" w:hAnsi="Times New Roman"/>
          <w:sz w:val="28"/>
          <w:szCs w:val="28"/>
        </w:rPr>
        <w:t>на конец</w:t>
      </w:r>
      <w:proofErr w:type="gramEnd"/>
      <w:r w:rsidRPr="000861B6">
        <w:rPr>
          <w:rFonts w:ascii="Times New Roman" w:hAnsi="Times New Roman"/>
          <w:sz w:val="28"/>
          <w:szCs w:val="28"/>
        </w:rPr>
        <w:t xml:space="preserve">  2016 года составила  50,907 тыс. человек. В               2017 году численность жителей </w:t>
      </w:r>
      <w:proofErr w:type="spellStart"/>
      <w:r w:rsidRPr="000861B6">
        <w:rPr>
          <w:rFonts w:ascii="Times New Roman" w:hAnsi="Times New Roman"/>
          <w:sz w:val="28"/>
          <w:szCs w:val="28"/>
        </w:rPr>
        <w:t>Брюховецкого</w:t>
      </w:r>
      <w:proofErr w:type="spellEnd"/>
      <w:r w:rsidRPr="000861B6">
        <w:rPr>
          <w:rFonts w:ascii="Times New Roman" w:hAnsi="Times New Roman"/>
          <w:sz w:val="28"/>
          <w:szCs w:val="28"/>
        </w:rPr>
        <w:t xml:space="preserve"> района составила 50,676 тыс. человек, к уровню 2016 года снижение составляет 0,5 %. По оценке </w:t>
      </w:r>
      <w:proofErr w:type="gramStart"/>
      <w:r w:rsidRPr="000861B6">
        <w:rPr>
          <w:rFonts w:ascii="Times New Roman" w:hAnsi="Times New Roman"/>
          <w:sz w:val="28"/>
          <w:szCs w:val="28"/>
        </w:rPr>
        <w:t>на конец</w:t>
      </w:r>
      <w:proofErr w:type="gramEnd"/>
      <w:r w:rsidRPr="000861B6">
        <w:rPr>
          <w:rFonts w:ascii="Times New Roman" w:hAnsi="Times New Roman"/>
          <w:sz w:val="28"/>
          <w:szCs w:val="28"/>
        </w:rPr>
        <w:t xml:space="preserve"> 2018 года численность постоянного населения составит 50,193 тыс. человек. </w:t>
      </w:r>
    </w:p>
    <w:p w:rsidR="00732683" w:rsidRPr="00C84D21" w:rsidRDefault="00732683" w:rsidP="00732683">
      <w:pPr>
        <w:spacing w:after="0" w:line="240" w:lineRule="auto"/>
        <w:ind w:firstLine="709"/>
        <w:jc w:val="both"/>
        <w:rPr>
          <w:rFonts w:ascii="Times New Roman" w:hAnsi="Times New Roman"/>
          <w:sz w:val="20"/>
          <w:szCs w:val="20"/>
        </w:rPr>
      </w:pPr>
      <w:r w:rsidRPr="000861B6">
        <w:rPr>
          <w:rFonts w:ascii="Times New Roman" w:hAnsi="Times New Roman"/>
          <w:sz w:val="28"/>
          <w:szCs w:val="28"/>
        </w:rPr>
        <w:t xml:space="preserve"> </w:t>
      </w:r>
      <w:r w:rsidRPr="000861B6">
        <w:rPr>
          <w:rFonts w:ascii="Times New Roman" w:hAnsi="Times New Roman"/>
          <w:sz w:val="28"/>
          <w:szCs w:val="28"/>
        </w:rPr>
        <w:tab/>
        <w:t>Численность населения, занятого в экономике района, в 2018 году по сравнению с 2017 годом  выросла на 0,5 % и составила 22,006 тыс. человек, что в свою очередь составляет около 44 % общей численности постоянно проживающих жителей</w:t>
      </w:r>
      <w:r>
        <w:rPr>
          <w:rFonts w:ascii="Times New Roman" w:hAnsi="Times New Roman"/>
          <w:sz w:val="28"/>
          <w:szCs w:val="28"/>
        </w:rPr>
        <w:t>.</w:t>
      </w:r>
    </w:p>
    <w:p w:rsidR="00732683" w:rsidRPr="00732683" w:rsidRDefault="00732683" w:rsidP="00732683">
      <w:pPr>
        <w:tabs>
          <w:tab w:val="left" w:pos="709"/>
          <w:tab w:val="left" w:pos="993"/>
          <w:tab w:val="left" w:pos="1418"/>
        </w:tabs>
        <w:spacing w:after="0" w:line="240" w:lineRule="auto"/>
        <w:contextualSpacing/>
        <w:jc w:val="both"/>
        <w:rPr>
          <w:rFonts w:ascii="Times New Roman" w:hAnsi="Times New Roman"/>
          <w:sz w:val="28"/>
          <w:szCs w:val="28"/>
        </w:rPr>
      </w:pPr>
    </w:p>
    <w:p w:rsidR="00D730D2" w:rsidRPr="00D730D2" w:rsidRDefault="009C7FE7" w:rsidP="00D730D2">
      <w:pPr>
        <w:tabs>
          <w:tab w:val="left" w:pos="709"/>
          <w:tab w:val="left" w:pos="993"/>
          <w:tab w:val="left" w:pos="1418"/>
        </w:tabs>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w:t>
      </w:r>
      <w:r w:rsidR="00741702">
        <w:rPr>
          <w:rFonts w:ascii="Times New Roman" w:eastAsia="Times New Roman" w:hAnsi="Times New Roman"/>
          <w:b/>
          <w:color w:val="000000"/>
          <w:sz w:val="28"/>
          <w:szCs w:val="28"/>
          <w:lang w:eastAsia="ru-RU"/>
        </w:rPr>
        <w:t>.1. Анализ</w:t>
      </w:r>
      <w:r w:rsidR="00741702" w:rsidRPr="00913C98">
        <w:rPr>
          <w:rFonts w:ascii="Times New Roman" w:eastAsia="Times New Roman" w:hAnsi="Times New Roman"/>
          <w:b/>
          <w:color w:val="000000"/>
          <w:sz w:val="28"/>
          <w:szCs w:val="28"/>
          <w:lang w:eastAsia="ru-RU"/>
        </w:rPr>
        <w:t xml:space="preserve"> хозяйствующих субъектов</w:t>
      </w:r>
      <w:r w:rsidR="00741702">
        <w:rPr>
          <w:rFonts w:ascii="Times New Roman" w:eastAsia="Times New Roman" w:hAnsi="Times New Roman"/>
          <w:b/>
          <w:color w:val="000000"/>
          <w:sz w:val="28"/>
          <w:szCs w:val="28"/>
          <w:lang w:eastAsia="ru-RU"/>
        </w:rPr>
        <w:t xml:space="preserve"> на территории муниципального образования.</w:t>
      </w:r>
      <w:r w:rsidR="00B42766">
        <w:rPr>
          <w:rFonts w:ascii="Times New Roman" w:eastAsia="Times New Roman" w:hAnsi="Times New Roman"/>
          <w:b/>
          <w:color w:val="000000"/>
          <w:sz w:val="28"/>
          <w:szCs w:val="28"/>
          <w:lang w:eastAsia="ru-RU"/>
        </w:rPr>
        <w:t xml:space="preserve"> </w:t>
      </w:r>
    </w:p>
    <w:p w:rsidR="00D730D2" w:rsidRPr="00D730D2" w:rsidRDefault="00D730D2" w:rsidP="00D730D2">
      <w:pPr>
        <w:tabs>
          <w:tab w:val="left" w:pos="709"/>
          <w:tab w:val="left" w:pos="993"/>
          <w:tab w:val="left" w:pos="1418"/>
        </w:tabs>
        <w:spacing w:after="0" w:line="240" w:lineRule="auto"/>
        <w:ind w:firstLine="709"/>
        <w:contextualSpacing/>
        <w:jc w:val="both"/>
        <w:rPr>
          <w:rFonts w:ascii="Times New Roman" w:eastAsia="Times New Roman" w:hAnsi="Times New Roman"/>
          <w:b/>
          <w:color w:val="000000"/>
          <w:sz w:val="28"/>
          <w:szCs w:val="28"/>
          <w:lang w:eastAsia="ru-RU"/>
        </w:rPr>
      </w:pPr>
    </w:p>
    <w:p w:rsidR="00D730D2" w:rsidRPr="00D730D2" w:rsidRDefault="00D730D2" w:rsidP="00D730D2">
      <w:pPr>
        <w:spacing w:after="0" w:line="240" w:lineRule="auto"/>
        <w:ind w:firstLine="708"/>
        <w:jc w:val="both"/>
        <w:rPr>
          <w:rFonts w:ascii="Times New Roman" w:hAnsi="Times New Roman"/>
          <w:sz w:val="28"/>
          <w:szCs w:val="28"/>
        </w:rPr>
      </w:pPr>
      <w:r w:rsidRPr="00D730D2">
        <w:rPr>
          <w:rFonts w:ascii="Times New Roman" w:hAnsi="Times New Roman"/>
          <w:sz w:val="28"/>
          <w:szCs w:val="28"/>
        </w:rPr>
        <w:t xml:space="preserve">На территории муниципального образования </w:t>
      </w:r>
      <w:proofErr w:type="spellStart"/>
      <w:r w:rsidRPr="00D730D2">
        <w:rPr>
          <w:rFonts w:ascii="Times New Roman" w:hAnsi="Times New Roman"/>
          <w:sz w:val="28"/>
          <w:szCs w:val="28"/>
        </w:rPr>
        <w:t>Брюховецкий</w:t>
      </w:r>
      <w:proofErr w:type="spellEnd"/>
      <w:r w:rsidRPr="00D730D2">
        <w:rPr>
          <w:rFonts w:ascii="Times New Roman" w:hAnsi="Times New Roman"/>
          <w:sz w:val="28"/>
          <w:szCs w:val="28"/>
        </w:rPr>
        <w:t xml:space="preserve"> район по состоянию на 1 января 2018 года осуществляют свою деятельность:</w:t>
      </w:r>
    </w:p>
    <w:p w:rsidR="00D730D2" w:rsidRPr="00D730D2" w:rsidRDefault="00D730D2" w:rsidP="00D730D2">
      <w:pPr>
        <w:spacing w:after="0" w:line="240" w:lineRule="auto"/>
        <w:ind w:firstLine="709"/>
        <w:jc w:val="both"/>
        <w:rPr>
          <w:rFonts w:ascii="Times New Roman" w:hAnsi="Times New Roman"/>
          <w:sz w:val="28"/>
          <w:szCs w:val="28"/>
        </w:rPr>
      </w:pPr>
      <w:r w:rsidRPr="00D730D2">
        <w:rPr>
          <w:rFonts w:ascii="Times New Roman" w:hAnsi="Times New Roman"/>
          <w:sz w:val="28"/>
          <w:szCs w:val="28"/>
        </w:rPr>
        <w:lastRenderedPageBreak/>
        <w:t>средних предприятий – 4 ед.,</w:t>
      </w:r>
    </w:p>
    <w:p w:rsidR="00D730D2" w:rsidRPr="00D730D2" w:rsidRDefault="00D730D2" w:rsidP="00D730D2">
      <w:pPr>
        <w:spacing w:after="0" w:line="240" w:lineRule="auto"/>
        <w:ind w:firstLine="709"/>
        <w:jc w:val="both"/>
        <w:rPr>
          <w:rFonts w:ascii="Times New Roman" w:hAnsi="Times New Roman"/>
          <w:sz w:val="28"/>
          <w:szCs w:val="28"/>
        </w:rPr>
      </w:pPr>
      <w:r w:rsidRPr="00D730D2">
        <w:rPr>
          <w:rFonts w:ascii="Times New Roman" w:hAnsi="Times New Roman"/>
          <w:sz w:val="28"/>
          <w:szCs w:val="28"/>
        </w:rPr>
        <w:t xml:space="preserve">малых (юридические лица) – 185 ед., </w:t>
      </w:r>
    </w:p>
    <w:p w:rsidR="00D730D2" w:rsidRPr="00D730D2" w:rsidRDefault="00D730D2" w:rsidP="00D730D2">
      <w:pPr>
        <w:spacing w:after="0" w:line="240" w:lineRule="auto"/>
        <w:ind w:firstLine="709"/>
        <w:jc w:val="both"/>
        <w:rPr>
          <w:rFonts w:ascii="Times New Roman" w:hAnsi="Times New Roman"/>
          <w:sz w:val="28"/>
          <w:szCs w:val="28"/>
        </w:rPr>
      </w:pPr>
      <w:r w:rsidRPr="00D730D2">
        <w:rPr>
          <w:rFonts w:ascii="Times New Roman" w:hAnsi="Times New Roman"/>
          <w:sz w:val="28"/>
          <w:szCs w:val="28"/>
        </w:rPr>
        <w:t>индивидуальных предпринимателей – 2252 ед.</w:t>
      </w:r>
    </w:p>
    <w:p w:rsidR="00D730D2" w:rsidRPr="00D730D2" w:rsidRDefault="00D730D2" w:rsidP="00D730D2">
      <w:pPr>
        <w:spacing w:after="0" w:line="240" w:lineRule="auto"/>
        <w:jc w:val="both"/>
        <w:rPr>
          <w:rFonts w:ascii="Times New Roman" w:hAnsi="Times New Roman"/>
          <w:sz w:val="28"/>
          <w:szCs w:val="28"/>
        </w:rPr>
      </w:pPr>
    </w:p>
    <w:p w:rsidR="00D730D2" w:rsidRPr="00D730D2" w:rsidRDefault="00D730D2" w:rsidP="00D730D2">
      <w:pPr>
        <w:spacing w:after="0" w:line="240" w:lineRule="auto"/>
        <w:jc w:val="center"/>
        <w:rPr>
          <w:rFonts w:ascii="Times New Roman" w:hAnsi="Times New Roman"/>
          <w:b/>
          <w:sz w:val="28"/>
          <w:szCs w:val="28"/>
        </w:rPr>
      </w:pPr>
      <w:r w:rsidRPr="00D730D2">
        <w:rPr>
          <w:rFonts w:ascii="Times New Roman" w:hAnsi="Times New Roman"/>
          <w:b/>
          <w:sz w:val="28"/>
          <w:szCs w:val="28"/>
        </w:rPr>
        <w:t>Общее количество хозяйствующих субъектов</w:t>
      </w:r>
    </w:p>
    <w:p w:rsidR="00D730D2" w:rsidRPr="00D730D2" w:rsidRDefault="00D730D2" w:rsidP="00D730D2">
      <w:pPr>
        <w:spacing w:after="0" w:line="240" w:lineRule="auto"/>
        <w:jc w:val="center"/>
        <w:rPr>
          <w:rFonts w:ascii="Times New Roman" w:hAnsi="Times New Roman"/>
          <w:sz w:val="20"/>
          <w:szCs w:val="20"/>
        </w:rPr>
      </w:pPr>
    </w:p>
    <w:tbl>
      <w:tblPr>
        <w:tblW w:w="88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977"/>
        <w:gridCol w:w="850"/>
        <w:gridCol w:w="851"/>
        <w:gridCol w:w="1417"/>
        <w:gridCol w:w="854"/>
        <w:gridCol w:w="1275"/>
      </w:tblGrid>
      <w:tr w:rsidR="00D730D2" w:rsidRPr="00D730D2" w:rsidTr="003706F1">
        <w:trPr>
          <w:trHeight w:val="1020"/>
        </w:trPr>
        <w:tc>
          <w:tcPr>
            <w:tcW w:w="671"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 xml:space="preserve">№ </w:t>
            </w:r>
            <w:proofErr w:type="gramStart"/>
            <w:r w:rsidRPr="00D730D2">
              <w:rPr>
                <w:rFonts w:ascii="Times New Roman" w:hAnsi="Times New Roman"/>
                <w:sz w:val="24"/>
                <w:szCs w:val="24"/>
              </w:rPr>
              <w:t>п</w:t>
            </w:r>
            <w:proofErr w:type="gramEnd"/>
            <w:r w:rsidRPr="00D730D2">
              <w:rPr>
                <w:rFonts w:ascii="Times New Roman" w:hAnsi="Times New Roman"/>
                <w:sz w:val="24"/>
                <w:szCs w:val="24"/>
              </w:rPr>
              <w:t>/п</w:t>
            </w:r>
          </w:p>
        </w:tc>
        <w:tc>
          <w:tcPr>
            <w:tcW w:w="2977"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2016 год</w:t>
            </w:r>
          </w:p>
        </w:tc>
        <w:tc>
          <w:tcPr>
            <w:tcW w:w="851"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2017 год</w:t>
            </w:r>
          </w:p>
        </w:tc>
        <w:tc>
          <w:tcPr>
            <w:tcW w:w="1417"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Темп роста, 2017/2016, %</w:t>
            </w:r>
          </w:p>
        </w:tc>
        <w:tc>
          <w:tcPr>
            <w:tcW w:w="854"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Темп роста, 2018/2017, %</w:t>
            </w:r>
          </w:p>
        </w:tc>
      </w:tr>
      <w:tr w:rsidR="00D730D2" w:rsidRPr="00D730D2" w:rsidTr="003706F1">
        <w:tc>
          <w:tcPr>
            <w:tcW w:w="671"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b/>
                <w:i/>
                <w:sz w:val="24"/>
                <w:szCs w:val="24"/>
              </w:rPr>
            </w:pPr>
            <w:r w:rsidRPr="00D730D2">
              <w:rPr>
                <w:rFonts w:ascii="Times New Roman" w:hAnsi="Times New Roman"/>
                <w:b/>
                <w:i/>
                <w:sz w:val="24"/>
                <w:szCs w:val="24"/>
              </w:rPr>
              <w:t>Общее количество хозяйствующих субъектов, единиц, в т. ч.</w:t>
            </w:r>
          </w:p>
        </w:tc>
        <w:tc>
          <w:tcPr>
            <w:tcW w:w="850"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2903</w:t>
            </w:r>
          </w:p>
        </w:tc>
        <w:tc>
          <w:tcPr>
            <w:tcW w:w="851"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2886</w:t>
            </w:r>
          </w:p>
        </w:tc>
        <w:tc>
          <w:tcPr>
            <w:tcW w:w="1417"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99,4</w:t>
            </w:r>
          </w:p>
        </w:tc>
        <w:tc>
          <w:tcPr>
            <w:tcW w:w="854"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2939</w:t>
            </w:r>
          </w:p>
        </w:tc>
        <w:tc>
          <w:tcPr>
            <w:tcW w:w="1275"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101,8</w:t>
            </w:r>
          </w:p>
        </w:tc>
      </w:tr>
      <w:tr w:rsidR="00D730D2" w:rsidRPr="00D730D2" w:rsidTr="003706F1">
        <w:tc>
          <w:tcPr>
            <w:tcW w:w="671"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субъекты крупного бизнеса, единиц</w:t>
            </w:r>
          </w:p>
        </w:tc>
        <w:tc>
          <w:tcPr>
            <w:tcW w:w="850"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117,7</w:t>
            </w:r>
          </w:p>
        </w:tc>
        <w:tc>
          <w:tcPr>
            <w:tcW w:w="854"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18</w:t>
            </w:r>
          </w:p>
        </w:tc>
        <w:tc>
          <w:tcPr>
            <w:tcW w:w="1275"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90</w:t>
            </w:r>
          </w:p>
        </w:tc>
      </w:tr>
      <w:tr w:rsidR="00D730D2" w:rsidRPr="00D730D2" w:rsidTr="003706F1">
        <w:tc>
          <w:tcPr>
            <w:tcW w:w="671"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субъекты малого и среднего предпринимательства (юридические лица)</w:t>
            </w:r>
          </w:p>
        </w:tc>
        <w:tc>
          <w:tcPr>
            <w:tcW w:w="850"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223</w:t>
            </w:r>
          </w:p>
        </w:tc>
        <w:tc>
          <w:tcPr>
            <w:tcW w:w="851"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188</w:t>
            </w:r>
          </w:p>
        </w:tc>
        <w:tc>
          <w:tcPr>
            <w:tcW w:w="1417"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84,3</w:t>
            </w:r>
          </w:p>
        </w:tc>
        <w:tc>
          <w:tcPr>
            <w:tcW w:w="854"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189</w:t>
            </w:r>
          </w:p>
        </w:tc>
        <w:tc>
          <w:tcPr>
            <w:tcW w:w="1275"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100,5</w:t>
            </w:r>
          </w:p>
        </w:tc>
      </w:tr>
      <w:tr w:rsidR="00D730D2" w:rsidRPr="00D730D2" w:rsidTr="003706F1">
        <w:tc>
          <w:tcPr>
            <w:tcW w:w="671"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ИП</w:t>
            </w:r>
          </w:p>
        </w:tc>
        <w:tc>
          <w:tcPr>
            <w:tcW w:w="850"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2203</w:t>
            </w:r>
          </w:p>
        </w:tc>
        <w:tc>
          <w:tcPr>
            <w:tcW w:w="851"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2222</w:t>
            </w:r>
          </w:p>
        </w:tc>
        <w:tc>
          <w:tcPr>
            <w:tcW w:w="1417"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109,0</w:t>
            </w:r>
          </w:p>
        </w:tc>
        <w:tc>
          <w:tcPr>
            <w:tcW w:w="854"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2252</w:t>
            </w:r>
          </w:p>
        </w:tc>
        <w:tc>
          <w:tcPr>
            <w:tcW w:w="1275"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101,4</w:t>
            </w:r>
          </w:p>
        </w:tc>
      </w:tr>
      <w:tr w:rsidR="00D730D2" w:rsidRPr="00D730D2" w:rsidTr="003706F1">
        <w:tc>
          <w:tcPr>
            <w:tcW w:w="671"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ЛПХ</w:t>
            </w:r>
          </w:p>
        </w:tc>
        <w:tc>
          <w:tcPr>
            <w:tcW w:w="850"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17816</w:t>
            </w:r>
          </w:p>
        </w:tc>
        <w:tc>
          <w:tcPr>
            <w:tcW w:w="851"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17816</w:t>
            </w:r>
          </w:p>
        </w:tc>
        <w:tc>
          <w:tcPr>
            <w:tcW w:w="1417"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100</w:t>
            </w:r>
          </w:p>
        </w:tc>
        <w:tc>
          <w:tcPr>
            <w:tcW w:w="854"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17794</w:t>
            </w:r>
          </w:p>
        </w:tc>
        <w:tc>
          <w:tcPr>
            <w:tcW w:w="1275" w:type="dxa"/>
            <w:tcBorders>
              <w:top w:val="single" w:sz="4" w:space="0" w:color="auto"/>
              <w:left w:val="single" w:sz="4" w:space="0" w:color="auto"/>
              <w:bottom w:val="single" w:sz="4" w:space="0" w:color="auto"/>
              <w:right w:val="single" w:sz="4" w:space="0" w:color="auto"/>
            </w:tcBorders>
            <w:vAlign w:val="center"/>
          </w:tcPr>
          <w:p w:rsidR="00D730D2" w:rsidRPr="00D730D2" w:rsidRDefault="00D730D2" w:rsidP="00D730D2">
            <w:pPr>
              <w:spacing w:after="0" w:line="240" w:lineRule="auto"/>
              <w:jc w:val="both"/>
              <w:rPr>
                <w:rFonts w:ascii="Times New Roman" w:hAnsi="Times New Roman"/>
                <w:sz w:val="24"/>
                <w:szCs w:val="24"/>
              </w:rPr>
            </w:pPr>
            <w:r w:rsidRPr="00D730D2">
              <w:rPr>
                <w:rFonts w:ascii="Times New Roman" w:hAnsi="Times New Roman"/>
                <w:sz w:val="24"/>
                <w:szCs w:val="24"/>
              </w:rPr>
              <w:t>99,9</w:t>
            </w:r>
          </w:p>
        </w:tc>
      </w:tr>
    </w:tbl>
    <w:p w:rsidR="00D730D2" w:rsidRPr="00D730D2" w:rsidRDefault="00D730D2" w:rsidP="00D730D2">
      <w:pPr>
        <w:spacing w:after="0" w:line="240" w:lineRule="auto"/>
        <w:ind w:firstLine="708"/>
        <w:jc w:val="both"/>
        <w:rPr>
          <w:rFonts w:ascii="Times New Roman" w:hAnsi="Times New Roman"/>
          <w:sz w:val="16"/>
          <w:szCs w:val="16"/>
        </w:rPr>
      </w:pPr>
    </w:p>
    <w:p w:rsidR="00D730D2" w:rsidRPr="00D730D2" w:rsidRDefault="00D730D2" w:rsidP="00D730D2">
      <w:pPr>
        <w:spacing w:after="0" w:line="240" w:lineRule="auto"/>
        <w:ind w:firstLine="708"/>
        <w:jc w:val="both"/>
        <w:rPr>
          <w:rFonts w:ascii="Times New Roman" w:hAnsi="Times New Roman"/>
          <w:sz w:val="28"/>
          <w:szCs w:val="28"/>
        </w:rPr>
      </w:pPr>
      <w:r w:rsidRPr="00D730D2">
        <w:rPr>
          <w:rFonts w:ascii="Times New Roman" w:hAnsi="Times New Roman"/>
          <w:sz w:val="28"/>
          <w:szCs w:val="28"/>
        </w:rPr>
        <w:t xml:space="preserve">В период с 2016 по 2018 годы наблюдался рост числа хозяйствующих субъектов на территории муниципального образования </w:t>
      </w:r>
      <w:proofErr w:type="spellStart"/>
      <w:r w:rsidRPr="00D730D2">
        <w:rPr>
          <w:rFonts w:ascii="Times New Roman" w:hAnsi="Times New Roman"/>
          <w:sz w:val="28"/>
          <w:szCs w:val="28"/>
        </w:rPr>
        <w:t>Брюховецкий</w:t>
      </w:r>
      <w:proofErr w:type="spellEnd"/>
      <w:r w:rsidRPr="00D730D2">
        <w:rPr>
          <w:rFonts w:ascii="Times New Roman" w:hAnsi="Times New Roman"/>
          <w:sz w:val="28"/>
          <w:szCs w:val="28"/>
        </w:rPr>
        <w:t xml:space="preserve"> район.</w:t>
      </w:r>
    </w:p>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 xml:space="preserve">В 2016 – 2018 годах количество всех хозяйствующих субъектов в экономике </w:t>
      </w:r>
      <w:proofErr w:type="spellStart"/>
      <w:r w:rsidRPr="00D730D2">
        <w:rPr>
          <w:rFonts w:ascii="Times New Roman" w:hAnsi="Times New Roman"/>
          <w:sz w:val="28"/>
          <w:szCs w:val="28"/>
        </w:rPr>
        <w:t>Брюховецкого</w:t>
      </w:r>
      <w:proofErr w:type="spellEnd"/>
      <w:r w:rsidRPr="00D730D2">
        <w:rPr>
          <w:rFonts w:ascii="Times New Roman" w:hAnsi="Times New Roman"/>
          <w:sz w:val="28"/>
          <w:szCs w:val="28"/>
        </w:rPr>
        <w:t xml:space="preserve"> района составляло около 3 тысяч единиц. В 2018 году по сравнению с 2016 годом общее количество хозяйствующих субъектов в муниципальном образовании увеличилось на 36 единиц, или на 1,2 процента, и составило почти 3 тысячи единиц.</w:t>
      </w:r>
    </w:p>
    <w:p w:rsidR="00D730D2" w:rsidRPr="00D730D2" w:rsidRDefault="00D730D2" w:rsidP="00D730D2">
      <w:pPr>
        <w:spacing w:after="0" w:line="240" w:lineRule="auto"/>
        <w:ind w:firstLine="708"/>
        <w:jc w:val="both"/>
        <w:rPr>
          <w:rFonts w:ascii="Times New Roman" w:hAnsi="Times New Roman"/>
          <w:sz w:val="28"/>
          <w:szCs w:val="28"/>
        </w:rPr>
      </w:pPr>
      <w:r w:rsidRPr="00D730D2">
        <w:rPr>
          <w:rFonts w:ascii="Times New Roman" w:hAnsi="Times New Roman"/>
          <w:sz w:val="28"/>
          <w:szCs w:val="28"/>
        </w:rPr>
        <w:t xml:space="preserve">В 2018 году количество крупных предприятий в муниципальном образовании </w:t>
      </w:r>
      <w:proofErr w:type="spellStart"/>
      <w:r w:rsidRPr="00D730D2">
        <w:rPr>
          <w:rFonts w:ascii="Times New Roman" w:hAnsi="Times New Roman"/>
          <w:sz w:val="28"/>
          <w:szCs w:val="28"/>
        </w:rPr>
        <w:t>Брюховецкий</w:t>
      </w:r>
      <w:proofErr w:type="spellEnd"/>
      <w:r w:rsidRPr="00D730D2">
        <w:rPr>
          <w:rFonts w:ascii="Times New Roman" w:hAnsi="Times New Roman"/>
          <w:sz w:val="28"/>
          <w:szCs w:val="28"/>
        </w:rPr>
        <w:t xml:space="preserve"> район увеличилось по сравнению с уровнем 2016 года на 1 единицу и составило 18 предприятий. </w:t>
      </w:r>
    </w:p>
    <w:p w:rsidR="00D730D2" w:rsidRPr="00D730D2" w:rsidRDefault="00D730D2" w:rsidP="00D730D2">
      <w:pPr>
        <w:spacing w:after="0"/>
        <w:ind w:firstLine="720"/>
        <w:jc w:val="both"/>
        <w:rPr>
          <w:rFonts w:ascii="Times New Roman" w:eastAsia="Times New Roman" w:hAnsi="Times New Roman"/>
          <w:sz w:val="28"/>
          <w:szCs w:val="28"/>
          <w:lang w:eastAsia="ru-RU"/>
        </w:rPr>
      </w:pPr>
      <w:r w:rsidRPr="00D730D2">
        <w:rPr>
          <w:rFonts w:ascii="Times New Roman" w:hAnsi="Times New Roman"/>
          <w:sz w:val="28"/>
          <w:szCs w:val="28"/>
        </w:rPr>
        <w:t xml:space="preserve">Отраслевая принадлежность организаций в 2016 – 2018 годах остаётся практически неизменной. </w:t>
      </w:r>
      <w:r w:rsidRPr="00D730D2">
        <w:rPr>
          <w:rFonts w:ascii="Times New Roman" w:eastAsia="Times New Roman" w:hAnsi="Times New Roman"/>
          <w:sz w:val="28"/>
          <w:szCs w:val="28"/>
          <w:lang w:eastAsia="ru-RU"/>
        </w:rPr>
        <w:t xml:space="preserve">Основу экономики  района составляет агропромышленный комплекс, на </w:t>
      </w:r>
      <w:r w:rsidRPr="00D730D2">
        <w:rPr>
          <w:rFonts w:ascii="Times New Roman" w:eastAsia="Times New Roman" w:hAnsi="Times New Roman"/>
          <w:sz w:val="28"/>
          <w:szCs w:val="28"/>
          <w:shd w:val="clear" w:color="auto" w:fill="FFFFFF"/>
          <w:lang w:eastAsia="ru-RU"/>
        </w:rPr>
        <w:t>его долю приходится порядка 70% общего объема отгруженных товаров.</w:t>
      </w:r>
      <w:r w:rsidRPr="00D730D2">
        <w:rPr>
          <w:rFonts w:ascii="Times New Roman" w:eastAsia="Times New Roman" w:hAnsi="Times New Roman"/>
          <w:sz w:val="28"/>
          <w:szCs w:val="28"/>
          <w:lang w:eastAsia="ru-RU"/>
        </w:rPr>
        <w:t xml:space="preserve"> В аграрном секторе осуществляют деятельность 15 сельскохозяйственных предприятий, из них 8 крупных и средних, 205 крестьянских (фермерских) хозяйств, 17,8 тыс. личных подсобных хозяйств. Промышленное производство в районе представлено 27 предприятиями (в т. ч. 9 крупные и средние): 17 - обрабатывающие производства, 1 - организация оказывает услуги по обеспечению электрической энергией, газом и паром; 9 -  по водоснабжению, водоотведению, организации сбора отходов и ликвидации загрязнений. Кроме того, 7 организаций других отраслей экономики имеют подсобные промышленные производства. Ведущим направлением в обработке является производство пищевых продуктов (98%). На рынке товаров и услуг в районе действует  590 предприятий розничной торговли,  85 предприятий общественного питания, 161 предприятие бытового обслуживания населения. </w:t>
      </w:r>
    </w:p>
    <w:p w:rsidR="00D730D2" w:rsidRPr="00D730D2" w:rsidRDefault="00D730D2" w:rsidP="00D730D2">
      <w:pPr>
        <w:keepNext/>
        <w:spacing w:after="0" w:line="240" w:lineRule="auto"/>
        <w:ind w:firstLine="708"/>
        <w:jc w:val="both"/>
        <w:outlineLvl w:val="0"/>
        <w:rPr>
          <w:rFonts w:ascii="Times New Roman" w:eastAsia="Times New Roman" w:hAnsi="Times New Roman"/>
          <w:sz w:val="28"/>
          <w:szCs w:val="28"/>
          <w:lang w:eastAsia="ru-RU"/>
        </w:rPr>
      </w:pPr>
      <w:r w:rsidRPr="00D730D2">
        <w:rPr>
          <w:rFonts w:ascii="Times New Roman" w:eastAsia="Times New Roman" w:hAnsi="Times New Roman"/>
          <w:sz w:val="28"/>
          <w:szCs w:val="28"/>
          <w:lang w:eastAsia="ru-RU"/>
        </w:rPr>
        <w:lastRenderedPageBreak/>
        <w:t xml:space="preserve">В муниципальном образовании </w:t>
      </w:r>
      <w:proofErr w:type="spellStart"/>
      <w:r w:rsidRPr="00D730D2">
        <w:rPr>
          <w:rFonts w:ascii="Times New Roman" w:eastAsia="Times New Roman" w:hAnsi="Times New Roman"/>
          <w:sz w:val="28"/>
          <w:szCs w:val="28"/>
          <w:lang w:eastAsia="ru-RU"/>
        </w:rPr>
        <w:t>Брюховецкий</w:t>
      </w:r>
      <w:proofErr w:type="spellEnd"/>
      <w:r w:rsidRPr="00D730D2">
        <w:rPr>
          <w:rFonts w:ascii="Times New Roman" w:eastAsia="Times New Roman" w:hAnsi="Times New Roman"/>
          <w:sz w:val="28"/>
          <w:szCs w:val="28"/>
          <w:lang w:eastAsia="ru-RU"/>
        </w:rPr>
        <w:t xml:space="preserve"> район  отраслевая структура экономики выглядит следующим образом: сельское хозяйство   – 49,8%; промышленное производство  - 19,7 %; транспорт  – 1,4 %;  строительство   – 1,0%; розничная торговля – 28,1%. </w:t>
      </w:r>
    </w:p>
    <w:p w:rsidR="00D730D2" w:rsidRPr="00D730D2" w:rsidRDefault="00D730D2" w:rsidP="00D730D2">
      <w:pPr>
        <w:keepNext/>
        <w:spacing w:after="0" w:line="240" w:lineRule="auto"/>
        <w:ind w:firstLine="708"/>
        <w:jc w:val="both"/>
        <w:outlineLvl w:val="0"/>
        <w:rPr>
          <w:rFonts w:ascii="Times New Roman" w:hAnsi="Times New Roman"/>
          <w:sz w:val="28"/>
          <w:szCs w:val="28"/>
        </w:rPr>
      </w:pPr>
    </w:p>
    <w:p w:rsidR="00D730D2" w:rsidRPr="00D730D2" w:rsidRDefault="00D730D2" w:rsidP="00D730D2">
      <w:pPr>
        <w:spacing w:after="0" w:line="240" w:lineRule="auto"/>
        <w:jc w:val="center"/>
        <w:rPr>
          <w:rFonts w:ascii="Times New Roman" w:hAnsi="Times New Roman"/>
          <w:b/>
          <w:sz w:val="28"/>
          <w:szCs w:val="28"/>
        </w:rPr>
      </w:pPr>
      <w:r w:rsidRPr="00D730D2">
        <w:rPr>
          <w:rFonts w:ascii="Times New Roman" w:hAnsi="Times New Roman"/>
          <w:b/>
          <w:sz w:val="28"/>
          <w:szCs w:val="28"/>
        </w:rPr>
        <w:t>Отраслевая принадлежность крупных предприятий.</w:t>
      </w:r>
    </w:p>
    <w:p w:rsidR="00D730D2" w:rsidRPr="00D730D2" w:rsidRDefault="00D730D2" w:rsidP="00D730D2">
      <w:pPr>
        <w:spacing w:after="0" w:line="240" w:lineRule="auto"/>
        <w:jc w:val="both"/>
        <w:rPr>
          <w:rFonts w:ascii="Times New Roman" w:hAnsi="Times New Roman"/>
          <w:sz w:val="20"/>
          <w:szCs w:val="20"/>
        </w:rPr>
      </w:pPr>
    </w:p>
    <w:tbl>
      <w:tblPr>
        <w:tblW w:w="9356" w:type="dxa"/>
        <w:tblInd w:w="250" w:type="dxa"/>
        <w:tblLook w:val="04A0" w:firstRow="1" w:lastRow="0" w:firstColumn="1" w:lastColumn="0" w:noHBand="0" w:noVBand="1"/>
      </w:tblPr>
      <w:tblGrid>
        <w:gridCol w:w="825"/>
        <w:gridCol w:w="2900"/>
        <w:gridCol w:w="870"/>
        <w:gridCol w:w="870"/>
        <w:gridCol w:w="1484"/>
        <w:gridCol w:w="870"/>
        <w:gridCol w:w="1537"/>
      </w:tblGrid>
      <w:tr w:rsidR="00D730D2" w:rsidRPr="00D730D2" w:rsidTr="003706F1">
        <w:trPr>
          <w:trHeight w:val="60"/>
        </w:trPr>
        <w:tc>
          <w:tcPr>
            <w:tcW w:w="825" w:type="dxa"/>
            <w:tcBorders>
              <w:top w:val="single" w:sz="8" w:space="0" w:color="auto"/>
              <w:left w:val="single" w:sz="8" w:space="0" w:color="auto"/>
              <w:bottom w:val="nil"/>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p>
        </w:tc>
        <w:tc>
          <w:tcPr>
            <w:tcW w:w="2900" w:type="dxa"/>
            <w:vMerge w:val="restart"/>
            <w:tcBorders>
              <w:top w:val="single" w:sz="8" w:space="0" w:color="auto"/>
              <w:left w:val="nil"/>
              <w:right w:val="single" w:sz="8" w:space="0" w:color="auto"/>
            </w:tcBorders>
            <w:shd w:val="clear" w:color="auto" w:fill="auto"/>
            <w:vAlign w:val="center"/>
          </w:tcPr>
          <w:p w:rsidR="00D730D2" w:rsidRPr="00D730D2" w:rsidRDefault="00D730D2" w:rsidP="00D730D2">
            <w:pPr>
              <w:spacing w:after="0" w:line="240" w:lineRule="auto"/>
              <w:jc w:val="both"/>
              <w:rPr>
                <w:rFonts w:ascii="Times New Roman" w:hAnsi="Times New Roman"/>
                <w:b/>
                <w:sz w:val="24"/>
                <w:szCs w:val="24"/>
              </w:rPr>
            </w:pPr>
            <w:r w:rsidRPr="00D730D2">
              <w:rPr>
                <w:rFonts w:ascii="Times New Roman" w:hAnsi="Times New Roman"/>
                <w:b/>
                <w:sz w:val="24"/>
                <w:szCs w:val="24"/>
              </w:rPr>
              <w:t xml:space="preserve">Наименование </w:t>
            </w:r>
          </w:p>
          <w:p w:rsidR="00D730D2" w:rsidRPr="00D730D2" w:rsidRDefault="00D730D2" w:rsidP="00D730D2">
            <w:pPr>
              <w:spacing w:after="0" w:line="240" w:lineRule="auto"/>
              <w:jc w:val="both"/>
              <w:rPr>
                <w:rFonts w:ascii="Times New Roman" w:hAnsi="Times New Roman"/>
                <w:b/>
                <w:sz w:val="24"/>
                <w:szCs w:val="24"/>
              </w:rPr>
            </w:pPr>
            <w:r w:rsidRPr="00D730D2">
              <w:rPr>
                <w:rFonts w:ascii="Times New Roman" w:hAnsi="Times New Roman"/>
                <w:b/>
                <w:sz w:val="24"/>
                <w:szCs w:val="24"/>
              </w:rPr>
              <w:t>показателя</w:t>
            </w:r>
          </w:p>
        </w:tc>
        <w:tc>
          <w:tcPr>
            <w:tcW w:w="870" w:type="dxa"/>
            <w:tcBorders>
              <w:top w:val="single" w:sz="8" w:space="0" w:color="auto"/>
              <w:left w:val="nil"/>
              <w:bottom w:val="nil"/>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p>
        </w:tc>
        <w:tc>
          <w:tcPr>
            <w:tcW w:w="870" w:type="dxa"/>
            <w:tcBorders>
              <w:top w:val="single" w:sz="8" w:space="0" w:color="auto"/>
              <w:left w:val="nil"/>
              <w:bottom w:val="nil"/>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p>
        </w:tc>
        <w:tc>
          <w:tcPr>
            <w:tcW w:w="14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p>
          <w:p w:rsidR="00D730D2" w:rsidRPr="00D730D2" w:rsidRDefault="00D730D2" w:rsidP="00D730D2">
            <w:pPr>
              <w:spacing w:after="0" w:line="240" w:lineRule="auto"/>
              <w:jc w:val="both"/>
              <w:rPr>
                <w:rFonts w:ascii="Times New Roman" w:hAnsi="Times New Roman"/>
                <w:b/>
                <w:sz w:val="24"/>
                <w:szCs w:val="24"/>
              </w:rPr>
            </w:pPr>
            <w:r w:rsidRPr="00D730D2">
              <w:rPr>
                <w:rFonts w:ascii="Times New Roman" w:hAnsi="Times New Roman"/>
                <w:b/>
                <w:sz w:val="24"/>
                <w:szCs w:val="24"/>
              </w:rPr>
              <w:t>Темп роста, 2017/2016, %</w:t>
            </w:r>
          </w:p>
        </w:tc>
        <w:tc>
          <w:tcPr>
            <w:tcW w:w="870" w:type="dxa"/>
            <w:tcBorders>
              <w:top w:val="single" w:sz="8" w:space="0" w:color="auto"/>
              <w:left w:val="nil"/>
              <w:bottom w:val="nil"/>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p>
        </w:tc>
        <w:tc>
          <w:tcPr>
            <w:tcW w:w="15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r w:rsidRPr="00D730D2">
              <w:rPr>
                <w:rFonts w:ascii="Times New Roman" w:hAnsi="Times New Roman"/>
                <w:b/>
                <w:sz w:val="24"/>
                <w:szCs w:val="24"/>
              </w:rPr>
              <w:t>Темп роста, 2018/2017, %</w:t>
            </w:r>
          </w:p>
        </w:tc>
      </w:tr>
      <w:tr w:rsidR="00D730D2" w:rsidRPr="00D730D2" w:rsidTr="003706F1">
        <w:trPr>
          <w:trHeight w:val="1759"/>
        </w:trPr>
        <w:tc>
          <w:tcPr>
            <w:tcW w:w="825" w:type="dxa"/>
            <w:vMerge w:val="restart"/>
            <w:tcBorders>
              <w:top w:val="nil"/>
              <w:left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r w:rsidRPr="00D730D2">
              <w:rPr>
                <w:rFonts w:ascii="Times New Roman" w:hAnsi="Times New Roman"/>
                <w:b/>
                <w:sz w:val="24"/>
                <w:szCs w:val="24"/>
              </w:rPr>
              <w:t xml:space="preserve">№ </w:t>
            </w:r>
            <w:proofErr w:type="gramStart"/>
            <w:r w:rsidRPr="00D730D2">
              <w:rPr>
                <w:rFonts w:ascii="Times New Roman" w:hAnsi="Times New Roman"/>
                <w:b/>
                <w:sz w:val="24"/>
                <w:szCs w:val="24"/>
              </w:rPr>
              <w:t>п</w:t>
            </w:r>
            <w:proofErr w:type="gramEnd"/>
            <w:r w:rsidRPr="00D730D2">
              <w:rPr>
                <w:rFonts w:ascii="Times New Roman" w:hAnsi="Times New Roman"/>
                <w:b/>
                <w:sz w:val="24"/>
                <w:szCs w:val="24"/>
              </w:rPr>
              <w:t>/п</w:t>
            </w:r>
          </w:p>
        </w:tc>
        <w:tc>
          <w:tcPr>
            <w:tcW w:w="2900" w:type="dxa"/>
            <w:vMerge/>
            <w:tcBorders>
              <w:left w:val="nil"/>
              <w:right w:val="single" w:sz="8" w:space="0" w:color="auto"/>
            </w:tcBorders>
            <w:shd w:val="clear" w:color="auto" w:fill="auto"/>
            <w:vAlign w:val="center"/>
          </w:tcPr>
          <w:p w:rsidR="00D730D2" w:rsidRPr="00D730D2" w:rsidRDefault="00D730D2" w:rsidP="00D730D2">
            <w:pPr>
              <w:spacing w:after="0" w:line="240" w:lineRule="auto"/>
              <w:jc w:val="both"/>
              <w:rPr>
                <w:rFonts w:ascii="Times New Roman" w:hAnsi="Times New Roman"/>
                <w:b/>
                <w:sz w:val="24"/>
                <w:szCs w:val="24"/>
              </w:rPr>
            </w:pPr>
          </w:p>
        </w:tc>
        <w:tc>
          <w:tcPr>
            <w:tcW w:w="870" w:type="dxa"/>
            <w:vMerge w:val="restart"/>
            <w:tcBorders>
              <w:top w:val="nil"/>
              <w:left w:val="nil"/>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r w:rsidRPr="00D730D2">
              <w:rPr>
                <w:rFonts w:ascii="Times New Roman" w:hAnsi="Times New Roman"/>
                <w:b/>
                <w:sz w:val="24"/>
                <w:szCs w:val="24"/>
              </w:rPr>
              <w:t>2016 год</w:t>
            </w:r>
          </w:p>
        </w:tc>
        <w:tc>
          <w:tcPr>
            <w:tcW w:w="870" w:type="dxa"/>
            <w:vMerge w:val="restart"/>
            <w:tcBorders>
              <w:top w:val="nil"/>
              <w:left w:val="nil"/>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r w:rsidRPr="00D730D2">
              <w:rPr>
                <w:rFonts w:ascii="Times New Roman" w:hAnsi="Times New Roman"/>
                <w:b/>
                <w:sz w:val="24"/>
                <w:szCs w:val="24"/>
              </w:rPr>
              <w:t>2017 год</w:t>
            </w:r>
          </w:p>
        </w:tc>
        <w:tc>
          <w:tcPr>
            <w:tcW w:w="1484" w:type="dxa"/>
            <w:vMerge/>
            <w:tcBorders>
              <w:top w:val="single" w:sz="8" w:space="0" w:color="auto"/>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b/>
                <w:sz w:val="24"/>
                <w:szCs w:val="24"/>
              </w:rPr>
            </w:pPr>
          </w:p>
        </w:tc>
        <w:tc>
          <w:tcPr>
            <w:tcW w:w="870" w:type="dxa"/>
            <w:tcBorders>
              <w:top w:val="nil"/>
              <w:left w:val="nil"/>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sz w:val="24"/>
                <w:szCs w:val="24"/>
              </w:rPr>
            </w:pPr>
            <w:r w:rsidRPr="00D730D2">
              <w:rPr>
                <w:rFonts w:ascii="Times New Roman" w:hAnsi="Times New Roman"/>
                <w:b/>
                <w:sz w:val="24"/>
                <w:szCs w:val="24"/>
              </w:rPr>
              <w:t>2018 год</w:t>
            </w:r>
          </w:p>
        </w:tc>
        <w:tc>
          <w:tcPr>
            <w:tcW w:w="1537" w:type="dxa"/>
            <w:vMerge/>
            <w:tcBorders>
              <w:top w:val="single" w:sz="8" w:space="0" w:color="auto"/>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b/>
                <w:sz w:val="24"/>
                <w:szCs w:val="24"/>
              </w:rPr>
            </w:pPr>
          </w:p>
        </w:tc>
      </w:tr>
      <w:tr w:rsidR="00D730D2" w:rsidRPr="00D730D2" w:rsidTr="003706F1">
        <w:trPr>
          <w:trHeight w:val="60"/>
        </w:trPr>
        <w:tc>
          <w:tcPr>
            <w:tcW w:w="825" w:type="dxa"/>
            <w:vMerge/>
            <w:tcBorders>
              <w:left w:val="single" w:sz="8" w:space="0" w:color="auto"/>
              <w:bottom w:val="single" w:sz="8" w:space="0" w:color="auto"/>
              <w:right w:val="single" w:sz="8" w:space="0" w:color="auto"/>
            </w:tcBorders>
            <w:shd w:val="clear" w:color="auto" w:fill="auto"/>
            <w:vAlign w:val="center"/>
          </w:tcPr>
          <w:p w:rsidR="00D730D2" w:rsidRPr="00D730D2" w:rsidRDefault="00D730D2" w:rsidP="00D730D2">
            <w:pPr>
              <w:spacing w:after="0" w:line="240" w:lineRule="auto"/>
              <w:jc w:val="both"/>
              <w:rPr>
                <w:rFonts w:ascii="Times New Roman" w:hAnsi="Times New Roman"/>
                <w:sz w:val="28"/>
                <w:szCs w:val="28"/>
              </w:rPr>
            </w:pPr>
          </w:p>
        </w:tc>
        <w:tc>
          <w:tcPr>
            <w:tcW w:w="2900" w:type="dxa"/>
            <w:vMerge/>
            <w:tcBorders>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870" w:type="dxa"/>
            <w:vMerge/>
            <w:tcBorders>
              <w:left w:val="nil"/>
              <w:bottom w:val="single" w:sz="8" w:space="0" w:color="auto"/>
              <w:right w:val="single" w:sz="8" w:space="0" w:color="auto"/>
            </w:tcBorders>
            <w:shd w:val="clear" w:color="auto" w:fill="auto"/>
            <w:vAlign w:val="center"/>
          </w:tcPr>
          <w:p w:rsidR="00D730D2" w:rsidRPr="00D730D2" w:rsidRDefault="00D730D2" w:rsidP="00D730D2">
            <w:pPr>
              <w:spacing w:after="0" w:line="240" w:lineRule="auto"/>
              <w:jc w:val="both"/>
              <w:rPr>
                <w:rFonts w:ascii="Times New Roman" w:hAnsi="Times New Roman"/>
                <w:sz w:val="28"/>
                <w:szCs w:val="28"/>
              </w:rPr>
            </w:pPr>
          </w:p>
        </w:tc>
        <w:tc>
          <w:tcPr>
            <w:tcW w:w="870" w:type="dxa"/>
            <w:vMerge/>
            <w:tcBorders>
              <w:left w:val="nil"/>
              <w:bottom w:val="single" w:sz="8" w:space="0" w:color="auto"/>
              <w:right w:val="single" w:sz="8" w:space="0" w:color="auto"/>
            </w:tcBorders>
            <w:shd w:val="clear" w:color="auto" w:fill="auto"/>
            <w:vAlign w:val="center"/>
          </w:tcPr>
          <w:p w:rsidR="00D730D2" w:rsidRPr="00D730D2" w:rsidRDefault="00D730D2" w:rsidP="00D730D2">
            <w:pPr>
              <w:spacing w:after="0" w:line="240" w:lineRule="auto"/>
              <w:jc w:val="both"/>
              <w:rPr>
                <w:rFonts w:ascii="Times New Roman" w:hAnsi="Times New Roman"/>
                <w:sz w:val="28"/>
                <w:szCs w:val="28"/>
              </w:rPr>
            </w:pPr>
          </w:p>
        </w:tc>
        <w:tc>
          <w:tcPr>
            <w:tcW w:w="1484" w:type="dxa"/>
            <w:vMerge/>
            <w:tcBorders>
              <w:top w:val="single" w:sz="8" w:space="0" w:color="auto"/>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870" w:type="dxa"/>
            <w:tcBorders>
              <w:top w:val="nil"/>
              <w:left w:val="nil"/>
              <w:bottom w:val="single" w:sz="8" w:space="0" w:color="auto"/>
              <w:right w:val="single" w:sz="8" w:space="0" w:color="auto"/>
            </w:tcBorders>
            <w:shd w:val="clear" w:color="auto" w:fill="auto"/>
            <w:vAlign w:val="center"/>
          </w:tcPr>
          <w:p w:rsidR="00D730D2" w:rsidRPr="00D730D2" w:rsidRDefault="00D730D2" w:rsidP="00D730D2">
            <w:pPr>
              <w:spacing w:after="0" w:line="240" w:lineRule="auto"/>
              <w:jc w:val="both"/>
              <w:rPr>
                <w:rFonts w:ascii="Times New Roman" w:hAnsi="Times New Roman"/>
                <w:sz w:val="28"/>
                <w:szCs w:val="28"/>
              </w:rPr>
            </w:pPr>
          </w:p>
        </w:tc>
        <w:tc>
          <w:tcPr>
            <w:tcW w:w="1537" w:type="dxa"/>
            <w:vMerge/>
            <w:tcBorders>
              <w:top w:val="single" w:sz="8" w:space="0" w:color="auto"/>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r>
      <w:tr w:rsidR="00D730D2" w:rsidRPr="00D730D2" w:rsidTr="003706F1">
        <w:trPr>
          <w:trHeight w:val="945"/>
        </w:trPr>
        <w:tc>
          <w:tcPr>
            <w:tcW w:w="825" w:type="dxa"/>
            <w:vMerge w:val="restart"/>
            <w:tcBorders>
              <w:top w:val="nil"/>
              <w:left w:val="single" w:sz="8" w:space="0" w:color="auto"/>
              <w:bottom w:val="single" w:sz="8" w:space="0" w:color="000000"/>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i/>
                <w:sz w:val="28"/>
                <w:szCs w:val="28"/>
              </w:rPr>
            </w:pPr>
            <w:r w:rsidRPr="00D730D2">
              <w:rPr>
                <w:rFonts w:ascii="Times New Roman" w:hAnsi="Times New Roman"/>
                <w:b/>
                <w:i/>
                <w:sz w:val="28"/>
                <w:szCs w:val="28"/>
              </w:rPr>
              <w:t>1</w:t>
            </w:r>
          </w:p>
        </w:tc>
        <w:tc>
          <w:tcPr>
            <w:tcW w:w="2900" w:type="dxa"/>
            <w:tcBorders>
              <w:top w:val="nil"/>
              <w:left w:val="nil"/>
              <w:bottom w:val="nil"/>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i/>
                <w:sz w:val="28"/>
                <w:szCs w:val="28"/>
              </w:rPr>
            </w:pPr>
            <w:r w:rsidRPr="00D730D2">
              <w:rPr>
                <w:rFonts w:ascii="Times New Roman" w:hAnsi="Times New Roman"/>
                <w:b/>
                <w:i/>
                <w:sz w:val="28"/>
                <w:szCs w:val="28"/>
              </w:rPr>
              <w:t xml:space="preserve">Общее количество хозяйствующих субъектов, единиц, </w:t>
            </w:r>
          </w:p>
        </w:tc>
        <w:tc>
          <w:tcPr>
            <w:tcW w:w="870" w:type="dxa"/>
            <w:vMerge w:val="restart"/>
            <w:tcBorders>
              <w:top w:val="nil"/>
              <w:left w:val="single" w:sz="8" w:space="0" w:color="auto"/>
              <w:bottom w:val="single" w:sz="8" w:space="0" w:color="000000"/>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i/>
                <w:sz w:val="28"/>
                <w:szCs w:val="28"/>
              </w:rPr>
            </w:pPr>
            <w:r w:rsidRPr="00D730D2">
              <w:rPr>
                <w:rFonts w:ascii="Times New Roman" w:hAnsi="Times New Roman"/>
                <w:b/>
                <w:i/>
                <w:sz w:val="28"/>
                <w:szCs w:val="28"/>
              </w:rPr>
              <w:t>17</w:t>
            </w:r>
          </w:p>
        </w:tc>
        <w:tc>
          <w:tcPr>
            <w:tcW w:w="870" w:type="dxa"/>
            <w:vMerge w:val="restart"/>
            <w:tcBorders>
              <w:top w:val="nil"/>
              <w:left w:val="single" w:sz="8" w:space="0" w:color="auto"/>
              <w:bottom w:val="single" w:sz="8" w:space="0" w:color="000000"/>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i/>
                <w:sz w:val="28"/>
                <w:szCs w:val="28"/>
              </w:rPr>
            </w:pPr>
            <w:r w:rsidRPr="00D730D2">
              <w:rPr>
                <w:rFonts w:ascii="Times New Roman" w:hAnsi="Times New Roman"/>
                <w:b/>
                <w:i/>
                <w:sz w:val="28"/>
                <w:szCs w:val="28"/>
              </w:rPr>
              <w:t>20</w:t>
            </w:r>
          </w:p>
        </w:tc>
        <w:tc>
          <w:tcPr>
            <w:tcW w:w="1484" w:type="dxa"/>
            <w:vMerge w:val="restart"/>
            <w:tcBorders>
              <w:top w:val="nil"/>
              <w:left w:val="single" w:sz="8" w:space="0" w:color="auto"/>
              <w:bottom w:val="single" w:sz="8" w:space="0" w:color="000000"/>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i/>
                <w:sz w:val="28"/>
                <w:szCs w:val="28"/>
              </w:rPr>
            </w:pPr>
            <w:r w:rsidRPr="00D730D2">
              <w:rPr>
                <w:rFonts w:ascii="Times New Roman" w:hAnsi="Times New Roman"/>
                <w:b/>
                <w:i/>
                <w:sz w:val="28"/>
                <w:szCs w:val="28"/>
              </w:rPr>
              <w:t>117,7</w:t>
            </w:r>
          </w:p>
        </w:tc>
        <w:tc>
          <w:tcPr>
            <w:tcW w:w="870" w:type="dxa"/>
            <w:vMerge w:val="restart"/>
            <w:tcBorders>
              <w:top w:val="nil"/>
              <w:left w:val="single" w:sz="8" w:space="0" w:color="auto"/>
              <w:bottom w:val="single" w:sz="8" w:space="0" w:color="000000"/>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i/>
                <w:sz w:val="28"/>
                <w:szCs w:val="28"/>
              </w:rPr>
            </w:pPr>
            <w:r w:rsidRPr="00D730D2">
              <w:rPr>
                <w:rFonts w:ascii="Times New Roman" w:hAnsi="Times New Roman"/>
                <w:b/>
                <w:i/>
                <w:sz w:val="28"/>
                <w:szCs w:val="28"/>
              </w:rPr>
              <w:t>18</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b/>
                <w:i/>
                <w:sz w:val="28"/>
                <w:szCs w:val="28"/>
              </w:rPr>
            </w:pPr>
            <w:r w:rsidRPr="00D730D2">
              <w:rPr>
                <w:rFonts w:ascii="Times New Roman" w:hAnsi="Times New Roman"/>
                <w:b/>
                <w:i/>
                <w:sz w:val="28"/>
                <w:szCs w:val="28"/>
              </w:rPr>
              <w:t>90</w:t>
            </w:r>
          </w:p>
        </w:tc>
      </w:tr>
      <w:tr w:rsidR="00D730D2" w:rsidRPr="00D730D2" w:rsidTr="003706F1">
        <w:trPr>
          <w:trHeight w:val="300"/>
        </w:trPr>
        <w:tc>
          <w:tcPr>
            <w:tcW w:w="825"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2900" w:type="dxa"/>
            <w:tcBorders>
              <w:top w:val="nil"/>
              <w:left w:val="nil"/>
              <w:bottom w:val="nil"/>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 </w:t>
            </w:r>
          </w:p>
        </w:tc>
        <w:tc>
          <w:tcPr>
            <w:tcW w:w="870"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870"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1484"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870"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1537"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r>
      <w:tr w:rsidR="00D730D2" w:rsidRPr="00D730D2" w:rsidTr="003706F1">
        <w:trPr>
          <w:trHeight w:val="330"/>
        </w:trPr>
        <w:tc>
          <w:tcPr>
            <w:tcW w:w="825"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290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в т. ч.</w:t>
            </w:r>
          </w:p>
        </w:tc>
        <w:tc>
          <w:tcPr>
            <w:tcW w:w="870"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870"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1484"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870"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c>
          <w:tcPr>
            <w:tcW w:w="1537" w:type="dxa"/>
            <w:vMerge/>
            <w:tcBorders>
              <w:top w:val="nil"/>
              <w:left w:val="single" w:sz="8" w:space="0" w:color="auto"/>
              <w:bottom w:val="single" w:sz="8" w:space="0" w:color="000000"/>
              <w:right w:val="single" w:sz="8" w:space="0" w:color="auto"/>
            </w:tcBorders>
            <w:vAlign w:val="center"/>
            <w:hideMark/>
          </w:tcPr>
          <w:p w:rsidR="00D730D2" w:rsidRPr="00D730D2" w:rsidRDefault="00D730D2" w:rsidP="00D730D2">
            <w:pPr>
              <w:spacing w:after="0" w:line="240" w:lineRule="auto"/>
              <w:jc w:val="both"/>
              <w:rPr>
                <w:rFonts w:ascii="Times New Roman" w:hAnsi="Times New Roman"/>
                <w:sz w:val="28"/>
                <w:szCs w:val="28"/>
              </w:rPr>
            </w:pPr>
          </w:p>
        </w:tc>
      </w:tr>
      <w:tr w:rsidR="00D730D2" w:rsidRPr="00D730D2" w:rsidTr="003706F1">
        <w:trPr>
          <w:trHeight w:val="330"/>
        </w:trPr>
        <w:tc>
          <w:tcPr>
            <w:tcW w:w="825" w:type="dxa"/>
            <w:tcBorders>
              <w:top w:val="nil"/>
              <w:left w:val="single" w:sz="8" w:space="0" w:color="auto"/>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 </w:t>
            </w:r>
          </w:p>
        </w:tc>
        <w:tc>
          <w:tcPr>
            <w:tcW w:w="290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сельское хозяйство</w:t>
            </w:r>
          </w:p>
        </w:tc>
        <w:tc>
          <w:tcPr>
            <w:tcW w:w="870" w:type="dxa"/>
            <w:tcBorders>
              <w:top w:val="nil"/>
              <w:left w:val="nil"/>
              <w:bottom w:val="single" w:sz="8" w:space="0" w:color="auto"/>
              <w:right w:val="single" w:sz="8" w:space="0" w:color="auto"/>
            </w:tcBorders>
            <w:shd w:val="clear" w:color="auto" w:fill="auto"/>
            <w:vAlign w:val="center"/>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8</w:t>
            </w:r>
          </w:p>
        </w:tc>
        <w:tc>
          <w:tcPr>
            <w:tcW w:w="870" w:type="dxa"/>
            <w:tcBorders>
              <w:top w:val="nil"/>
              <w:left w:val="nil"/>
              <w:bottom w:val="single" w:sz="8" w:space="0" w:color="auto"/>
              <w:right w:val="single" w:sz="8" w:space="0" w:color="auto"/>
            </w:tcBorders>
            <w:shd w:val="clear" w:color="auto" w:fill="auto"/>
            <w:vAlign w:val="center"/>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8</w:t>
            </w:r>
          </w:p>
        </w:tc>
        <w:tc>
          <w:tcPr>
            <w:tcW w:w="1484"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100</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8</w:t>
            </w:r>
          </w:p>
        </w:tc>
        <w:tc>
          <w:tcPr>
            <w:tcW w:w="1537"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100</w:t>
            </w:r>
          </w:p>
        </w:tc>
      </w:tr>
      <w:tr w:rsidR="00D730D2" w:rsidRPr="00D730D2" w:rsidTr="003706F1">
        <w:trPr>
          <w:trHeight w:val="645"/>
        </w:trPr>
        <w:tc>
          <w:tcPr>
            <w:tcW w:w="825" w:type="dxa"/>
            <w:tcBorders>
              <w:top w:val="nil"/>
              <w:left w:val="single" w:sz="8" w:space="0" w:color="auto"/>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 </w:t>
            </w:r>
          </w:p>
        </w:tc>
        <w:tc>
          <w:tcPr>
            <w:tcW w:w="290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перерабатывающая промышленность</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3</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7</w:t>
            </w:r>
          </w:p>
        </w:tc>
        <w:tc>
          <w:tcPr>
            <w:tcW w:w="1484"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233,3</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9</w:t>
            </w:r>
          </w:p>
        </w:tc>
        <w:tc>
          <w:tcPr>
            <w:tcW w:w="1537"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128,6</w:t>
            </w:r>
          </w:p>
        </w:tc>
      </w:tr>
      <w:tr w:rsidR="00D730D2" w:rsidRPr="00D730D2" w:rsidTr="003706F1">
        <w:trPr>
          <w:trHeight w:val="330"/>
        </w:trPr>
        <w:tc>
          <w:tcPr>
            <w:tcW w:w="825" w:type="dxa"/>
            <w:tcBorders>
              <w:top w:val="nil"/>
              <w:left w:val="single" w:sz="8" w:space="0" w:color="auto"/>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 </w:t>
            </w:r>
          </w:p>
        </w:tc>
        <w:tc>
          <w:tcPr>
            <w:tcW w:w="290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строительство</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3</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3</w:t>
            </w:r>
          </w:p>
        </w:tc>
        <w:tc>
          <w:tcPr>
            <w:tcW w:w="1484"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100</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0</w:t>
            </w:r>
          </w:p>
        </w:tc>
        <w:tc>
          <w:tcPr>
            <w:tcW w:w="1537"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0</w:t>
            </w:r>
          </w:p>
        </w:tc>
      </w:tr>
      <w:tr w:rsidR="00D730D2" w:rsidRPr="00D730D2" w:rsidTr="003706F1">
        <w:trPr>
          <w:trHeight w:val="330"/>
        </w:trPr>
        <w:tc>
          <w:tcPr>
            <w:tcW w:w="825" w:type="dxa"/>
            <w:tcBorders>
              <w:top w:val="nil"/>
              <w:left w:val="single" w:sz="8" w:space="0" w:color="auto"/>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 </w:t>
            </w:r>
          </w:p>
        </w:tc>
        <w:tc>
          <w:tcPr>
            <w:tcW w:w="290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транспорт и связь</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3</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2</w:t>
            </w:r>
          </w:p>
        </w:tc>
        <w:tc>
          <w:tcPr>
            <w:tcW w:w="1484"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100</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1</w:t>
            </w:r>
          </w:p>
        </w:tc>
        <w:tc>
          <w:tcPr>
            <w:tcW w:w="1537"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50</w:t>
            </w:r>
          </w:p>
        </w:tc>
      </w:tr>
      <w:tr w:rsidR="00D730D2" w:rsidRPr="00D730D2" w:rsidTr="003706F1">
        <w:trPr>
          <w:trHeight w:val="330"/>
        </w:trPr>
        <w:tc>
          <w:tcPr>
            <w:tcW w:w="825" w:type="dxa"/>
            <w:tcBorders>
              <w:top w:val="nil"/>
              <w:left w:val="single" w:sz="8" w:space="0" w:color="auto"/>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 </w:t>
            </w:r>
          </w:p>
        </w:tc>
        <w:tc>
          <w:tcPr>
            <w:tcW w:w="290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оптовая торговля</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1</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0</w:t>
            </w:r>
          </w:p>
        </w:tc>
        <w:tc>
          <w:tcPr>
            <w:tcW w:w="1484"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0</w:t>
            </w:r>
          </w:p>
        </w:tc>
        <w:tc>
          <w:tcPr>
            <w:tcW w:w="870"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0</w:t>
            </w:r>
          </w:p>
        </w:tc>
        <w:tc>
          <w:tcPr>
            <w:tcW w:w="1537" w:type="dxa"/>
            <w:tcBorders>
              <w:top w:val="nil"/>
              <w:left w:val="nil"/>
              <w:bottom w:val="single" w:sz="8" w:space="0" w:color="auto"/>
              <w:right w:val="single" w:sz="8" w:space="0" w:color="auto"/>
            </w:tcBorders>
            <w:shd w:val="clear" w:color="auto" w:fill="auto"/>
            <w:vAlign w:val="center"/>
            <w:hideMark/>
          </w:tcPr>
          <w:p w:rsidR="00D730D2" w:rsidRPr="00D730D2" w:rsidRDefault="00D730D2" w:rsidP="00D730D2">
            <w:pPr>
              <w:spacing w:after="0" w:line="240" w:lineRule="auto"/>
              <w:jc w:val="both"/>
              <w:rPr>
                <w:rFonts w:ascii="Times New Roman" w:hAnsi="Times New Roman"/>
                <w:sz w:val="28"/>
                <w:szCs w:val="28"/>
              </w:rPr>
            </w:pPr>
            <w:r w:rsidRPr="00D730D2">
              <w:rPr>
                <w:rFonts w:ascii="Times New Roman" w:hAnsi="Times New Roman"/>
                <w:sz w:val="28"/>
                <w:szCs w:val="28"/>
              </w:rPr>
              <w:t>0</w:t>
            </w:r>
          </w:p>
        </w:tc>
      </w:tr>
    </w:tbl>
    <w:p w:rsidR="00D730D2" w:rsidRPr="00D730D2" w:rsidRDefault="00D730D2" w:rsidP="00D730D2">
      <w:pPr>
        <w:spacing w:after="0" w:line="240" w:lineRule="auto"/>
        <w:ind w:firstLine="709"/>
        <w:jc w:val="both"/>
        <w:rPr>
          <w:rFonts w:ascii="Times New Roman" w:hAnsi="Times New Roman"/>
          <w:sz w:val="28"/>
          <w:szCs w:val="28"/>
        </w:rPr>
      </w:pPr>
    </w:p>
    <w:p w:rsidR="00D730D2" w:rsidRPr="00D730D2" w:rsidRDefault="00D730D2" w:rsidP="00D730D2">
      <w:pPr>
        <w:spacing w:after="0" w:line="240" w:lineRule="auto"/>
        <w:ind w:firstLine="708"/>
        <w:jc w:val="both"/>
        <w:rPr>
          <w:rFonts w:ascii="Times New Roman" w:hAnsi="Times New Roman"/>
          <w:sz w:val="28"/>
          <w:szCs w:val="28"/>
        </w:rPr>
      </w:pPr>
      <w:r w:rsidRPr="00D730D2">
        <w:rPr>
          <w:rFonts w:ascii="Times New Roman" w:hAnsi="Times New Roman"/>
          <w:sz w:val="28"/>
          <w:szCs w:val="28"/>
        </w:rPr>
        <w:t>Промышленное производство в районе представлено 26 предприятиями, из них 16 - обрабатывающие производства, 1 - организация оказывает услуги по обеспечению электрической энергией, газом и паром; 9 -  по водоснабжению, водоотведению, организации сбора отходов и ликвидации загрязнений. Кроме того, 7 организаций других отраслей экономики имеют подсобные промышленные производства. Ведущими предприятиями отрасли по-прежнему являются ООО «НТК» (темп роста 108,1%), ООО «</w:t>
      </w:r>
      <w:proofErr w:type="gramStart"/>
      <w:r w:rsidRPr="00D730D2">
        <w:rPr>
          <w:rFonts w:ascii="Times New Roman" w:hAnsi="Times New Roman"/>
          <w:sz w:val="28"/>
          <w:szCs w:val="28"/>
        </w:rPr>
        <w:t>Южная</w:t>
      </w:r>
      <w:proofErr w:type="gramEnd"/>
      <w:r w:rsidRPr="00D730D2">
        <w:rPr>
          <w:rFonts w:ascii="Times New Roman" w:hAnsi="Times New Roman"/>
          <w:sz w:val="28"/>
          <w:szCs w:val="28"/>
        </w:rPr>
        <w:t xml:space="preserve"> Корона-</w:t>
      </w:r>
      <w:proofErr w:type="spellStart"/>
      <w:r w:rsidRPr="00D730D2">
        <w:rPr>
          <w:rFonts w:ascii="Times New Roman" w:hAnsi="Times New Roman"/>
          <w:sz w:val="28"/>
          <w:szCs w:val="28"/>
        </w:rPr>
        <w:t>Брюховецкий</w:t>
      </w:r>
      <w:proofErr w:type="spellEnd"/>
      <w:r w:rsidRPr="00D730D2">
        <w:rPr>
          <w:rFonts w:ascii="Times New Roman" w:hAnsi="Times New Roman"/>
          <w:sz w:val="28"/>
          <w:szCs w:val="28"/>
        </w:rPr>
        <w:t xml:space="preserve"> комбикормовый завод» (90,9%), </w:t>
      </w:r>
      <w:proofErr w:type="spellStart"/>
      <w:r w:rsidRPr="00D730D2">
        <w:rPr>
          <w:rFonts w:ascii="Times New Roman" w:hAnsi="Times New Roman"/>
          <w:sz w:val="28"/>
          <w:szCs w:val="28"/>
        </w:rPr>
        <w:t>Брюховецкий</w:t>
      </w:r>
      <w:proofErr w:type="spellEnd"/>
      <w:r w:rsidRPr="00D730D2">
        <w:rPr>
          <w:rFonts w:ascii="Times New Roman" w:hAnsi="Times New Roman"/>
          <w:sz w:val="28"/>
          <w:szCs w:val="28"/>
        </w:rPr>
        <w:t xml:space="preserve"> филиал ЗАО «СК Ленинградский» (85%), ООО «</w:t>
      </w:r>
      <w:proofErr w:type="spellStart"/>
      <w:r w:rsidRPr="00D730D2">
        <w:rPr>
          <w:rFonts w:ascii="Times New Roman" w:hAnsi="Times New Roman"/>
          <w:sz w:val="28"/>
          <w:szCs w:val="28"/>
        </w:rPr>
        <w:t>Брюховецкий</w:t>
      </w:r>
      <w:proofErr w:type="spellEnd"/>
      <w:r w:rsidRPr="00D730D2">
        <w:rPr>
          <w:rFonts w:ascii="Times New Roman" w:hAnsi="Times New Roman"/>
          <w:sz w:val="28"/>
          <w:szCs w:val="28"/>
        </w:rPr>
        <w:t xml:space="preserve"> хлебозавод» (93,8%), ООО «Натуральные продукты» (104,8%). </w:t>
      </w:r>
    </w:p>
    <w:p w:rsidR="00D730D2" w:rsidRPr="00D730D2" w:rsidRDefault="00D730D2" w:rsidP="00D730D2">
      <w:pPr>
        <w:ind w:firstLine="709"/>
        <w:jc w:val="both"/>
        <w:rPr>
          <w:rFonts w:ascii="Times New Roman" w:eastAsia="Times New Roman" w:hAnsi="Times New Roman"/>
          <w:sz w:val="28"/>
          <w:szCs w:val="28"/>
          <w:lang w:eastAsia="ru-RU"/>
        </w:rPr>
      </w:pPr>
      <w:r w:rsidRPr="00D730D2">
        <w:rPr>
          <w:rFonts w:ascii="Times New Roman" w:hAnsi="Times New Roman"/>
          <w:sz w:val="28"/>
          <w:szCs w:val="28"/>
        </w:rPr>
        <w:t xml:space="preserve">В аграрном секторе экономики района </w:t>
      </w:r>
      <w:r w:rsidRPr="00D730D2">
        <w:rPr>
          <w:rFonts w:ascii="Times New Roman" w:eastAsia="Times New Roman" w:hAnsi="Times New Roman"/>
          <w:sz w:val="28"/>
          <w:szCs w:val="28"/>
          <w:lang w:eastAsia="ru-RU"/>
        </w:rPr>
        <w:t xml:space="preserve">осуществляют производственную деятельность 8 крупных и средних предприятий, такие как ОАО «Нива Кубани», ООО «Урожай 21 век», ООО «УПХ </w:t>
      </w:r>
      <w:proofErr w:type="spellStart"/>
      <w:r w:rsidRPr="00D730D2">
        <w:rPr>
          <w:rFonts w:ascii="Times New Roman" w:eastAsia="Times New Roman" w:hAnsi="Times New Roman"/>
          <w:sz w:val="28"/>
          <w:szCs w:val="28"/>
          <w:lang w:eastAsia="ru-RU"/>
        </w:rPr>
        <w:t>Брюховецкое</w:t>
      </w:r>
      <w:proofErr w:type="spellEnd"/>
      <w:r w:rsidRPr="00D730D2">
        <w:rPr>
          <w:rFonts w:ascii="Times New Roman" w:eastAsia="Times New Roman" w:hAnsi="Times New Roman"/>
          <w:sz w:val="28"/>
          <w:szCs w:val="28"/>
          <w:lang w:eastAsia="ru-RU"/>
        </w:rPr>
        <w:t>», СПК (колхоз) Новый путь», ООО «Лебяжье-</w:t>
      </w:r>
      <w:proofErr w:type="spellStart"/>
      <w:r w:rsidRPr="00D730D2">
        <w:rPr>
          <w:rFonts w:ascii="Times New Roman" w:eastAsia="Times New Roman" w:hAnsi="Times New Roman"/>
          <w:sz w:val="28"/>
          <w:szCs w:val="28"/>
          <w:lang w:eastAsia="ru-RU"/>
        </w:rPr>
        <w:t>Чепигинское</w:t>
      </w:r>
      <w:proofErr w:type="spellEnd"/>
      <w:r w:rsidRPr="00D730D2">
        <w:rPr>
          <w:rFonts w:ascii="Times New Roman" w:eastAsia="Times New Roman" w:hAnsi="Times New Roman"/>
          <w:sz w:val="28"/>
          <w:szCs w:val="28"/>
          <w:lang w:eastAsia="ru-RU"/>
        </w:rPr>
        <w:t>», ООО «АПК «Кубань-Агро».</w:t>
      </w:r>
    </w:p>
    <w:p w:rsidR="00D730D2" w:rsidRPr="00D730D2" w:rsidRDefault="00D730D2" w:rsidP="00D730D2">
      <w:pPr>
        <w:spacing w:after="0" w:line="240" w:lineRule="auto"/>
        <w:ind w:firstLine="708"/>
        <w:jc w:val="both"/>
        <w:rPr>
          <w:rFonts w:ascii="Times New Roman" w:hAnsi="Times New Roman"/>
          <w:sz w:val="28"/>
          <w:szCs w:val="28"/>
        </w:rPr>
      </w:pPr>
      <w:r w:rsidRPr="00D730D2">
        <w:rPr>
          <w:rFonts w:ascii="Times New Roman" w:hAnsi="Times New Roman"/>
          <w:sz w:val="28"/>
          <w:szCs w:val="28"/>
        </w:rPr>
        <w:t xml:space="preserve">В отрасли транспорт и связь действует одно предприятие. </w:t>
      </w:r>
    </w:p>
    <w:p w:rsidR="00D730D2" w:rsidRPr="00D730D2" w:rsidRDefault="00D730D2" w:rsidP="00D730D2">
      <w:pPr>
        <w:spacing w:after="0" w:line="240" w:lineRule="auto"/>
        <w:ind w:firstLine="708"/>
        <w:jc w:val="both"/>
        <w:rPr>
          <w:rFonts w:ascii="Times New Roman" w:hAnsi="Times New Roman"/>
          <w:sz w:val="28"/>
          <w:szCs w:val="28"/>
        </w:rPr>
      </w:pPr>
      <w:r w:rsidRPr="00D730D2">
        <w:rPr>
          <w:rFonts w:ascii="Times New Roman" w:hAnsi="Times New Roman"/>
          <w:sz w:val="28"/>
          <w:szCs w:val="28"/>
        </w:rPr>
        <w:lastRenderedPageBreak/>
        <w:t xml:space="preserve">Количество малых предприятий в 2018 году по сравнению с 2017 годом практически не изменилось и составило 189 единиц, при этом к уровню 2016 года количество предприятий составило 84,3 %.  </w:t>
      </w:r>
    </w:p>
    <w:p w:rsidR="00D730D2" w:rsidRPr="00D730D2" w:rsidRDefault="00D730D2" w:rsidP="00D730D2">
      <w:pPr>
        <w:ind w:firstLine="709"/>
        <w:jc w:val="both"/>
        <w:rPr>
          <w:rFonts w:ascii="Times New Roman" w:eastAsia="Times New Roman" w:hAnsi="Times New Roman"/>
          <w:sz w:val="28"/>
          <w:szCs w:val="28"/>
          <w:lang w:eastAsia="ru-RU"/>
        </w:rPr>
      </w:pPr>
      <w:r w:rsidRPr="00D730D2">
        <w:rPr>
          <w:rFonts w:ascii="Times New Roman" w:hAnsi="Times New Roman"/>
          <w:sz w:val="28"/>
          <w:szCs w:val="28"/>
        </w:rPr>
        <w:t xml:space="preserve">В отрасли сельского хозяйства осуществляют деятельность </w:t>
      </w:r>
      <w:r w:rsidRPr="00D730D2">
        <w:rPr>
          <w:rFonts w:ascii="Times New Roman" w:eastAsia="Times New Roman" w:hAnsi="Times New Roman"/>
          <w:sz w:val="28"/>
          <w:szCs w:val="28"/>
          <w:lang w:eastAsia="ru-RU"/>
        </w:rPr>
        <w:t>20 малых, микро и макро и обособленных сельскохозяйственных предприятий, 205 крестьянских (фермерских) хозяйств и около 17,8 тыс. подворий ЛПХ которые занимаются производством зерна, технических культур, овощей, мяса, молока, яиц.</w:t>
      </w:r>
    </w:p>
    <w:p w:rsidR="00D730D2" w:rsidRPr="00D730D2" w:rsidRDefault="00D730D2" w:rsidP="00D730D2">
      <w:pPr>
        <w:spacing w:after="0" w:line="240" w:lineRule="auto"/>
        <w:ind w:firstLine="709"/>
        <w:jc w:val="both"/>
        <w:rPr>
          <w:rFonts w:ascii="Times New Roman" w:hAnsi="Times New Roman"/>
          <w:sz w:val="28"/>
          <w:szCs w:val="28"/>
        </w:rPr>
      </w:pPr>
      <w:r w:rsidRPr="00D730D2">
        <w:rPr>
          <w:rFonts w:ascii="Times New Roman" w:hAnsi="Times New Roman"/>
          <w:sz w:val="28"/>
          <w:szCs w:val="28"/>
        </w:rPr>
        <w:t>В отрасли ЖКХ в 2016-2018 гг. на территории</w:t>
      </w:r>
      <w:r w:rsidRPr="00D730D2">
        <w:rPr>
          <w:rFonts w:ascii="Times New Roman" w:hAnsi="Times New Roman"/>
          <w:b/>
          <w:sz w:val="28"/>
          <w:szCs w:val="28"/>
        </w:rPr>
        <w:t xml:space="preserve"> </w:t>
      </w:r>
      <w:r w:rsidRPr="00D730D2">
        <w:rPr>
          <w:rFonts w:ascii="Times New Roman" w:hAnsi="Times New Roman"/>
          <w:sz w:val="28"/>
          <w:szCs w:val="28"/>
        </w:rPr>
        <w:t xml:space="preserve">муниципального образования </w:t>
      </w:r>
      <w:proofErr w:type="spellStart"/>
      <w:r w:rsidRPr="00D730D2">
        <w:rPr>
          <w:rFonts w:ascii="Times New Roman" w:hAnsi="Times New Roman"/>
          <w:sz w:val="28"/>
          <w:szCs w:val="28"/>
        </w:rPr>
        <w:t>Брюховецкий</w:t>
      </w:r>
      <w:proofErr w:type="spellEnd"/>
      <w:r w:rsidRPr="00D730D2">
        <w:rPr>
          <w:rFonts w:ascii="Times New Roman" w:hAnsi="Times New Roman"/>
          <w:sz w:val="28"/>
          <w:szCs w:val="28"/>
        </w:rPr>
        <w:t xml:space="preserve"> район оказывают услуги 22 предприятия, в том числе: </w:t>
      </w:r>
    </w:p>
    <w:p w:rsidR="00D730D2" w:rsidRPr="00D730D2" w:rsidRDefault="00D730D2" w:rsidP="00D730D2">
      <w:pPr>
        <w:spacing w:after="0" w:line="240" w:lineRule="auto"/>
        <w:ind w:firstLine="709"/>
        <w:jc w:val="both"/>
        <w:rPr>
          <w:rFonts w:ascii="Times New Roman" w:hAnsi="Times New Roman"/>
          <w:sz w:val="28"/>
          <w:szCs w:val="28"/>
        </w:rPr>
      </w:pPr>
      <w:r w:rsidRPr="00D730D2">
        <w:rPr>
          <w:rFonts w:ascii="Times New Roman" w:hAnsi="Times New Roman"/>
          <w:sz w:val="28"/>
          <w:szCs w:val="28"/>
        </w:rPr>
        <w:t>водоснабжение, водоотведение и очистка сточных вод – 7</w:t>
      </w:r>
    </w:p>
    <w:p w:rsidR="00D730D2" w:rsidRPr="00D730D2" w:rsidRDefault="00D730D2" w:rsidP="00D730D2">
      <w:pPr>
        <w:spacing w:after="0" w:line="240" w:lineRule="auto"/>
        <w:ind w:firstLine="709"/>
        <w:jc w:val="both"/>
        <w:rPr>
          <w:rFonts w:ascii="Times New Roman" w:hAnsi="Times New Roman"/>
          <w:sz w:val="28"/>
          <w:szCs w:val="28"/>
        </w:rPr>
      </w:pPr>
      <w:r w:rsidRPr="00D730D2">
        <w:rPr>
          <w:rFonts w:ascii="Times New Roman" w:hAnsi="Times New Roman"/>
          <w:sz w:val="28"/>
          <w:szCs w:val="28"/>
        </w:rPr>
        <w:t xml:space="preserve">электроснабжение – 1 </w:t>
      </w:r>
    </w:p>
    <w:p w:rsidR="00D730D2" w:rsidRPr="00D730D2" w:rsidRDefault="00D730D2" w:rsidP="00D730D2">
      <w:pPr>
        <w:spacing w:after="0" w:line="240" w:lineRule="auto"/>
        <w:ind w:firstLine="709"/>
        <w:jc w:val="both"/>
        <w:rPr>
          <w:rFonts w:ascii="Times New Roman" w:hAnsi="Times New Roman"/>
          <w:sz w:val="28"/>
          <w:szCs w:val="28"/>
        </w:rPr>
      </w:pPr>
      <w:r w:rsidRPr="00D730D2">
        <w:rPr>
          <w:rFonts w:ascii="Times New Roman" w:hAnsi="Times New Roman"/>
          <w:sz w:val="28"/>
          <w:szCs w:val="28"/>
        </w:rPr>
        <w:t xml:space="preserve">теплоснабжение – 1  </w:t>
      </w:r>
    </w:p>
    <w:p w:rsidR="00D730D2" w:rsidRPr="00D730D2" w:rsidRDefault="00D730D2" w:rsidP="00D730D2">
      <w:pPr>
        <w:spacing w:after="0" w:line="240" w:lineRule="auto"/>
        <w:ind w:firstLine="709"/>
        <w:jc w:val="both"/>
        <w:rPr>
          <w:rFonts w:ascii="Times New Roman" w:hAnsi="Times New Roman"/>
          <w:sz w:val="28"/>
          <w:szCs w:val="28"/>
        </w:rPr>
      </w:pPr>
      <w:r w:rsidRPr="00D730D2">
        <w:rPr>
          <w:rFonts w:ascii="Times New Roman" w:hAnsi="Times New Roman"/>
          <w:sz w:val="28"/>
          <w:szCs w:val="28"/>
        </w:rPr>
        <w:t>газоснабжение – 1</w:t>
      </w:r>
    </w:p>
    <w:p w:rsidR="00D730D2" w:rsidRPr="00D730D2" w:rsidRDefault="00D730D2" w:rsidP="00D730D2">
      <w:pPr>
        <w:spacing w:after="0" w:line="240" w:lineRule="auto"/>
        <w:ind w:firstLine="709"/>
        <w:jc w:val="both"/>
        <w:rPr>
          <w:rFonts w:ascii="Times New Roman" w:hAnsi="Times New Roman"/>
          <w:sz w:val="28"/>
          <w:szCs w:val="28"/>
        </w:rPr>
      </w:pPr>
      <w:r w:rsidRPr="00D730D2">
        <w:rPr>
          <w:rFonts w:ascii="Times New Roman" w:hAnsi="Times New Roman"/>
          <w:sz w:val="28"/>
          <w:szCs w:val="28"/>
        </w:rPr>
        <w:t>многоотраслевые организации – 12</w:t>
      </w:r>
    </w:p>
    <w:p w:rsidR="00D730D2" w:rsidRPr="00D730D2" w:rsidRDefault="00D730D2" w:rsidP="00D730D2">
      <w:pPr>
        <w:spacing w:after="0" w:line="240" w:lineRule="auto"/>
        <w:ind w:firstLine="709"/>
        <w:contextualSpacing/>
        <w:jc w:val="both"/>
        <w:rPr>
          <w:rFonts w:ascii="Times New Roman" w:hAnsi="Times New Roman"/>
          <w:sz w:val="28"/>
          <w:szCs w:val="28"/>
        </w:rPr>
      </w:pPr>
      <w:r w:rsidRPr="00D730D2">
        <w:rPr>
          <w:rFonts w:ascii="Times New Roman" w:hAnsi="Times New Roman"/>
          <w:sz w:val="28"/>
          <w:szCs w:val="28"/>
        </w:rPr>
        <w:t xml:space="preserve">На территории муниципального образования </w:t>
      </w:r>
      <w:proofErr w:type="spellStart"/>
      <w:r w:rsidRPr="00D730D2">
        <w:rPr>
          <w:rFonts w:ascii="Times New Roman" w:hAnsi="Times New Roman"/>
          <w:sz w:val="28"/>
          <w:szCs w:val="28"/>
        </w:rPr>
        <w:t>Брюховецкий</w:t>
      </w:r>
      <w:proofErr w:type="spellEnd"/>
      <w:r w:rsidRPr="00D730D2">
        <w:rPr>
          <w:rFonts w:ascii="Times New Roman" w:hAnsi="Times New Roman"/>
          <w:sz w:val="28"/>
          <w:szCs w:val="28"/>
        </w:rPr>
        <w:t xml:space="preserve"> район действует 11 утвержденных маршрутов регулярного сообщения (10 пригородных и 1 городской). Данные маршруты обслуживают 3 </w:t>
      </w:r>
      <w:proofErr w:type="gramStart"/>
      <w:r w:rsidRPr="00D730D2">
        <w:rPr>
          <w:rFonts w:ascii="Times New Roman" w:hAnsi="Times New Roman"/>
          <w:sz w:val="28"/>
          <w:szCs w:val="28"/>
        </w:rPr>
        <w:t>индивидуальных</w:t>
      </w:r>
      <w:proofErr w:type="gramEnd"/>
      <w:r w:rsidRPr="00D730D2">
        <w:rPr>
          <w:rFonts w:ascii="Times New Roman" w:hAnsi="Times New Roman"/>
          <w:sz w:val="28"/>
          <w:szCs w:val="28"/>
        </w:rPr>
        <w:t xml:space="preserve"> предпринимателя.</w:t>
      </w:r>
    </w:p>
    <w:p w:rsidR="00D730D2" w:rsidRPr="00D730D2" w:rsidRDefault="00D730D2" w:rsidP="00D730D2">
      <w:pPr>
        <w:spacing w:after="0" w:line="240" w:lineRule="auto"/>
        <w:ind w:firstLine="709"/>
        <w:contextualSpacing/>
        <w:jc w:val="both"/>
        <w:rPr>
          <w:rFonts w:ascii="Times New Roman" w:eastAsia="Times New Roman" w:hAnsi="Times New Roman"/>
          <w:color w:val="000000"/>
          <w:sz w:val="28"/>
          <w:szCs w:val="28"/>
          <w:lang w:eastAsia="ru-RU"/>
        </w:rPr>
      </w:pPr>
      <w:r w:rsidRPr="00D730D2">
        <w:rPr>
          <w:rFonts w:ascii="Times New Roman" w:eastAsia="Times New Roman" w:hAnsi="Times New Roman"/>
          <w:snapToGrid w:val="0"/>
          <w:sz w:val="28"/>
          <w:szCs w:val="28"/>
          <w:lang w:eastAsia="ru-RU"/>
        </w:rPr>
        <w:t xml:space="preserve">Услуги связи оказывает филиал АО «Ростелеком» а также 4 </w:t>
      </w:r>
      <w:r w:rsidRPr="00D730D2">
        <w:rPr>
          <w:rFonts w:ascii="Times New Roman" w:eastAsia="Times New Roman" w:hAnsi="Times New Roman"/>
          <w:color w:val="000000"/>
          <w:sz w:val="28"/>
          <w:szCs w:val="28"/>
          <w:lang w:eastAsia="ru-RU"/>
        </w:rPr>
        <w:t>оператора сотовой связи – МТС, Билайн, Мегафон, ТЕЛЕ-2.</w:t>
      </w:r>
    </w:p>
    <w:p w:rsidR="00D730D2" w:rsidRPr="00D730D2" w:rsidRDefault="00D730D2" w:rsidP="00D730D2">
      <w:pPr>
        <w:spacing w:after="0" w:line="240" w:lineRule="auto"/>
        <w:ind w:firstLine="709"/>
        <w:jc w:val="both"/>
        <w:rPr>
          <w:rFonts w:ascii="Times New Roman" w:eastAsia="Times New Roman" w:hAnsi="Times New Roman"/>
          <w:sz w:val="28"/>
          <w:szCs w:val="28"/>
          <w:lang w:eastAsia="x-none"/>
        </w:rPr>
      </w:pPr>
      <w:r w:rsidRPr="00D730D2">
        <w:rPr>
          <w:rFonts w:ascii="Times New Roman" w:eastAsia="Times New Roman" w:hAnsi="Times New Roman"/>
          <w:sz w:val="28"/>
          <w:szCs w:val="28"/>
          <w:lang w:val="x-none" w:eastAsia="x-none"/>
        </w:rPr>
        <w:t>Оборот субъектов среднего предпринимательства в 201</w:t>
      </w:r>
      <w:r w:rsidRPr="00D730D2">
        <w:rPr>
          <w:rFonts w:ascii="Times New Roman" w:eastAsia="Times New Roman" w:hAnsi="Times New Roman"/>
          <w:sz w:val="28"/>
          <w:szCs w:val="28"/>
          <w:lang w:eastAsia="x-none"/>
        </w:rPr>
        <w:t>8</w:t>
      </w:r>
      <w:r w:rsidRPr="00D730D2">
        <w:rPr>
          <w:rFonts w:ascii="Times New Roman" w:eastAsia="Times New Roman" w:hAnsi="Times New Roman"/>
          <w:sz w:val="28"/>
          <w:szCs w:val="28"/>
          <w:lang w:val="x-none" w:eastAsia="x-none"/>
        </w:rPr>
        <w:t xml:space="preserve"> году вырос по сравнению с 201</w:t>
      </w:r>
      <w:r w:rsidRPr="00D730D2">
        <w:rPr>
          <w:rFonts w:ascii="Times New Roman" w:eastAsia="Times New Roman" w:hAnsi="Times New Roman"/>
          <w:sz w:val="28"/>
          <w:szCs w:val="28"/>
          <w:lang w:eastAsia="x-none"/>
        </w:rPr>
        <w:t>6</w:t>
      </w:r>
      <w:r w:rsidRPr="00D730D2">
        <w:rPr>
          <w:rFonts w:ascii="Times New Roman" w:eastAsia="Times New Roman" w:hAnsi="Times New Roman"/>
          <w:sz w:val="28"/>
          <w:szCs w:val="28"/>
          <w:lang w:val="x-none" w:eastAsia="x-none"/>
        </w:rPr>
        <w:t xml:space="preserve"> годом на </w:t>
      </w:r>
      <w:r w:rsidRPr="00D730D2">
        <w:rPr>
          <w:rFonts w:ascii="Times New Roman" w:eastAsia="Times New Roman" w:hAnsi="Times New Roman"/>
          <w:sz w:val="28"/>
          <w:szCs w:val="28"/>
          <w:lang w:eastAsia="x-none"/>
        </w:rPr>
        <w:t xml:space="preserve">27,4 </w:t>
      </w:r>
      <w:r w:rsidRPr="00D730D2">
        <w:rPr>
          <w:rFonts w:ascii="Times New Roman" w:eastAsia="Times New Roman" w:hAnsi="Times New Roman"/>
          <w:sz w:val="28"/>
          <w:szCs w:val="28"/>
          <w:lang w:val="x-none" w:eastAsia="x-none"/>
        </w:rPr>
        <w:t xml:space="preserve">% и составил </w:t>
      </w:r>
      <w:r w:rsidRPr="00D730D2">
        <w:rPr>
          <w:rFonts w:ascii="Times New Roman" w:eastAsia="Times New Roman" w:hAnsi="Times New Roman"/>
          <w:sz w:val="28"/>
          <w:szCs w:val="28"/>
          <w:lang w:eastAsia="x-none"/>
        </w:rPr>
        <w:t>3451,1</w:t>
      </w:r>
      <w:r w:rsidRPr="00D730D2">
        <w:rPr>
          <w:rFonts w:ascii="Times New Roman" w:eastAsia="Times New Roman" w:hAnsi="Times New Roman"/>
          <w:sz w:val="28"/>
          <w:szCs w:val="28"/>
          <w:lang w:val="x-none" w:eastAsia="x-none"/>
        </w:rPr>
        <w:t xml:space="preserve"> млн. руб.; на малых предприятиях вырос на </w:t>
      </w:r>
      <w:r w:rsidRPr="00D730D2">
        <w:rPr>
          <w:rFonts w:ascii="Times New Roman" w:eastAsia="Times New Roman" w:hAnsi="Times New Roman"/>
          <w:sz w:val="28"/>
          <w:szCs w:val="28"/>
          <w:lang w:eastAsia="x-none"/>
        </w:rPr>
        <w:t>24,1 %</w:t>
      </w:r>
      <w:r w:rsidRPr="00D730D2">
        <w:rPr>
          <w:rFonts w:ascii="Times New Roman" w:eastAsia="Times New Roman" w:hAnsi="Times New Roman"/>
          <w:sz w:val="28"/>
          <w:szCs w:val="28"/>
          <w:lang w:val="x-none" w:eastAsia="x-none"/>
        </w:rPr>
        <w:t xml:space="preserve"> и составил </w:t>
      </w:r>
      <w:r w:rsidRPr="00D730D2">
        <w:rPr>
          <w:rFonts w:ascii="Times New Roman" w:eastAsia="Times New Roman" w:hAnsi="Times New Roman"/>
          <w:sz w:val="28"/>
          <w:szCs w:val="28"/>
          <w:lang w:eastAsia="x-none"/>
        </w:rPr>
        <w:t>10203,4</w:t>
      </w:r>
      <w:r w:rsidRPr="00D730D2">
        <w:rPr>
          <w:rFonts w:ascii="Times New Roman" w:eastAsia="Times New Roman" w:hAnsi="Times New Roman"/>
          <w:sz w:val="28"/>
          <w:szCs w:val="28"/>
          <w:lang w:val="x-none" w:eastAsia="x-none"/>
        </w:rPr>
        <w:t xml:space="preserve"> млн. руб. </w:t>
      </w:r>
    </w:p>
    <w:p w:rsidR="00D730D2" w:rsidRPr="00D730D2" w:rsidRDefault="00D730D2" w:rsidP="00D730D2">
      <w:pPr>
        <w:spacing w:after="0" w:line="240" w:lineRule="auto"/>
        <w:ind w:firstLine="709"/>
        <w:jc w:val="both"/>
        <w:rPr>
          <w:rFonts w:ascii="Times New Roman" w:eastAsia="Times New Roman" w:hAnsi="Times New Roman"/>
          <w:sz w:val="28"/>
          <w:szCs w:val="28"/>
          <w:lang w:val="x-none" w:eastAsia="x-none"/>
        </w:rPr>
      </w:pPr>
      <w:r w:rsidRPr="00D730D2">
        <w:rPr>
          <w:rFonts w:ascii="Times New Roman" w:eastAsia="Times New Roman" w:hAnsi="Times New Roman"/>
          <w:sz w:val="28"/>
          <w:szCs w:val="28"/>
          <w:lang w:eastAsia="x-none"/>
        </w:rPr>
        <w:t xml:space="preserve">В 2018 году объем инвестиций субъектов малого и среднего предпринимательства составил 1083,3 млн. рублей, что больше на 45,9 % по отношению к 2016 году. </w:t>
      </w:r>
    </w:p>
    <w:p w:rsidR="00D730D2" w:rsidRPr="00D730D2" w:rsidRDefault="00D730D2" w:rsidP="00D730D2">
      <w:pPr>
        <w:spacing w:after="0" w:line="240" w:lineRule="auto"/>
        <w:ind w:firstLine="851"/>
        <w:jc w:val="both"/>
        <w:rPr>
          <w:rFonts w:ascii="Times New Roman" w:hAnsi="Times New Roman"/>
          <w:sz w:val="28"/>
          <w:szCs w:val="28"/>
        </w:rPr>
      </w:pPr>
      <w:r w:rsidRPr="00D730D2">
        <w:rPr>
          <w:rFonts w:ascii="Times New Roman" w:eastAsia="Times New Roman" w:hAnsi="Times New Roman"/>
          <w:snapToGrid w:val="0"/>
          <w:sz w:val="28"/>
          <w:szCs w:val="20"/>
          <w:lang w:eastAsia="ru-RU"/>
        </w:rPr>
        <w:t xml:space="preserve">В районе функционируют 25 муниципальных дошкольных учреждения, 16 средних образовательных учреждений, действуют 4 организации дополнительного образования, две из них детско-юношеские спортивные школы, центр детского творчества, центр </w:t>
      </w:r>
      <w:r w:rsidRPr="00D730D2">
        <w:rPr>
          <w:rFonts w:ascii="Times New Roman" w:eastAsia="Times New Roman" w:hAnsi="Times New Roman"/>
          <w:snapToGrid w:val="0"/>
          <w:sz w:val="28"/>
          <w:szCs w:val="28"/>
          <w:lang w:eastAsia="ru-RU"/>
        </w:rPr>
        <w:t xml:space="preserve">дополнительного образования детей, </w:t>
      </w:r>
      <w:r w:rsidRPr="00D730D2">
        <w:rPr>
          <w:rFonts w:ascii="Times New Roman" w:eastAsia="Times New Roman" w:hAnsi="Times New Roman"/>
          <w:color w:val="000000"/>
          <w:sz w:val="28"/>
          <w:szCs w:val="28"/>
          <w:lang w:eastAsia="ru-RU"/>
        </w:rPr>
        <w:t>Территориальная психолого-медико-педагогическая комиссия (ТПМПК)</w:t>
      </w:r>
      <w:r w:rsidRPr="00D730D2">
        <w:rPr>
          <w:rFonts w:ascii="Times New Roman" w:eastAsia="Times New Roman" w:hAnsi="Times New Roman"/>
          <w:snapToGrid w:val="0"/>
          <w:sz w:val="28"/>
          <w:szCs w:val="28"/>
          <w:lang w:eastAsia="ru-RU"/>
        </w:rPr>
        <w:t xml:space="preserve">, </w:t>
      </w:r>
      <w:r w:rsidRPr="00D730D2">
        <w:rPr>
          <w:rFonts w:ascii="Times New Roman" w:hAnsi="Times New Roman"/>
          <w:sz w:val="28"/>
          <w:szCs w:val="28"/>
        </w:rPr>
        <w:t>2 государственных учреждения социального обслуживания.</w:t>
      </w:r>
    </w:p>
    <w:p w:rsidR="00D730D2" w:rsidRPr="00D730D2" w:rsidRDefault="00D730D2" w:rsidP="00D730D2">
      <w:pPr>
        <w:spacing w:after="0" w:line="240" w:lineRule="auto"/>
        <w:ind w:firstLine="851"/>
        <w:jc w:val="both"/>
        <w:rPr>
          <w:rFonts w:ascii="Times New Roman" w:hAnsi="Times New Roman"/>
          <w:sz w:val="28"/>
          <w:szCs w:val="28"/>
        </w:rPr>
      </w:pPr>
      <w:r w:rsidRPr="00D730D2">
        <w:rPr>
          <w:rFonts w:ascii="Times New Roman" w:hAnsi="Times New Roman"/>
          <w:sz w:val="28"/>
          <w:szCs w:val="28"/>
        </w:rPr>
        <w:t xml:space="preserve">В </w:t>
      </w:r>
      <w:proofErr w:type="spellStart"/>
      <w:r w:rsidRPr="00D730D2">
        <w:rPr>
          <w:rFonts w:ascii="Times New Roman" w:hAnsi="Times New Roman"/>
          <w:sz w:val="28"/>
          <w:szCs w:val="28"/>
        </w:rPr>
        <w:t>Брюховецком</w:t>
      </w:r>
      <w:proofErr w:type="spellEnd"/>
      <w:r w:rsidRPr="00D730D2">
        <w:rPr>
          <w:rFonts w:ascii="Times New Roman" w:hAnsi="Times New Roman"/>
          <w:sz w:val="28"/>
          <w:szCs w:val="28"/>
        </w:rPr>
        <w:t xml:space="preserve"> районе рынок медицинских услуг представлен крупным ЛПУ: МБУЗ «ЦРБ» </w:t>
      </w:r>
      <w:proofErr w:type="spellStart"/>
      <w:r w:rsidRPr="00D730D2">
        <w:rPr>
          <w:rFonts w:ascii="Times New Roman" w:hAnsi="Times New Roman"/>
          <w:sz w:val="28"/>
          <w:szCs w:val="28"/>
        </w:rPr>
        <w:t>Брюховецкого</w:t>
      </w:r>
      <w:proofErr w:type="spellEnd"/>
      <w:r w:rsidRPr="00D730D2">
        <w:rPr>
          <w:rFonts w:ascii="Times New Roman" w:hAnsi="Times New Roman"/>
          <w:sz w:val="28"/>
          <w:szCs w:val="28"/>
        </w:rPr>
        <w:t xml:space="preserve"> района и 19 частными медицинскими организациями, которые оказывают различные виды медицинских услуг.</w:t>
      </w:r>
    </w:p>
    <w:p w:rsidR="00D730D2" w:rsidRPr="00D730D2" w:rsidRDefault="00D730D2" w:rsidP="00D730D2">
      <w:pPr>
        <w:spacing w:after="0" w:line="240" w:lineRule="auto"/>
        <w:ind w:firstLine="851"/>
        <w:jc w:val="both"/>
        <w:rPr>
          <w:rFonts w:ascii="Times New Roman" w:hAnsi="Times New Roman"/>
          <w:sz w:val="28"/>
          <w:szCs w:val="28"/>
        </w:rPr>
      </w:pPr>
      <w:r w:rsidRPr="00D730D2">
        <w:rPr>
          <w:rFonts w:ascii="Times New Roman" w:hAnsi="Times New Roman"/>
          <w:sz w:val="28"/>
          <w:szCs w:val="28"/>
        </w:rPr>
        <w:t xml:space="preserve">Культура </w:t>
      </w:r>
      <w:proofErr w:type="spellStart"/>
      <w:r w:rsidRPr="00D730D2">
        <w:rPr>
          <w:rFonts w:ascii="Times New Roman" w:hAnsi="Times New Roman"/>
          <w:sz w:val="28"/>
          <w:szCs w:val="28"/>
        </w:rPr>
        <w:t>Брюховцкого</w:t>
      </w:r>
      <w:proofErr w:type="spellEnd"/>
      <w:r w:rsidRPr="00D730D2">
        <w:rPr>
          <w:rFonts w:ascii="Times New Roman" w:hAnsi="Times New Roman"/>
          <w:sz w:val="28"/>
          <w:szCs w:val="28"/>
        </w:rPr>
        <w:t xml:space="preserve"> района представлена следующими хозяйствующими субъектами: 17 библиотек, 27 учреждений культурно–досугового типа, 1 музей, 2 кинотеатр, 1 детская школа искусств, 1 организационно – методический центр.</w:t>
      </w:r>
    </w:p>
    <w:p w:rsidR="00D730D2" w:rsidRPr="00D730D2" w:rsidRDefault="00D730D2" w:rsidP="00D730D2">
      <w:pPr>
        <w:spacing w:after="0" w:line="240" w:lineRule="auto"/>
        <w:ind w:firstLine="708"/>
        <w:jc w:val="both"/>
        <w:rPr>
          <w:rFonts w:ascii="Times New Roman" w:eastAsia="Times New Roman" w:hAnsi="Times New Roman"/>
          <w:sz w:val="28"/>
          <w:szCs w:val="28"/>
          <w:lang w:eastAsia="x-none"/>
        </w:rPr>
      </w:pPr>
      <w:r w:rsidRPr="00D730D2">
        <w:rPr>
          <w:rFonts w:ascii="Times New Roman" w:hAnsi="Times New Roman"/>
          <w:sz w:val="28"/>
          <w:szCs w:val="28"/>
        </w:rPr>
        <w:lastRenderedPageBreak/>
        <w:t xml:space="preserve">В муниципальном образовании </w:t>
      </w:r>
      <w:proofErr w:type="spellStart"/>
      <w:r w:rsidRPr="00D730D2">
        <w:rPr>
          <w:rFonts w:ascii="Times New Roman" w:hAnsi="Times New Roman"/>
          <w:sz w:val="28"/>
          <w:szCs w:val="28"/>
        </w:rPr>
        <w:t>Брюховецкий</w:t>
      </w:r>
      <w:proofErr w:type="spellEnd"/>
      <w:r w:rsidRPr="00D730D2">
        <w:rPr>
          <w:rFonts w:ascii="Times New Roman" w:hAnsi="Times New Roman"/>
          <w:sz w:val="28"/>
          <w:szCs w:val="28"/>
        </w:rPr>
        <w:t xml:space="preserve"> район </w:t>
      </w:r>
      <w:r w:rsidRPr="00D730D2">
        <w:rPr>
          <w:rFonts w:ascii="Times New Roman" w:eastAsia="Times New Roman" w:hAnsi="Times New Roman"/>
          <w:sz w:val="28"/>
          <w:szCs w:val="28"/>
          <w:lang w:eastAsia="x-none"/>
        </w:rPr>
        <w:t>ч</w:t>
      </w:r>
      <w:proofErr w:type="spellStart"/>
      <w:r w:rsidRPr="00D730D2">
        <w:rPr>
          <w:rFonts w:ascii="Times New Roman" w:eastAsia="Times New Roman" w:hAnsi="Times New Roman"/>
          <w:sz w:val="28"/>
          <w:szCs w:val="28"/>
          <w:lang w:val="x-none" w:eastAsia="x-none"/>
        </w:rPr>
        <w:t>исленность</w:t>
      </w:r>
      <w:proofErr w:type="spellEnd"/>
      <w:r w:rsidRPr="00D730D2">
        <w:rPr>
          <w:rFonts w:ascii="Times New Roman" w:eastAsia="Times New Roman" w:hAnsi="Times New Roman"/>
          <w:sz w:val="28"/>
          <w:szCs w:val="28"/>
          <w:lang w:val="x-none" w:eastAsia="x-none"/>
        </w:rPr>
        <w:t xml:space="preserve"> занятых в 201</w:t>
      </w:r>
      <w:r w:rsidRPr="00D730D2">
        <w:rPr>
          <w:rFonts w:ascii="Times New Roman" w:eastAsia="Times New Roman" w:hAnsi="Times New Roman"/>
          <w:sz w:val="28"/>
          <w:szCs w:val="28"/>
          <w:lang w:eastAsia="x-none"/>
        </w:rPr>
        <w:t>8</w:t>
      </w:r>
      <w:r w:rsidRPr="00D730D2">
        <w:rPr>
          <w:rFonts w:ascii="Times New Roman" w:eastAsia="Times New Roman" w:hAnsi="Times New Roman"/>
          <w:sz w:val="28"/>
          <w:szCs w:val="28"/>
          <w:lang w:val="x-none" w:eastAsia="x-none"/>
        </w:rPr>
        <w:t xml:space="preserve"> году на </w:t>
      </w:r>
      <w:r w:rsidRPr="00D730D2">
        <w:rPr>
          <w:rFonts w:ascii="Times New Roman" w:eastAsia="Times New Roman" w:hAnsi="Times New Roman"/>
          <w:sz w:val="28"/>
          <w:szCs w:val="28"/>
          <w:lang w:eastAsia="x-none"/>
        </w:rPr>
        <w:t>малых</w:t>
      </w:r>
      <w:r w:rsidRPr="00D730D2">
        <w:rPr>
          <w:rFonts w:ascii="Times New Roman" w:eastAsia="Times New Roman" w:hAnsi="Times New Roman"/>
          <w:sz w:val="28"/>
          <w:szCs w:val="28"/>
          <w:lang w:val="x-none" w:eastAsia="x-none"/>
        </w:rPr>
        <w:t xml:space="preserve"> предприятиях составила </w:t>
      </w:r>
      <w:r w:rsidRPr="00D730D2">
        <w:rPr>
          <w:rFonts w:ascii="Times New Roman" w:eastAsia="Times New Roman" w:hAnsi="Times New Roman"/>
          <w:sz w:val="28"/>
          <w:szCs w:val="28"/>
          <w:lang w:eastAsia="x-none"/>
        </w:rPr>
        <w:t xml:space="preserve">2865 </w:t>
      </w:r>
      <w:r w:rsidRPr="00D730D2">
        <w:rPr>
          <w:rFonts w:ascii="Times New Roman" w:eastAsia="Times New Roman" w:hAnsi="Times New Roman"/>
          <w:sz w:val="28"/>
          <w:szCs w:val="28"/>
          <w:lang w:val="x-none" w:eastAsia="x-none"/>
        </w:rPr>
        <w:t xml:space="preserve">чел., </w:t>
      </w:r>
      <w:r w:rsidRPr="00D730D2">
        <w:rPr>
          <w:rFonts w:ascii="Times New Roman" w:eastAsia="Times New Roman" w:hAnsi="Times New Roman"/>
          <w:sz w:val="28"/>
          <w:szCs w:val="28"/>
          <w:lang w:eastAsia="x-none"/>
        </w:rPr>
        <w:t xml:space="preserve">наблюдался рост </w:t>
      </w:r>
      <w:r w:rsidRPr="00D730D2">
        <w:rPr>
          <w:rFonts w:ascii="Times New Roman" w:eastAsia="Times New Roman" w:hAnsi="Times New Roman"/>
          <w:sz w:val="28"/>
          <w:szCs w:val="28"/>
          <w:lang w:val="x-none" w:eastAsia="x-none"/>
        </w:rPr>
        <w:t>к 201</w:t>
      </w:r>
      <w:r w:rsidRPr="00D730D2">
        <w:rPr>
          <w:rFonts w:ascii="Times New Roman" w:eastAsia="Times New Roman" w:hAnsi="Times New Roman"/>
          <w:sz w:val="28"/>
          <w:szCs w:val="28"/>
          <w:lang w:eastAsia="x-none"/>
        </w:rPr>
        <w:t>6</w:t>
      </w:r>
      <w:r w:rsidRPr="00D730D2">
        <w:rPr>
          <w:rFonts w:ascii="Times New Roman" w:eastAsia="Times New Roman" w:hAnsi="Times New Roman"/>
          <w:sz w:val="28"/>
          <w:szCs w:val="28"/>
          <w:lang w:val="x-none" w:eastAsia="x-none"/>
        </w:rPr>
        <w:t xml:space="preserve"> году – </w:t>
      </w:r>
      <w:r w:rsidRPr="00D730D2">
        <w:rPr>
          <w:rFonts w:ascii="Times New Roman" w:eastAsia="Times New Roman" w:hAnsi="Times New Roman"/>
          <w:sz w:val="28"/>
          <w:szCs w:val="28"/>
          <w:lang w:eastAsia="x-none"/>
        </w:rPr>
        <w:t xml:space="preserve">9,2 </w:t>
      </w:r>
      <w:r w:rsidRPr="00D730D2">
        <w:rPr>
          <w:rFonts w:ascii="Times New Roman" w:eastAsia="Times New Roman" w:hAnsi="Times New Roman"/>
          <w:sz w:val="28"/>
          <w:szCs w:val="28"/>
          <w:lang w:val="x-none" w:eastAsia="x-none"/>
        </w:rPr>
        <w:t>%</w:t>
      </w:r>
      <w:r w:rsidRPr="00D730D2">
        <w:rPr>
          <w:rFonts w:ascii="Times New Roman" w:eastAsia="Times New Roman" w:hAnsi="Times New Roman"/>
          <w:sz w:val="28"/>
          <w:szCs w:val="28"/>
          <w:lang w:eastAsia="x-none"/>
        </w:rPr>
        <w:t>.</w:t>
      </w:r>
      <w:r w:rsidRPr="00D730D2">
        <w:rPr>
          <w:rFonts w:ascii="Times New Roman" w:eastAsia="Times New Roman" w:hAnsi="Times New Roman"/>
          <w:sz w:val="28"/>
          <w:szCs w:val="28"/>
          <w:lang w:val="x-none" w:eastAsia="x-none"/>
        </w:rPr>
        <w:t xml:space="preserve"> </w:t>
      </w:r>
    </w:p>
    <w:p w:rsidR="00D730D2" w:rsidRPr="00D730D2" w:rsidRDefault="00D730D2" w:rsidP="00D730D2">
      <w:pPr>
        <w:spacing w:after="0" w:line="240" w:lineRule="auto"/>
        <w:ind w:firstLine="708"/>
        <w:jc w:val="both"/>
        <w:rPr>
          <w:rFonts w:ascii="Times New Roman" w:eastAsia="Times New Roman" w:hAnsi="Times New Roman"/>
          <w:sz w:val="28"/>
          <w:szCs w:val="28"/>
          <w:lang w:eastAsia="x-none"/>
        </w:rPr>
      </w:pPr>
      <w:r w:rsidRPr="00D730D2">
        <w:rPr>
          <w:rFonts w:ascii="Times New Roman" w:eastAsia="Times New Roman" w:hAnsi="Times New Roman"/>
          <w:sz w:val="28"/>
          <w:szCs w:val="28"/>
          <w:lang w:eastAsia="x-none"/>
        </w:rPr>
        <w:t xml:space="preserve">Количество работников, занятых на предприятиях малого бизнеса в отрасли сельского хозяйства, в 2016-2018 </w:t>
      </w:r>
      <w:proofErr w:type="spellStart"/>
      <w:proofErr w:type="gramStart"/>
      <w:r w:rsidRPr="00D730D2">
        <w:rPr>
          <w:rFonts w:ascii="Times New Roman" w:eastAsia="Times New Roman" w:hAnsi="Times New Roman"/>
          <w:sz w:val="28"/>
          <w:szCs w:val="28"/>
          <w:lang w:eastAsia="x-none"/>
        </w:rPr>
        <w:t>гг</w:t>
      </w:r>
      <w:proofErr w:type="spellEnd"/>
      <w:proofErr w:type="gramEnd"/>
      <w:r w:rsidRPr="00D730D2">
        <w:rPr>
          <w:rFonts w:ascii="Times New Roman" w:eastAsia="Times New Roman" w:hAnsi="Times New Roman"/>
          <w:sz w:val="28"/>
          <w:szCs w:val="28"/>
          <w:lang w:eastAsia="x-none"/>
        </w:rPr>
        <w:t xml:space="preserve"> увеличилось на 1,7% (с 177 чел. в 2016 году до 180 чел. в 2018 году).</w:t>
      </w:r>
    </w:p>
    <w:p w:rsidR="00D730D2" w:rsidRPr="00D730D2" w:rsidRDefault="00D730D2" w:rsidP="00D730D2">
      <w:pPr>
        <w:spacing w:after="0" w:line="240" w:lineRule="auto"/>
        <w:ind w:firstLine="708"/>
        <w:jc w:val="both"/>
        <w:rPr>
          <w:rFonts w:ascii="Times New Roman" w:eastAsia="Times New Roman" w:hAnsi="Times New Roman"/>
          <w:sz w:val="28"/>
          <w:szCs w:val="28"/>
          <w:lang w:eastAsia="ru-RU"/>
        </w:rPr>
      </w:pPr>
      <w:r w:rsidRPr="00D730D2">
        <w:rPr>
          <w:rFonts w:ascii="Times New Roman" w:eastAsia="Times New Roman" w:hAnsi="Times New Roman"/>
          <w:sz w:val="28"/>
          <w:szCs w:val="28"/>
          <w:lang w:eastAsia="ru-RU"/>
        </w:rPr>
        <w:t xml:space="preserve">Количество работников, занятых в крестьянских (фермерских) хозяйствах и у индивидуальных предпринимателей за период 2016-2018гг, увеличилось на 2,2% (с 1292 чел. в 2016 году до 1321 чел. в 2018 году). </w:t>
      </w:r>
    </w:p>
    <w:p w:rsidR="00D730D2" w:rsidRPr="00D730D2" w:rsidRDefault="00D730D2" w:rsidP="00D730D2">
      <w:pPr>
        <w:spacing w:after="0" w:line="240" w:lineRule="auto"/>
        <w:ind w:firstLine="708"/>
        <w:jc w:val="both"/>
        <w:rPr>
          <w:rFonts w:ascii="Times New Roman" w:eastAsia="Times New Roman" w:hAnsi="Times New Roman"/>
          <w:sz w:val="28"/>
          <w:szCs w:val="28"/>
          <w:lang w:eastAsia="ru-RU"/>
        </w:rPr>
      </w:pPr>
      <w:r w:rsidRPr="00D730D2">
        <w:rPr>
          <w:rFonts w:ascii="Times New Roman" w:eastAsia="Times New Roman" w:hAnsi="Times New Roman"/>
          <w:sz w:val="28"/>
          <w:szCs w:val="28"/>
          <w:lang w:eastAsia="ru-RU"/>
        </w:rPr>
        <w:t>Динамика показателей численности занятых в малом бизнесе зависит от объемов производства и соответствующего привлечения дополнительной численности работников на сезон в период уборки урожая сельскохозяйственной продукции, для дальнейшего использования выращенной сельхоз продукции в качестве поступающего сырья в цеха на перерабатывающие предприятия района и края.</w:t>
      </w:r>
    </w:p>
    <w:p w:rsidR="00D730D2" w:rsidRPr="00D730D2" w:rsidRDefault="00D730D2" w:rsidP="00D730D2">
      <w:pPr>
        <w:spacing w:after="0" w:line="240" w:lineRule="auto"/>
        <w:ind w:firstLine="708"/>
        <w:jc w:val="both"/>
        <w:rPr>
          <w:rFonts w:ascii="Times New Roman" w:eastAsia="Times New Roman" w:hAnsi="Times New Roman"/>
          <w:sz w:val="28"/>
          <w:szCs w:val="28"/>
          <w:lang w:eastAsia="ru-RU"/>
        </w:rPr>
      </w:pPr>
      <w:r w:rsidRPr="00D730D2">
        <w:rPr>
          <w:rFonts w:ascii="Times New Roman" w:eastAsia="Times New Roman" w:hAnsi="Times New Roman"/>
          <w:sz w:val="28"/>
          <w:szCs w:val="28"/>
          <w:lang w:eastAsia="ru-RU"/>
        </w:rPr>
        <w:t xml:space="preserve">Важным фактором высвобождения численности является рост производительности труда на основе  повышения уровня механизации в сельскохозяйственной отрасли за счет  приобретения высокопроизводительной техники (тракторов, сельхозмашин, комбайнов нового поколения). </w:t>
      </w:r>
    </w:p>
    <w:p w:rsidR="00D730D2" w:rsidRPr="001E35DB" w:rsidRDefault="00D730D2" w:rsidP="00D730D2">
      <w:pPr>
        <w:spacing w:after="0" w:line="240" w:lineRule="auto"/>
        <w:ind w:firstLine="708"/>
        <w:jc w:val="both"/>
        <w:rPr>
          <w:rFonts w:ascii="Times New Roman" w:eastAsia="Times New Roman" w:hAnsi="Times New Roman"/>
          <w:sz w:val="28"/>
          <w:szCs w:val="28"/>
          <w:lang w:eastAsia="ru-RU"/>
        </w:rPr>
      </w:pPr>
      <w:r w:rsidRPr="00D730D2">
        <w:rPr>
          <w:rFonts w:ascii="Times New Roman" w:eastAsia="Times New Roman" w:hAnsi="Times New Roman"/>
          <w:sz w:val="28"/>
          <w:szCs w:val="28"/>
          <w:lang w:eastAsia="ru-RU"/>
        </w:rPr>
        <w:t>Это также обусловлено увеличением мер государственной поддержки, направленных на развитие малых форм хозяйствования в агропромышленном комплексе.</w:t>
      </w:r>
    </w:p>
    <w:p w:rsidR="00B42766" w:rsidRPr="002D119F" w:rsidRDefault="00B42766" w:rsidP="009C7FE7">
      <w:pPr>
        <w:tabs>
          <w:tab w:val="left" w:pos="709"/>
        </w:tabs>
        <w:spacing w:after="0" w:line="240" w:lineRule="auto"/>
        <w:ind w:firstLine="709"/>
        <w:contextualSpacing/>
        <w:jc w:val="both"/>
        <w:rPr>
          <w:rFonts w:ascii="Times New Roman" w:eastAsia="Times New Roman" w:hAnsi="Times New Roman"/>
          <w:b/>
          <w:sz w:val="28"/>
          <w:szCs w:val="28"/>
          <w:lang w:eastAsia="ru-RU"/>
        </w:rPr>
      </w:pPr>
    </w:p>
    <w:p w:rsidR="00741702" w:rsidRPr="009C7FE7" w:rsidRDefault="009C7FE7" w:rsidP="009C7FE7">
      <w:pPr>
        <w:tabs>
          <w:tab w:val="left" w:pos="709"/>
        </w:tabs>
        <w:spacing w:after="0" w:line="240" w:lineRule="auto"/>
        <w:ind w:firstLine="709"/>
        <w:contextualSpacing/>
        <w:jc w:val="both"/>
        <w:rPr>
          <w:rFonts w:ascii="Times New Roman" w:eastAsia="Times New Roman" w:hAnsi="Times New Roman"/>
          <w:sz w:val="28"/>
          <w:szCs w:val="28"/>
          <w:lang w:eastAsia="ru-RU"/>
        </w:rPr>
      </w:pPr>
      <w:r w:rsidRPr="009C7FE7">
        <w:rPr>
          <w:rFonts w:ascii="Times New Roman" w:eastAsia="Times New Roman" w:hAnsi="Times New Roman"/>
          <w:b/>
          <w:sz w:val="28"/>
          <w:szCs w:val="28"/>
          <w:lang w:eastAsia="ru-RU"/>
        </w:rPr>
        <w:t>2.2.</w:t>
      </w:r>
      <w:r>
        <w:rPr>
          <w:rFonts w:ascii="Times New Roman" w:eastAsia="Times New Roman" w:hAnsi="Times New Roman"/>
          <w:sz w:val="28"/>
          <w:szCs w:val="28"/>
          <w:lang w:eastAsia="ru-RU"/>
        </w:rPr>
        <w:t xml:space="preserve"> </w:t>
      </w:r>
      <w:r w:rsidR="00741702" w:rsidRPr="009C7FE7">
        <w:rPr>
          <w:rFonts w:ascii="Times New Roman" w:eastAsia="Times New Roman" w:hAnsi="Times New Roman"/>
          <w:b/>
          <w:sz w:val="28"/>
          <w:szCs w:val="28"/>
          <w:lang w:eastAsia="ru-RU"/>
        </w:rPr>
        <w:t>Инвестиционное положение.</w:t>
      </w:r>
    </w:p>
    <w:p w:rsidR="00294F67" w:rsidRPr="00447632" w:rsidRDefault="00741702" w:rsidP="00294F67">
      <w:pPr>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ab/>
      </w:r>
      <w:r w:rsidR="00294F67" w:rsidRPr="00447632">
        <w:rPr>
          <w:rFonts w:ascii="Times New Roman" w:hAnsi="Times New Roman"/>
          <w:sz w:val="28"/>
          <w:szCs w:val="28"/>
        </w:rPr>
        <w:t>Территория муниципального образования составляет 1376 кв. км.</w:t>
      </w:r>
    </w:p>
    <w:p w:rsidR="00294F67" w:rsidRPr="00447632" w:rsidRDefault="00294F67" w:rsidP="00294F67">
      <w:pPr>
        <w:spacing w:after="0" w:line="240" w:lineRule="auto"/>
        <w:ind w:firstLine="708"/>
        <w:jc w:val="both"/>
        <w:rPr>
          <w:rFonts w:ascii="Times New Roman" w:hAnsi="Times New Roman"/>
          <w:sz w:val="28"/>
          <w:szCs w:val="28"/>
        </w:rPr>
      </w:pPr>
      <w:r w:rsidRPr="00447632">
        <w:rPr>
          <w:rFonts w:ascii="Times New Roman" w:hAnsi="Times New Roman"/>
          <w:sz w:val="28"/>
          <w:szCs w:val="28"/>
        </w:rPr>
        <w:t xml:space="preserve">Удаленность от города Краснодара </w:t>
      </w:r>
      <w:smartTag w:uri="urn:schemas-microsoft-com:office:smarttags" w:element="metricconverter">
        <w:smartTagPr>
          <w:attr w:name="ProductID" w:val="90 км"/>
        </w:smartTagPr>
        <w:r w:rsidRPr="00447632">
          <w:rPr>
            <w:rFonts w:ascii="Times New Roman" w:hAnsi="Times New Roman"/>
            <w:sz w:val="28"/>
            <w:szCs w:val="28"/>
          </w:rPr>
          <w:t>90 км</w:t>
        </w:r>
      </w:smartTag>
      <w:r w:rsidRPr="00447632">
        <w:rPr>
          <w:rFonts w:ascii="Times New Roman" w:hAnsi="Times New Roman"/>
          <w:sz w:val="28"/>
          <w:szCs w:val="28"/>
        </w:rPr>
        <w:t xml:space="preserve">, портов города Новороссийска </w:t>
      </w:r>
      <w:smartTag w:uri="urn:schemas-microsoft-com:office:smarttags" w:element="metricconverter">
        <w:smartTagPr>
          <w:attr w:name="ProductID" w:val="200 км"/>
        </w:smartTagPr>
        <w:r w:rsidRPr="00447632">
          <w:rPr>
            <w:rFonts w:ascii="Times New Roman" w:hAnsi="Times New Roman"/>
            <w:sz w:val="28"/>
            <w:szCs w:val="28"/>
          </w:rPr>
          <w:t>200 км</w:t>
        </w:r>
      </w:smartTag>
      <w:r w:rsidRPr="00447632">
        <w:rPr>
          <w:rFonts w:ascii="Times New Roman" w:hAnsi="Times New Roman"/>
          <w:sz w:val="28"/>
          <w:szCs w:val="28"/>
        </w:rPr>
        <w:t xml:space="preserve">, города Ейска </w:t>
      </w:r>
      <w:smartTag w:uri="urn:schemas-microsoft-com:office:smarttags" w:element="metricconverter">
        <w:smartTagPr>
          <w:attr w:name="ProductID" w:val="150 км"/>
        </w:smartTagPr>
        <w:r w:rsidRPr="00447632">
          <w:rPr>
            <w:rFonts w:ascii="Times New Roman" w:hAnsi="Times New Roman"/>
            <w:sz w:val="28"/>
            <w:szCs w:val="28"/>
          </w:rPr>
          <w:t>150 км</w:t>
        </w:r>
      </w:smartTag>
      <w:r w:rsidRPr="00447632">
        <w:rPr>
          <w:rFonts w:ascii="Times New Roman" w:hAnsi="Times New Roman"/>
          <w:sz w:val="28"/>
          <w:szCs w:val="28"/>
        </w:rPr>
        <w:t xml:space="preserve">, города Темрюк </w:t>
      </w:r>
      <w:smartTag w:uri="urn:schemas-microsoft-com:office:smarttags" w:element="metricconverter">
        <w:smartTagPr>
          <w:attr w:name="ProductID" w:val="170 км"/>
        </w:smartTagPr>
        <w:r w:rsidRPr="00447632">
          <w:rPr>
            <w:rFonts w:ascii="Times New Roman" w:hAnsi="Times New Roman"/>
            <w:sz w:val="28"/>
            <w:szCs w:val="28"/>
          </w:rPr>
          <w:t>170 км</w:t>
        </w:r>
      </w:smartTag>
      <w:r w:rsidRPr="00447632">
        <w:rPr>
          <w:rFonts w:ascii="Times New Roman" w:hAnsi="Times New Roman"/>
          <w:sz w:val="28"/>
          <w:szCs w:val="28"/>
        </w:rPr>
        <w:t xml:space="preserve">, расстояние до города Ростов-на-Дону - менее </w:t>
      </w:r>
      <w:smartTag w:uri="urn:schemas-microsoft-com:office:smarttags" w:element="metricconverter">
        <w:smartTagPr>
          <w:attr w:name="ProductID" w:val="250 км"/>
        </w:smartTagPr>
        <w:r w:rsidRPr="00447632">
          <w:rPr>
            <w:rFonts w:ascii="Times New Roman" w:hAnsi="Times New Roman"/>
            <w:sz w:val="28"/>
            <w:szCs w:val="28"/>
          </w:rPr>
          <w:t>250 км</w:t>
        </w:r>
      </w:smartTag>
      <w:r w:rsidRPr="00447632">
        <w:rPr>
          <w:rFonts w:ascii="Times New Roman" w:hAnsi="Times New Roman"/>
          <w:sz w:val="28"/>
          <w:szCs w:val="28"/>
        </w:rPr>
        <w:t>.</w:t>
      </w:r>
    </w:p>
    <w:p w:rsidR="00294F67" w:rsidRPr="00447632" w:rsidRDefault="00294F67" w:rsidP="00294F67">
      <w:pPr>
        <w:spacing w:after="0" w:line="240" w:lineRule="auto"/>
        <w:ind w:firstLine="708"/>
        <w:jc w:val="both"/>
        <w:rPr>
          <w:rFonts w:ascii="Times New Roman" w:hAnsi="Times New Roman"/>
          <w:sz w:val="28"/>
          <w:szCs w:val="28"/>
        </w:rPr>
      </w:pPr>
      <w:r w:rsidRPr="00447632">
        <w:rPr>
          <w:rFonts w:ascii="Times New Roman" w:hAnsi="Times New Roman"/>
          <w:sz w:val="28"/>
          <w:szCs w:val="28"/>
        </w:rPr>
        <w:t>Выгодное местоположение района обусловило развитие транспортной инфраструктуры.</w:t>
      </w:r>
    </w:p>
    <w:p w:rsidR="00294F67" w:rsidRPr="00447632" w:rsidRDefault="00294F67" w:rsidP="00294F67">
      <w:pPr>
        <w:spacing w:after="0" w:line="240" w:lineRule="auto"/>
        <w:ind w:firstLine="708"/>
        <w:jc w:val="both"/>
        <w:rPr>
          <w:rFonts w:ascii="Times New Roman" w:hAnsi="Times New Roman"/>
          <w:sz w:val="28"/>
          <w:szCs w:val="28"/>
        </w:rPr>
      </w:pPr>
      <w:r w:rsidRPr="00447632">
        <w:rPr>
          <w:rFonts w:ascii="Times New Roman" w:hAnsi="Times New Roman"/>
          <w:sz w:val="28"/>
          <w:szCs w:val="28"/>
        </w:rPr>
        <w:t xml:space="preserve">Основу транспортной сети составляет Северо-Кавказская железнодорожная магистраль. Через </w:t>
      </w:r>
      <w:proofErr w:type="spellStart"/>
      <w:r w:rsidRPr="00447632">
        <w:rPr>
          <w:rFonts w:ascii="Times New Roman" w:hAnsi="Times New Roman"/>
          <w:sz w:val="28"/>
          <w:szCs w:val="28"/>
        </w:rPr>
        <w:t>Брюховецкий</w:t>
      </w:r>
      <w:proofErr w:type="spellEnd"/>
      <w:r w:rsidRPr="00447632">
        <w:rPr>
          <w:rFonts w:ascii="Times New Roman" w:hAnsi="Times New Roman"/>
          <w:sz w:val="28"/>
          <w:szCs w:val="28"/>
        </w:rPr>
        <w:t xml:space="preserve"> район проходят железнодорожные пути, обеспечивающие транспортную доступность к побережьям Черного и Азовского морей. Хорошо развита сеть подъездных железнодорожных путей.</w:t>
      </w:r>
    </w:p>
    <w:p w:rsidR="00294F67" w:rsidRPr="00447632" w:rsidRDefault="00294F67" w:rsidP="00294F67">
      <w:pPr>
        <w:spacing w:after="0" w:line="240" w:lineRule="auto"/>
        <w:ind w:firstLine="708"/>
        <w:jc w:val="both"/>
        <w:rPr>
          <w:rFonts w:ascii="Times New Roman" w:hAnsi="Times New Roman"/>
          <w:sz w:val="28"/>
          <w:szCs w:val="28"/>
        </w:rPr>
      </w:pPr>
      <w:r w:rsidRPr="00447632">
        <w:rPr>
          <w:rFonts w:ascii="Times New Roman" w:hAnsi="Times New Roman"/>
          <w:sz w:val="28"/>
          <w:szCs w:val="28"/>
        </w:rPr>
        <w:t xml:space="preserve">По территории района проходят автодороги краевого значения Краснодар-Ейск и Тимашевск-Приморско-Ахтарск, развито транспортное сообщение с соседними районами. </w:t>
      </w:r>
    </w:p>
    <w:p w:rsidR="00294F67" w:rsidRPr="00447632" w:rsidRDefault="00294F67" w:rsidP="00294F67">
      <w:pPr>
        <w:spacing w:after="0" w:line="240" w:lineRule="auto"/>
        <w:ind w:firstLine="708"/>
        <w:jc w:val="both"/>
        <w:rPr>
          <w:rFonts w:ascii="Times New Roman" w:hAnsi="Times New Roman"/>
          <w:sz w:val="28"/>
          <w:szCs w:val="28"/>
        </w:rPr>
      </w:pPr>
      <w:r w:rsidRPr="00447632">
        <w:rPr>
          <w:rFonts w:ascii="Times New Roman" w:hAnsi="Times New Roman"/>
          <w:sz w:val="28"/>
          <w:szCs w:val="28"/>
        </w:rPr>
        <w:t xml:space="preserve">За последние годы в </w:t>
      </w:r>
      <w:proofErr w:type="spellStart"/>
      <w:r w:rsidRPr="00447632">
        <w:rPr>
          <w:rFonts w:ascii="Times New Roman" w:hAnsi="Times New Roman"/>
          <w:sz w:val="28"/>
          <w:szCs w:val="28"/>
        </w:rPr>
        <w:t>Брюховецком</w:t>
      </w:r>
      <w:proofErr w:type="spellEnd"/>
      <w:r w:rsidRPr="00447632">
        <w:rPr>
          <w:rFonts w:ascii="Times New Roman" w:hAnsi="Times New Roman"/>
          <w:sz w:val="28"/>
          <w:szCs w:val="28"/>
        </w:rPr>
        <w:t xml:space="preserve"> районе накоплен положительный опыт привлечения инвестиций. За последние 5 лет объем привлеченных инвестиций в основной капитал составил более 6,2 млрд. рублей</w:t>
      </w:r>
      <w:r>
        <w:rPr>
          <w:rFonts w:ascii="Times New Roman" w:hAnsi="Times New Roman"/>
          <w:sz w:val="28"/>
          <w:szCs w:val="28"/>
        </w:rPr>
        <w:t>.</w:t>
      </w:r>
    </w:p>
    <w:p w:rsidR="00294F67" w:rsidRPr="0002638B" w:rsidRDefault="00294F67" w:rsidP="00294F67">
      <w:pPr>
        <w:spacing w:after="0" w:line="240" w:lineRule="auto"/>
        <w:ind w:firstLine="708"/>
        <w:jc w:val="both"/>
        <w:rPr>
          <w:rFonts w:ascii="Times New Roman" w:hAnsi="Times New Roman"/>
          <w:sz w:val="28"/>
          <w:szCs w:val="28"/>
        </w:rPr>
      </w:pPr>
      <w:r w:rsidRPr="0002638B">
        <w:rPr>
          <w:rFonts w:ascii="Times New Roman" w:hAnsi="Times New Roman"/>
          <w:sz w:val="28"/>
          <w:szCs w:val="28"/>
        </w:rPr>
        <w:t xml:space="preserve">Объем инвестиций в основной капитал по крупным и средним предприятиям района с учетом территориально-обособленных подразделений за 9 месяцев 2018 года составил 751,4 млн. руб., темп роста к аналогичному </w:t>
      </w:r>
      <w:r w:rsidRPr="0002638B">
        <w:rPr>
          <w:rFonts w:ascii="Times New Roman" w:hAnsi="Times New Roman"/>
          <w:sz w:val="28"/>
          <w:szCs w:val="28"/>
        </w:rPr>
        <w:lastRenderedPageBreak/>
        <w:t>периоду прошлого года составил 84,2% (26 место в рейтинге муниципальных образований Краснодарского края).</w:t>
      </w:r>
    </w:p>
    <w:p w:rsidR="00294F67" w:rsidRPr="0002638B" w:rsidRDefault="00294F67" w:rsidP="00294F67">
      <w:pPr>
        <w:widowControl w:val="0"/>
        <w:shd w:val="clear" w:color="auto" w:fill="FFFFFF"/>
        <w:spacing w:after="0" w:line="240" w:lineRule="auto"/>
        <w:ind w:firstLine="708"/>
        <w:jc w:val="both"/>
        <w:rPr>
          <w:rFonts w:ascii="Times New Roman" w:hAnsi="Times New Roman"/>
          <w:sz w:val="28"/>
          <w:szCs w:val="28"/>
        </w:rPr>
      </w:pPr>
      <w:r w:rsidRPr="0002638B">
        <w:rPr>
          <w:rFonts w:ascii="Times New Roman" w:hAnsi="Times New Roman"/>
          <w:sz w:val="28"/>
          <w:szCs w:val="28"/>
        </w:rPr>
        <w:t xml:space="preserve">Видовая структура инвестиций в основной капитал выглядит следующим образом: 14,5% - направлено на строительство зданий и сооружений, 56,2% - на приобретение машин и оборудования, 29,1 % - прочие инвестиции (продуктивный и племенной скот). Преобладающим источником финансирования инвестиций являются собственные средства предприятий и организаций – 60,8%, привлеченные средства составили 39,2%, из них 80,7% - кредиты банков, 7,5% бюджетные средства и 0,3% средства внебюджетных фондов. </w:t>
      </w:r>
    </w:p>
    <w:p w:rsidR="00294F67" w:rsidRPr="0002638B" w:rsidRDefault="00294F67" w:rsidP="00294F67">
      <w:pPr>
        <w:spacing w:after="0" w:line="240" w:lineRule="auto"/>
        <w:ind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Администрацией муниципального образования </w:t>
      </w:r>
      <w:proofErr w:type="spellStart"/>
      <w:r w:rsidRPr="0002638B">
        <w:rPr>
          <w:rFonts w:ascii="Times New Roman" w:hAnsi="Times New Roman"/>
          <w:sz w:val="28"/>
          <w:szCs w:val="28"/>
          <w:bdr w:val="none" w:sz="0" w:space="0" w:color="auto" w:frame="1"/>
        </w:rPr>
        <w:t>Брюховецкий</w:t>
      </w:r>
      <w:proofErr w:type="spellEnd"/>
      <w:r w:rsidRPr="0002638B">
        <w:rPr>
          <w:rFonts w:ascii="Times New Roman" w:hAnsi="Times New Roman"/>
          <w:sz w:val="28"/>
          <w:szCs w:val="28"/>
          <w:bdr w:val="none" w:sz="0" w:space="0" w:color="auto" w:frame="1"/>
        </w:rPr>
        <w:t xml:space="preserve"> район на постоянной основе проводится мониторинг реализации инвестиционных проектов на территории района, а также оказывается содействие в устранении препятствий при их реализации. </w:t>
      </w:r>
    </w:p>
    <w:p w:rsidR="00294F67" w:rsidRPr="0002638B" w:rsidRDefault="00294F67" w:rsidP="00294F67">
      <w:pPr>
        <w:spacing w:after="0" w:line="240" w:lineRule="auto"/>
        <w:ind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В начале 2018 года на сопровождении администрации муниципального образования </w:t>
      </w:r>
      <w:proofErr w:type="spellStart"/>
      <w:r w:rsidRPr="0002638B">
        <w:rPr>
          <w:rFonts w:ascii="Times New Roman" w:hAnsi="Times New Roman"/>
          <w:sz w:val="28"/>
          <w:szCs w:val="28"/>
          <w:bdr w:val="none" w:sz="0" w:space="0" w:color="auto" w:frame="1"/>
        </w:rPr>
        <w:t>Брюховецкий</w:t>
      </w:r>
      <w:proofErr w:type="spellEnd"/>
      <w:r w:rsidRPr="0002638B">
        <w:rPr>
          <w:rFonts w:ascii="Times New Roman" w:hAnsi="Times New Roman"/>
          <w:sz w:val="28"/>
          <w:szCs w:val="28"/>
          <w:bdr w:val="none" w:sz="0" w:space="0" w:color="auto" w:frame="1"/>
        </w:rPr>
        <w:t xml:space="preserve"> район находилось 17 проектов, в течение года 10 проектов реализованы, объем инвестиций реализованных в 2018 году проектов составил 480,9 млн. руб., создано 108 рабочих мест:</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«Строительство придорожного сервиса» - инвестор индивидуальный предприниматель </w:t>
      </w:r>
      <w:proofErr w:type="spellStart"/>
      <w:r w:rsidRPr="0002638B">
        <w:rPr>
          <w:rFonts w:ascii="Times New Roman" w:hAnsi="Times New Roman"/>
          <w:sz w:val="28"/>
          <w:szCs w:val="28"/>
          <w:bdr w:val="none" w:sz="0" w:space="0" w:color="auto" w:frame="1"/>
        </w:rPr>
        <w:t>Руденчик</w:t>
      </w:r>
      <w:proofErr w:type="spellEnd"/>
      <w:r w:rsidRPr="0002638B">
        <w:rPr>
          <w:rFonts w:ascii="Times New Roman" w:hAnsi="Times New Roman"/>
          <w:sz w:val="28"/>
          <w:szCs w:val="28"/>
          <w:bdr w:val="none" w:sz="0" w:space="0" w:color="auto" w:frame="1"/>
        </w:rPr>
        <w:t xml:space="preserve"> Александр Васильевич произвел реконструкцию административного здания и столовой на базе имущественного комплекса предприятия банкрота ЗАО «</w:t>
      </w:r>
      <w:proofErr w:type="spellStart"/>
      <w:r w:rsidRPr="0002638B">
        <w:rPr>
          <w:rFonts w:ascii="Times New Roman" w:hAnsi="Times New Roman"/>
          <w:sz w:val="28"/>
          <w:szCs w:val="28"/>
          <w:bdr w:val="none" w:sz="0" w:space="0" w:color="auto" w:frame="1"/>
        </w:rPr>
        <w:t>Переясловское</w:t>
      </w:r>
      <w:proofErr w:type="spellEnd"/>
      <w:r w:rsidRPr="0002638B">
        <w:rPr>
          <w:rFonts w:ascii="Times New Roman" w:hAnsi="Times New Roman"/>
          <w:sz w:val="28"/>
          <w:szCs w:val="28"/>
          <w:bdr w:val="none" w:sz="0" w:space="0" w:color="auto" w:frame="1"/>
        </w:rPr>
        <w:t>». В настоящее время объект введен в эксплуатацию как комплекс придорожного сервиса в составе: кафе, гостиницы, зоны отдыха водителей, гостевая парковка, детская площадка. Кроме того, построены: мини хлебопекарня по производству хлебобулочных и кондитерских изделий, теплица по выращиванию овощей. Объем инвестиций составил 50 млн рублей, создано 25 новых рабочих мест.</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«Организация перерабатывающего предприятия» - для реализации инвестиционного проекта индивидуальный предприниматель Годунов Алексей Александрович приобрел имущественный комплекс предприятия банкрота в ст. Брюховецкой. Общий объем инвестиций, предусмотренный соглашением в размере 50 млн рублей, освоен в полном объеме. Производственная мощность предприятия составляет 900 тонн в месяц. В результате реализации проекта создано 15 рабочих мест. </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«Закладка сада» - инвестор Глава КФХ </w:t>
      </w:r>
      <w:proofErr w:type="spellStart"/>
      <w:r w:rsidRPr="0002638B">
        <w:rPr>
          <w:rFonts w:ascii="Times New Roman" w:hAnsi="Times New Roman"/>
          <w:sz w:val="28"/>
          <w:szCs w:val="28"/>
          <w:bdr w:val="none" w:sz="0" w:space="0" w:color="auto" w:frame="1"/>
        </w:rPr>
        <w:t>Куропятник</w:t>
      </w:r>
      <w:proofErr w:type="spellEnd"/>
      <w:r w:rsidRPr="0002638B">
        <w:rPr>
          <w:rFonts w:ascii="Times New Roman" w:hAnsi="Times New Roman"/>
          <w:sz w:val="28"/>
          <w:szCs w:val="28"/>
          <w:bdr w:val="none" w:sz="0" w:space="0" w:color="auto" w:frame="1"/>
        </w:rPr>
        <w:t xml:space="preserve"> Николай Федорович организовал закладку сада интенсивного типа площадью 8 га. Объем инвестиций составил 20 млн рублей, создано 12 новых рабочих мест.</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«Строительство 80 квартирного жилого дома» - индивидуальный предприниматель Плут Вадим Васильевич построил на территории станицы Брюховецкой многоквартирный жилой дом. Объем инвестиций составил 100 млн рублей.</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«Строительство автоматической автозаправочной станции» - инвестором ООО «ФЛЭШ ЭНЕРДЖИ» построена автозаправочная станция </w:t>
      </w:r>
      <w:r w:rsidRPr="0002638B">
        <w:rPr>
          <w:rFonts w:ascii="Times New Roman" w:hAnsi="Times New Roman"/>
          <w:sz w:val="28"/>
          <w:szCs w:val="28"/>
          <w:bdr w:val="none" w:sz="0" w:space="0" w:color="auto" w:frame="1"/>
        </w:rPr>
        <w:lastRenderedPageBreak/>
        <w:t>нового формата. Объем инвестиций составил 25 млн рублей, создано 3 рабочих места.</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«Строительство придорожного сервиса» - индивидуальный предприниматель Плужников Максим Владимирович вдоль автодороги Краснодар-Ейск (93 км) построил придорожный сервис в составе: кафе, магазина, бытовых помещений для посетителей (душ, туалет), стоянки автомобилей. Объем инвестиций составил 15 млн рублей, создано 10 новых рабочих мест.</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«Строительство молочно-товарной фермы» - инвестор индивидуальный предприниматель Радченко Михаил Сергеевич построил молочно-товарную ферму на территории </w:t>
      </w:r>
      <w:proofErr w:type="spellStart"/>
      <w:r w:rsidRPr="0002638B">
        <w:rPr>
          <w:rFonts w:ascii="Times New Roman" w:hAnsi="Times New Roman"/>
          <w:sz w:val="28"/>
          <w:szCs w:val="28"/>
          <w:bdr w:val="none" w:sz="0" w:space="0" w:color="auto" w:frame="1"/>
        </w:rPr>
        <w:t>Чепигинского</w:t>
      </w:r>
      <w:proofErr w:type="spellEnd"/>
      <w:r w:rsidRPr="0002638B">
        <w:rPr>
          <w:rFonts w:ascii="Times New Roman" w:hAnsi="Times New Roman"/>
          <w:sz w:val="28"/>
          <w:szCs w:val="28"/>
          <w:bdr w:val="none" w:sz="0" w:space="0" w:color="auto" w:frame="1"/>
        </w:rPr>
        <w:t xml:space="preserve"> сельского поселения. Объем инвестиций составил 40 млн рублей и позволил создать на территории района 7 новых рабочих мест.</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«Строительство мойки самообслуживания» - инвестор индивидуальный предприниматель Болдырев Руслан Сергеевич построил мойку самообслуживания. Объем инвестиций составил 16 млн рублей, создано 4 новых рабочих места.</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«Строительство тепличного комплекса» - инвестор ООО «ФЕРМЕР КУБАНИ» построил на территории </w:t>
      </w:r>
      <w:proofErr w:type="spellStart"/>
      <w:r w:rsidRPr="0002638B">
        <w:rPr>
          <w:rFonts w:ascii="Times New Roman" w:hAnsi="Times New Roman"/>
          <w:sz w:val="28"/>
          <w:szCs w:val="28"/>
          <w:bdr w:val="none" w:sz="0" w:space="0" w:color="auto" w:frame="1"/>
        </w:rPr>
        <w:t>Брюховецкого</w:t>
      </w:r>
      <w:proofErr w:type="spellEnd"/>
      <w:r w:rsidRPr="0002638B">
        <w:rPr>
          <w:rFonts w:ascii="Times New Roman" w:hAnsi="Times New Roman"/>
          <w:sz w:val="28"/>
          <w:szCs w:val="28"/>
          <w:bdr w:val="none" w:sz="0" w:space="0" w:color="auto" w:frame="1"/>
        </w:rPr>
        <w:t xml:space="preserve"> сельского поселения тепличный комплекс по выращиванию овощной продукции. Объем инвестиций составил 50 млн рублей, создано 25 новых рабочих мест.</w:t>
      </w:r>
    </w:p>
    <w:p w:rsidR="00294F67" w:rsidRPr="0002638B" w:rsidRDefault="00294F67" w:rsidP="009C3EDB">
      <w:pPr>
        <w:numPr>
          <w:ilvl w:val="0"/>
          <w:numId w:val="3"/>
        </w:numPr>
        <w:spacing w:after="0" w:line="240" w:lineRule="auto"/>
        <w:ind w:left="0"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«Создание питомника по </w:t>
      </w:r>
      <w:proofErr w:type="spellStart"/>
      <w:r w:rsidRPr="0002638B">
        <w:rPr>
          <w:rFonts w:ascii="Times New Roman" w:hAnsi="Times New Roman"/>
          <w:sz w:val="28"/>
          <w:szCs w:val="28"/>
          <w:bdr w:val="none" w:sz="0" w:space="0" w:color="auto" w:frame="1"/>
        </w:rPr>
        <w:t>доращиванию</w:t>
      </w:r>
      <w:proofErr w:type="spellEnd"/>
      <w:r w:rsidRPr="0002638B">
        <w:rPr>
          <w:rFonts w:ascii="Times New Roman" w:hAnsi="Times New Roman"/>
          <w:sz w:val="28"/>
          <w:szCs w:val="28"/>
          <w:bdr w:val="none" w:sz="0" w:space="0" w:color="auto" w:frame="1"/>
        </w:rPr>
        <w:t xml:space="preserve"> яблоневых саженцев» - инвестор ООО «ФРУТА ПЛАНТ» выполнил работы по закладке питомника по </w:t>
      </w:r>
      <w:proofErr w:type="spellStart"/>
      <w:r w:rsidRPr="0002638B">
        <w:rPr>
          <w:rFonts w:ascii="Times New Roman" w:hAnsi="Times New Roman"/>
          <w:sz w:val="28"/>
          <w:szCs w:val="28"/>
          <w:bdr w:val="none" w:sz="0" w:space="0" w:color="auto" w:frame="1"/>
        </w:rPr>
        <w:t>доращиванию</w:t>
      </w:r>
      <w:proofErr w:type="spellEnd"/>
      <w:r w:rsidRPr="0002638B">
        <w:rPr>
          <w:rFonts w:ascii="Times New Roman" w:hAnsi="Times New Roman"/>
          <w:sz w:val="28"/>
          <w:szCs w:val="28"/>
          <w:bdr w:val="none" w:sz="0" w:space="0" w:color="auto" w:frame="1"/>
        </w:rPr>
        <w:t xml:space="preserve"> яблоневых саженцев площадью 20 га. Объем инвестиций составил 114,9 млн рублей, создано 7 новых рабочих мест.</w:t>
      </w:r>
    </w:p>
    <w:p w:rsidR="00294F67" w:rsidRPr="0002638B" w:rsidRDefault="00294F67" w:rsidP="00294F67">
      <w:pPr>
        <w:spacing w:after="0" w:line="240" w:lineRule="auto"/>
        <w:ind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В активной стадии реализации на конец 2018 года находятся 7 инвестиционных проектов с объемом инвестиций более 1,0 млрд. руб., из них 4 проекта – крупные, стоимостью свыше 100 млн. руб. </w:t>
      </w:r>
    </w:p>
    <w:p w:rsidR="00294F67" w:rsidRPr="00516870" w:rsidRDefault="00294F67" w:rsidP="00294F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516870">
        <w:rPr>
          <w:rStyle w:val="FontStyle18"/>
          <w:sz w:val="28"/>
          <w:szCs w:val="28"/>
        </w:rPr>
        <w:t>«Строительство молочно-товарной фермы», инвестор ИП</w:t>
      </w:r>
      <w:r w:rsidRPr="00516870">
        <w:rPr>
          <w:rFonts w:ascii="Times New Roman" w:hAnsi="Times New Roman"/>
          <w:sz w:val="28"/>
          <w:szCs w:val="28"/>
        </w:rPr>
        <w:t xml:space="preserve"> Прокопенко Е.И., объем инвестиций 120 млн рублей, 25 новых рабочих мест. </w:t>
      </w:r>
    </w:p>
    <w:p w:rsidR="00294F67" w:rsidRPr="00516870" w:rsidRDefault="00294F67" w:rsidP="00294F67">
      <w:pPr>
        <w:spacing w:after="0" w:line="240" w:lineRule="auto"/>
        <w:ind w:firstLine="709"/>
        <w:jc w:val="both"/>
        <w:rPr>
          <w:rFonts w:ascii="Times New Roman" w:hAnsi="Times New Roman"/>
          <w:sz w:val="28"/>
          <w:szCs w:val="28"/>
        </w:rPr>
      </w:pPr>
      <w:r w:rsidRPr="00516870">
        <w:rPr>
          <w:rStyle w:val="FontStyle18"/>
          <w:sz w:val="28"/>
          <w:szCs w:val="28"/>
        </w:rPr>
        <w:t>2. «Закладка сада интенсивного типа», и</w:t>
      </w:r>
      <w:r w:rsidRPr="00516870">
        <w:rPr>
          <w:rFonts w:ascii="Times New Roman" w:hAnsi="Times New Roman"/>
          <w:sz w:val="28"/>
          <w:szCs w:val="28"/>
        </w:rPr>
        <w:t>нвестор ИП Прокопенко Е.И., объем инвестиций 150 млн рублей,</w:t>
      </w:r>
      <w:r w:rsidRPr="00516870">
        <w:rPr>
          <w:rStyle w:val="FontStyle18"/>
          <w:sz w:val="28"/>
          <w:szCs w:val="28"/>
        </w:rPr>
        <w:t xml:space="preserve"> 25 новых рабочих мест.</w:t>
      </w:r>
      <w:r w:rsidRPr="00516870">
        <w:rPr>
          <w:rFonts w:ascii="Times New Roman" w:hAnsi="Times New Roman"/>
          <w:sz w:val="28"/>
          <w:szCs w:val="28"/>
        </w:rPr>
        <w:t xml:space="preserve"> </w:t>
      </w:r>
    </w:p>
    <w:p w:rsidR="00294F67" w:rsidRPr="00516870" w:rsidRDefault="00294F67" w:rsidP="00294F67">
      <w:pPr>
        <w:spacing w:after="0" w:line="240" w:lineRule="auto"/>
        <w:ind w:firstLine="709"/>
        <w:jc w:val="both"/>
        <w:rPr>
          <w:rFonts w:ascii="Times New Roman" w:hAnsi="Times New Roman"/>
          <w:sz w:val="28"/>
          <w:szCs w:val="28"/>
        </w:rPr>
      </w:pPr>
      <w:r w:rsidRPr="00516870">
        <w:rPr>
          <w:rStyle w:val="FontStyle18"/>
          <w:sz w:val="28"/>
          <w:szCs w:val="28"/>
        </w:rPr>
        <w:t xml:space="preserve">3. </w:t>
      </w:r>
      <w:r w:rsidRPr="00516870">
        <w:rPr>
          <w:rFonts w:ascii="Times New Roman" w:hAnsi="Times New Roman"/>
          <w:color w:val="000000"/>
          <w:sz w:val="28"/>
          <w:szCs w:val="28"/>
        </w:rPr>
        <w:t>«Строительство комбината по гранулированию минеральных удобрений», инвестор ООО «</w:t>
      </w:r>
      <w:proofErr w:type="spellStart"/>
      <w:r w:rsidRPr="00516870">
        <w:rPr>
          <w:rFonts w:ascii="Times New Roman" w:hAnsi="Times New Roman"/>
          <w:color w:val="000000"/>
          <w:sz w:val="28"/>
          <w:szCs w:val="28"/>
        </w:rPr>
        <w:t>КубаньТрейдинг</w:t>
      </w:r>
      <w:proofErr w:type="spellEnd"/>
      <w:r w:rsidRPr="00516870">
        <w:rPr>
          <w:rFonts w:ascii="Times New Roman" w:hAnsi="Times New Roman"/>
          <w:color w:val="000000"/>
          <w:sz w:val="28"/>
          <w:szCs w:val="28"/>
        </w:rPr>
        <w:t>», объем инвестиций 218,0 млн. рублей, 13 рабочих мест.</w:t>
      </w:r>
    </w:p>
    <w:p w:rsidR="00294F67" w:rsidRPr="00516870" w:rsidRDefault="00294F67" w:rsidP="00294F67">
      <w:pPr>
        <w:spacing w:after="0" w:line="240" w:lineRule="auto"/>
        <w:ind w:firstLine="709"/>
        <w:jc w:val="both"/>
        <w:rPr>
          <w:rFonts w:ascii="Times New Roman" w:hAnsi="Times New Roman"/>
          <w:sz w:val="28"/>
          <w:szCs w:val="28"/>
        </w:rPr>
      </w:pPr>
      <w:r w:rsidRPr="00516870">
        <w:rPr>
          <w:rStyle w:val="FontStyle18"/>
          <w:sz w:val="28"/>
          <w:szCs w:val="28"/>
        </w:rPr>
        <w:t xml:space="preserve">4. </w:t>
      </w:r>
      <w:r w:rsidRPr="00516870">
        <w:rPr>
          <w:rFonts w:ascii="Times New Roman" w:hAnsi="Times New Roman"/>
          <w:color w:val="000000"/>
          <w:sz w:val="28"/>
          <w:szCs w:val="28"/>
        </w:rPr>
        <w:t>«Строительство комплекса социального жилья», инвестор ООО «ВХТПП», объем инвестиций составит 500,0 млн рублей.</w:t>
      </w:r>
    </w:p>
    <w:p w:rsidR="00294F67" w:rsidRPr="00516870" w:rsidRDefault="00294F67" w:rsidP="00294F67">
      <w:pPr>
        <w:spacing w:after="0" w:line="240" w:lineRule="auto"/>
        <w:ind w:firstLine="709"/>
        <w:jc w:val="both"/>
        <w:rPr>
          <w:rFonts w:ascii="Times New Roman" w:hAnsi="Times New Roman"/>
          <w:color w:val="000000"/>
          <w:sz w:val="28"/>
          <w:szCs w:val="28"/>
        </w:rPr>
      </w:pPr>
      <w:r w:rsidRPr="00516870">
        <w:rPr>
          <w:rFonts w:ascii="Times New Roman" w:hAnsi="Times New Roman"/>
          <w:color w:val="000000"/>
          <w:sz w:val="28"/>
          <w:szCs w:val="28"/>
        </w:rPr>
        <w:t>5. «Строительство многотопливного автозаправочного комплекса», инвестор ООО «ТД «ФАВОР», объем инвестиций 50,0 млн рублей, 15 рабочих мест.</w:t>
      </w:r>
    </w:p>
    <w:p w:rsidR="00294F67" w:rsidRPr="00516870" w:rsidRDefault="00294F67" w:rsidP="00294F67">
      <w:pPr>
        <w:spacing w:after="0" w:line="240" w:lineRule="auto"/>
        <w:ind w:firstLine="709"/>
        <w:jc w:val="both"/>
        <w:rPr>
          <w:rStyle w:val="FontStyle18"/>
          <w:sz w:val="28"/>
          <w:szCs w:val="28"/>
        </w:rPr>
      </w:pPr>
      <w:r w:rsidRPr="00516870">
        <w:rPr>
          <w:rFonts w:ascii="Times New Roman" w:hAnsi="Times New Roman"/>
          <w:color w:val="000000"/>
          <w:sz w:val="28"/>
          <w:szCs w:val="28"/>
        </w:rPr>
        <w:t xml:space="preserve">6. </w:t>
      </w:r>
      <w:r w:rsidRPr="00516870">
        <w:rPr>
          <w:rFonts w:ascii="Times New Roman" w:hAnsi="Times New Roman"/>
          <w:sz w:val="28"/>
          <w:szCs w:val="28"/>
        </w:rPr>
        <w:t xml:space="preserve">«Строительство придорожного сервиса», инвестор ИП Гулага П.Г., объем инвестиций 10 млн рублей, </w:t>
      </w:r>
      <w:r w:rsidRPr="00516870">
        <w:rPr>
          <w:rStyle w:val="FontStyle18"/>
          <w:sz w:val="28"/>
          <w:szCs w:val="28"/>
        </w:rPr>
        <w:t>15 новых рабочих мест.</w:t>
      </w:r>
    </w:p>
    <w:p w:rsidR="00294F67" w:rsidRPr="00516870" w:rsidRDefault="00294F67" w:rsidP="00294F67">
      <w:pPr>
        <w:spacing w:after="0" w:line="240" w:lineRule="auto"/>
        <w:ind w:firstLine="709"/>
        <w:jc w:val="both"/>
        <w:rPr>
          <w:rFonts w:ascii="Times New Roman" w:hAnsi="Times New Roman"/>
          <w:color w:val="000000"/>
          <w:sz w:val="28"/>
          <w:szCs w:val="28"/>
        </w:rPr>
      </w:pPr>
      <w:r w:rsidRPr="00516870">
        <w:rPr>
          <w:rFonts w:ascii="Times New Roman" w:hAnsi="Times New Roman"/>
          <w:color w:val="000000"/>
          <w:sz w:val="28"/>
          <w:szCs w:val="28"/>
        </w:rPr>
        <w:t xml:space="preserve">7. </w:t>
      </w:r>
      <w:r w:rsidRPr="00516870">
        <w:rPr>
          <w:rFonts w:ascii="Times New Roman" w:hAnsi="Times New Roman"/>
          <w:sz w:val="28"/>
          <w:szCs w:val="28"/>
        </w:rPr>
        <w:t xml:space="preserve">«Организация мини сельскохозяйственного предприятия», инвестор ИП </w:t>
      </w:r>
      <w:proofErr w:type="spellStart"/>
      <w:r w:rsidRPr="00516870">
        <w:rPr>
          <w:rFonts w:ascii="Times New Roman" w:hAnsi="Times New Roman"/>
          <w:sz w:val="28"/>
          <w:szCs w:val="28"/>
        </w:rPr>
        <w:t>Хацукова</w:t>
      </w:r>
      <w:proofErr w:type="spellEnd"/>
      <w:r w:rsidRPr="00516870">
        <w:rPr>
          <w:rFonts w:ascii="Times New Roman" w:hAnsi="Times New Roman"/>
          <w:sz w:val="28"/>
          <w:szCs w:val="28"/>
        </w:rPr>
        <w:t xml:space="preserve"> Е.А., объем инвестиций 10 млн рублей, 6 новых рабочих мест.</w:t>
      </w:r>
    </w:p>
    <w:p w:rsidR="00294F67" w:rsidRPr="0002638B" w:rsidRDefault="00294F67" w:rsidP="00294F67">
      <w:pPr>
        <w:spacing w:after="0" w:line="240" w:lineRule="auto"/>
        <w:ind w:firstLine="709"/>
        <w:jc w:val="both"/>
        <w:rPr>
          <w:rFonts w:ascii="Times New Roman" w:hAnsi="Times New Roman"/>
          <w:color w:val="000000"/>
          <w:sz w:val="28"/>
          <w:szCs w:val="28"/>
        </w:rPr>
      </w:pPr>
      <w:r w:rsidRPr="0002638B">
        <w:rPr>
          <w:rFonts w:ascii="Times New Roman" w:hAnsi="Times New Roman"/>
          <w:sz w:val="28"/>
          <w:szCs w:val="28"/>
          <w:bdr w:val="none" w:sz="0" w:space="0" w:color="auto" w:frame="1"/>
        </w:rPr>
        <w:lastRenderedPageBreak/>
        <w:t>Реализация проектов ведется инвесторами в соответствии с подписанными «дорожными картами».</w:t>
      </w:r>
    </w:p>
    <w:p w:rsidR="00294F67" w:rsidRPr="0002638B" w:rsidRDefault="00294F67" w:rsidP="00294F67">
      <w:pPr>
        <w:spacing w:after="0" w:line="240" w:lineRule="auto"/>
        <w:ind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В рамках Российского инвестиционного форума в 2018 году администрацией района подписаны 5 соглашений на общую сумму 813 млн. рублей, из которых два уже реализованы: </w:t>
      </w:r>
    </w:p>
    <w:p w:rsidR="00294F67" w:rsidRPr="0002638B" w:rsidRDefault="00294F67" w:rsidP="00294F67">
      <w:pPr>
        <w:spacing w:after="0" w:line="240" w:lineRule="auto"/>
        <w:ind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строительство комбината по гранулированию минеральных удобрений (объем инвестиций 218 млн. рублей, 13 рабочих мест);</w:t>
      </w:r>
    </w:p>
    <w:p w:rsidR="00294F67" w:rsidRPr="0002638B" w:rsidRDefault="00294F67" w:rsidP="00294F67">
      <w:pPr>
        <w:spacing w:after="0" w:line="240" w:lineRule="auto"/>
        <w:ind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 xml:space="preserve">строительство комплекса социального жилья (объем инвестиций 500 млн. рублей); </w:t>
      </w:r>
    </w:p>
    <w:p w:rsidR="00294F67" w:rsidRPr="0002638B" w:rsidRDefault="00294F67" w:rsidP="00294F67">
      <w:pPr>
        <w:spacing w:after="0" w:line="240" w:lineRule="auto"/>
        <w:ind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строительство многотопливного автозаправочного комплекса европейского уровня (объем инвестиций 50 млн. рублей, 15 рабочих мест);</w:t>
      </w:r>
    </w:p>
    <w:p w:rsidR="00294F67" w:rsidRPr="0002638B" w:rsidRDefault="00294F67" w:rsidP="00294F67">
      <w:pPr>
        <w:spacing w:after="0" w:line="240" w:lineRule="auto"/>
        <w:ind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закладка сада интенсивного типа площадью 10 га (объем инвестиций 20 млн. руб., 12 рабочих мест) - реализован;</w:t>
      </w:r>
    </w:p>
    <w:p w:rsidR="009C7FE7" w:rsidRPr="00580D95" w:rsidRDefault="00294F67" w:rsidP="00580D95">
      <w:pPr>
        <w:spacing w:after="0" w:line="240" w:lineRule="auto"/>
        <w:ind w:firstLine="709"/>
        <w:jc w:val="both"/>
        <w:rPr>
          <w:rFonts w:ascii="Times New Roman" w:hAnsi="Times New Roman"/>
          <w:sz w:val="28"/>
          <w:szCs w:val="28"/>
          <w:bdr w:val="none" w:sz="0" w:space="0" w:color="auto" w:frame="1"/>
        </w:rPr>
      </w:pPr>
      <w:r w:rsidRPr="0002638B">
        <w:rPr>
          <w:rFonts w:ascii="Times New Roman" w:hAnsi="Times New Roman"/>
          <w:sz w:val="28"/>
          <w:szCs w:val="28"/>
          <w:bdr w:val="none" w:sz="0" w:space="0" w:color="auto" w:frame="1"/>
        </w:rPr>
        <w:t>строительство автозаправочной станции нового формата (объем инвестиций 25 млн. руб., 3 рабочих места) – ре</w:t>
      </w:r>
      <w:r w:rsidR="00580D95">
        <w:rPr>
          <w:rFonts w:ascii="Times New Roman" w:hAnsi="Times New Roman"/>
          <w:sz w:val="28"/>
          <w:szCs w:val="28"/>
          <w:bdr w:val="none" w:sz="0" w:space="0" w:color="auto" w:frame="1"/>
        </w:rPr>
        <w:t>ализован.</w:t>
      </w:r>
    </w:p>
    <w:p w:rsidR="006E4F64" w:rsidRPr="009C7FE7" w:rsidRDefault="00E03849" w:rsidP="009C7FE7">
      <w:pPr>
        <w:tabs>
          <w:tab w:val="left" w:pos="709"/>
        </w:tabs>
        <w:spacing w:after="0" w:line="240" w:lineRule="auto"/>
        <w:ind w:firstLine="709"/>
        <w:contextualSpacing/>
        <w:jc w:val="both"/>
        <w:rPr>
          <w:rFonts w:ascii="Times New Roman" w:eastAsia="Times New Roman" w:hAnsi="Times New Roman"/>
          <w:color w:val="000000"/>
          <w:sz w:val="28"/>
          <w:szCs w:val="28"/>
          <w:lang w:eastAsia="ru-RU"/>
        </w:rPr>
      </w:pPr>
      <w:r w:rsidRPr="009C7FE7">
        <w:rPr>
          <w:rFonts w:ascii="Times New Roman" w:hAnsi="Times New Roman"/>
          <w:b/>
          <w:sz w:val="28"/>
          <w:szCs w:val="28"/>
        </w:rPr>
        <w:t>2</w:t>
      </w:r>
      <w:r w:rsidR="006E4F64" w:rsidRPr="009C7FE7">
        <w:rPr>
          <w:rFonts w:ascii="Times New Roman" w:hAnsi="Times New Roman"/>
          <w:b/>
          <w:sz w:val="28"/>
          <w:szCs w:val="28"/>
        </w:rPr>
        <w:t>.</w:t>
      </w:r>
      <w:r w:rsidR="009C7FE7" w:rsidRPr="009C7FE7">
        <w:rPr>
          <w:rFonts w:ascii="Times New Roman" w:hAnsi="Times New Roman"/>
          <w:b/>
          <w:sz w:val="28"/>
          <w:szCs w:val="28"/>
        </w:rPr>
        <w:t>3.</w:t>
      </w:r>
      <w:r w:rsidR="006E4F64" w:rsidRPr="009C7FE7">
        <w:rPr>
          <w:rFonts w:ascii="Times New Roman" w:hAnsi="Times New Roman"/>
          <w:b/>
          <w:sz w:val="28"/>
          <w:szCs w:val="28"/>
        </w:rPr>
        <w:t xml:space="preserve"> </w:t>
      </w:r>
      <w:r w:rsidR="00A8121C">
        <w:rPr>
          <w:rFonts w:ascii="Times New Roman" w:hAnsi="Times New Roman"/>
          <w:b/>
          <w:sz w:val="28"/>
          <w:szCs w:val="28"/>
        </w:rPr>
        <w:t>Анализ приоритетных и социально значимых рынков.</w:t>
      </w:r>
    </w:p>
    <w:p w:rsidR="00D8005C" w:rsidRPr="001E35DB" w:rsidRDefault="00D8005C" w:rsidP="00D8005C">
      <w:pPr>
        <w:spacing w:after="0" w:line="240" w:lineRule="auto"/>
        <w:ind w:firstLine="708"/>
        <w:jc w:val="both"/>
        <w:rPr>
          <w:rFonts w:ascii="Times New Roman" w:hAnsi="Times New Roman"/>
          <w:sz w:val="28"/>
          <w:szCs w:val="28"/>
        </w:rPr>
      </w:pPr>
      <w:r w:rsidRPr="001E35DB">
        <w:rPr>
          <w:rFonts w:ascii="Times New Roman" w:hAnsi="Times New Roman"/>
          <w:sz w:val="28"/>
          <w:szCs w:val="28"/>
        </w:rPr>
        <w:t>В 201</w:t>
      </w:r>
      <w:r>
        <w:rPr>
          <w:rFonts w:ascii="Times New Roman" w:hAnsi="Times New Roman"/>
          <w:sz w:val="28"/>
          <w:szCs w:val="28"/>
        </w:rPr>
        <w:t>8</w:t>
      </w:r>
      <w:r w:rsidRPr="001E35DB">
        <w:rPr>
          <w:rFonts w:ascii="Times New Roman" w:hAnsi="Times New Roman"/>
          <w:sz w:val="28"/>
          <w:szCs w:val="28"/>
        </w:rPr>
        <w:t xml:space="preserve"> году в </w:t>
      </w:r>
      <w:proofErr w:type="spellStart"/>
      <w:r w:rsidR="00C810F7">
        <w:rPr>
          <w:rFonts w:ascii="Times New Roman" w:hAnsi="Times New Roman"/>
          <w:sz w:val="28"/>
          <w:szCs w:val="28"/>
        </w:rPr>
        <w:t>Брюховецком</w:t>
      </w:r>
      <w:proofErr w:type="spellEnd"/>
      <w:r w:rsidRPr="001E35DB">
        <w:rPr>
          <w:rFonts w:ascii="Times New Roman" w:hAnsi="Times New Roman"/>
          <w:sz w:val="28"/>
          <w:szCs w:val="28"/>
        </w:rPr>
        <w:t xml:space="preserve"> районе мероприятия по содействию внедрению Стандарта развития конкуренции реализовывались по следующим социально значимым и приоритетным рынкам развития конкуренции:</w:t>
      </w:r>
    </w:p>
    <w:p w:rsidR="00D8005C" w:rsidRPr="00C810F7" w:rsidRDefault="00D8005C" w:rsidP="00D8005C">
      <w:pPr>
        <w:spacing w:after="0" w:line="240" w:lineRule="auto"/>
        <w:ind w:firstLine="708"/>
        <w:jc w:val="center"/>
        <w:rPr>
          <w:rFonts w:ascii="Times New Roman" w:hAnsi="Times New Roman"/>
          <w:b/>
          <w:sz w:val="28"/>
          <w:szCs w:val="28"/>
          <w:u w:val="single"/>
        </w:rPr>
      </w:pPr>
      <w:r w:rsidRPr="00C810F7">
        <w:rPr>
          <w:rFonts w:ascii="Times New Roman" w:hAnsi="Times New Roman"/>
          <w:b/>
          <w:sz w:val="28"/>
          <w:szCs w:val="28"/>
          <w:u w:val="single"/>
        </w:rPr>
        <w:t>Социально значимые рынки:</w:t>
      </w:r>
    </w:p>
    <w:p w:rsidR="00D8005C" w:rsidRPr="001E35DB" w:rsidRDefault="00D8005C" w:rsidP="009C3EDB">
      <w:pPr>
        <w:pStyle w:val="a5"/>
        <w:numPr>
          <w:ilvl w:val="0"/>
          <w:numId w:val="5"/>
        </w:numPr>
        <w:spacing w:after="0" w:line="240" w:lineRule="auto"/>
        <w:ind w:left="851" w:hanging="425"/>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услуг дошкольного образования.</w:t>
      </w:r>
    </w:p>
    <w:p w:rsidR="00D8005C" w:rsidRPr="001E35DB" w:rsidRDefault="00D8005C" w:rsidP="009C3EDB">
      <w:pPr>
        <w:pStyle w:val="a5"/>
        <w:numPr>
          <w:ilvl w:val="0"/>
          <w:numId w:val="5"/>
        </w:numPr>
        <w:spacing w:after="0" w:line="240" w:lineRule="auto"/>
        <w:ind w:left="851" w:hanging="425"/>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услуг детского отдыха и оздоровления.</w:t>
      </w:r>
    </w:p>
    <w:p w:rsidR="00D8005C" w:rsidRPr="001E35DB" w:rsidRDefault="00D8005C" w:rsidP="009C3EDB">
      <w:pPr>
        <w:pStyle w:val="a5"/>
        <w:numPr>
          <w:ilvl w:val="0"/>
          <w:numId w:val="5"/>
        </w:numPr>
        <w:spacing w:after="0" w:line="240" w:lineRule="auto"/>
        <w:ind w:left="851" w:hanging="425"/>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услуг дополнительного образования детей.</w:t>
      </w:r>
    </w:p>
    <w:p w:rsidR="00D8005C" w:rsidRPr="001E35DB" w:rsidRDefault="00D8005C" w:rsidP="009C3EDB">
      <w:pPr>
        <w:pStyle w:val="a5"/>
        <w:numPr>
          <w:ilvl w:val="0"/>
          <w:numId w:val="5"/>
        </w:numPr>
        <w:spacing w:after="0" w:line="240" w:lineRule="auto"/>
        <w:ind w:left="851" w:hanging="425"/>
        <w:jc w:val="both"/>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медицинских услуг.</w:t>
      </w:r>
    </w:p>
    <w:p w:rsidR="00D8005C" w:rsidRPr="001E35DB" w:rsidRDefault="00D8005C" w:rsidP="009C3EDB">
      <w:pPr>
        <w:pStyle w:val="a5"/>
        <w:numPr>
          <w:ilvl w:val="0"/>
          <w:numId w:val="5"/>
        </w:numPr>
        <w:spacing w:after="0" w:line="240" w:lineRule="auto"/>
        <w:ind w:left="851" w:hanging="425"/>
        <w:jc w:val="both"/>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услуг психолого-педагогического сопровождения детей с ограниченными возможностями здоровья.</w:t>
      </w:r>
    </w:p>
    <w:p w:rsidR="00D8005C" w:rsidRPr="001E35DB" w:rsidRDefault="00D8005C" w:rsidP="009C3EDB">
      <w:pPr>
        <w:pStyle w:val="a5"/>
        <w:numPr>
          <w:ilvl w:val="0"/>
          <w:numId w:val="5"/>
        </w:numPr>
        <w:spacing w:after="0" w:line="240" w:lineRule="auto"/>
        <w:ind w:left="851" w:hanging="425"/>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услуг в сфере культуры.</w:t>
      </w:r>
    </w:p>
    <w:p w:rsidR="00D8005C" w:rsidRPr="001E35DB" w:rsidRDefault="00D8005C" w:rsidP="009C3EDB">
      <w:pPr>
        <w:pStyle w:val="a5"/>
        <w:numPr>
          <w:ilvl w:val="0"/>
          <w:numId w:val="5"/>
        </w:numPr>
        <w:spacing w:after="0" w:line="240" w:lineRule="auto"/>
        <w:ind w:left="851" w:hanging="425"/>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услуг жилищно-коммунального хозяйства.</w:t>
      </w:r>
    </w:p>
    <w:p w:rsidR="00D8005C" w:rsidRPr="001E35DB" w:rsidRDefault="00D8005C" w:rsidP="009C3EDB">
      <w:pPr>
        <w:pStyle w:val="a5"/>
        <w:numPr>
          <w:ilvl w:val="0"/>
          <w:numId w:val="5"/>
        </w:numPr>
        <w:spacing w:after="0" w:line="240" w:lineRule="auto"/>
        <w:ind w:left="851" w:hanging="425"/>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Розничная торговля.</w:t>
      </w:r>
    </w:p>
    <w:p w:rsidR="00D8005C" w:rsidRPr="001E35DB" w:rsidRDefault="00D8005C" w:rsidP="009C3EDB">
      <w:pPr>
        <w:pStyle w:val="a5"/>
        <w:numPr>
          <w:ilvl w:val="0"/>
          <w:numId w:val="5"/>
        </w:numPr>
        <w:spacing w:after="0" w:line="240" w:lineRule="auto"/>
        <w:ind w:left="851" w:hanging="425"/>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услуг перевозок пассажиров наземным транспортом.</w:t>
      </w:r>
    </w:p>
    <w:p w:rsidR="00D8005C" w:rsidRPr="001E35DB" w:rsidRDefault="00D8005C" w:rsidP="009C3EDB">
      <w:pPr>
        <w:pStyle w:val="a5"/>
        <w:numPr>
          <w:ilvl w:val="0"/>
          <w:numId w:val="5"/>
        </w:numPr>
        <w:spacing w:after="0" w:line="240" w:lineRule="auto"/>
        <w:ind w:left="851" w:hanging="425"/>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услуг связи.</w:t>
      </w:r>
    </w:p>
    <w:p w:rsidR="00D8005C" w:rsidRPr="001E35DB" w:rsidRDefault="00D8005C" w:rsidP="009C3EDB">
      <w:pPr>
        <w:pStyle w:val="a5"/>
        <w:numPr>
          <w:ilvl w:val="0"/>
          <w:numId w:val="5"/>
        </w:numPr>
        <w:spacing w:after="0" w:line="240" w:lineRule="auto"/>
        <w:ind w:left="851" w:hanging="425"/>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Рынок услуг социального обслуживания населения.</w:t>
      </w:r>
    </w:p>
    <w:p w:rsidR="00D8005C" w:rsidRPr="00C810F7" w:rsidRDefault="00D8005C" w:rsidP="00D8005C">
      <w:pPr>
        <w:spacing w:after="0" w:line="240" w:lineRule="auto"/>
        <w:ind w:firstLine="708"/>
        <w:jc w:val="center"/>
        <w:rPr>
          <w:rFonts w:ascii="Times New Roman" w:hAnsi="Times New Roman"/>
          <w:b/>
          <w:sz w:val="28"/>
          <w:szCs w:val="28"/>
          <w:u w:val="single"/>
        </w:rPr>
      </w:pPr>
      <w:r w:rsidRPr="00C810F7">
        <w:rPr>
          <w:rFonts w:ascii="Times New Roman" w:hAnsi="Times New Roman"/>
          <w:b/>
          <w:sz w:val="28"/>
          <w:szCs w:val="28"/>
          <w:u w:val="single"/>
        </w:rPr>
        <w:t>Приоритетные рынки:</w:t>
      </w:r>
    </w:p>
    <w:p w:rsidR="00D8005C" w:rsidRDefault="00D8005C" w:rsidP="009C3EDB">
      <w:pPr>
        <w:pStyle w:val="a5"/>
        <w:numPr>
          <w:ilvl w:val="0"/>
          <w:numId w:val="4"/>
        </w:numPr>
        <w:spacing w:after="0" w:line="240" w:lineRule="auto"/>
        <w:rPr>
          <w:rFonts w:ascii="Times New Roman" w:eastAsia="Times New Roman" w:hAnsi="Times New Roman" w:cs="Times New Roman"/>
          <w:sz w:val="28"/>
          <w:szCs w:val="24"/>
          <w:lang w:eastAsia="ru-RU"/>
        </w:rPr>
      </w:pPr>
      <w:r w:rsidRPr="001E35DB">
        <w:rPr>
          <w:rFonts w:ascii="Times New Roman" w:eastAsia="Times New Roman" w:hAnsi="Times New Roman" w:cs="Times New Roman"/>
          <w:sz w:val="28"/>
          <w:szCs w:val="24"/>
          <w:lang w:eastAsia="ru-RU"/>
        </w:rPr>
        <w:t xml:space="preserve">Рынок сельскохозяйственной продукции (овощной и </w:t>
      </w:r>
      <w:proofErr w:type="spellStart"/>
      <w:r w:rsidRPr="001E35DB">
        <w:rPr>
          <w:rFonts w:ascii="Times New Roman" w:eastAsia="Times New Roman" w:hAnsi="Times New Roman" w:cs="Times New Roman"/>
          <w:sz w:val="28"/>
          <w:szCs w:val="24"/>
          <w:lang w:eastAsia="ru-RU"/>
        </w:rPr>
        <w:t>плодовоягодной</w:t>
      </w:r>
      <w:proofErr w:type="spellEnd"/>
      <w:r w:rsidRPr="001E35DB">
        <w:rPr>
          <w:rFonts w:ascii="Times New Roman" w:eastAsia="Times New Roman" w:hAnsi="Times New Roman" w:cs="Times New Roman"/>
          <w:sz w:val="28"/>
          <w:szCs w:val="24"/>
          <w:lang w:eastAsia="ru-RU"/>
        </w:rPr>
        <w:t xml:space="preserve"> продукции, продукции животноводства).</w:t>
      </w:r>
    </w:p>
    <w:p w:rsidR="00D8005C" w:rsidRPr="001E35DB" w:rsidRDefault="00D8005C" w:rsidP="009C3EDB">
      <w:pPr>
        <w:pStyle w:val="a5"/>
        <w:numPr>
          <w:ilvl w:val="0"/>
          <w:numId w:val="4"/>
        </w:num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Рынок сельского (аграрного) туризма.</w:t>
      </w:r>
    </w:p>
    <w:p w:rsidR="00D8005C" w:rsidRPr="001E35DB" w:rsidRDefault="00D8005C" w:rsidP="009C3EDB">
      <w:pPr>
        <w:numPr>
          <w:ilvl w:val="0"/>
          <w:numId w:val="4"/>
        </w:numPr>
        <w:spacing w:after="0" w:line="240" w:lineRule="auto"/>
        <w:contextualSpacing/>
        <w:rPr>
          <w:rFonts w:ascii="Times New Roman" w:eastAsia="Times New Roman" w:hAnsi="Times New Roman"/>
          <w:sz w:val="28"/>
          <w:szCs w:val="24"/>
          <w:lang w:eastAsia="ru-RU"/>
        </w:rPr>
      </w:pPr>
      <w:r w:rsidRPr="001E35DB">
        <w:rPr>
          <w:rFonts w:ascii="Times New Roman" w:eastAsia="Times New Roman" w:hAnsi="Times New Roman"/>
          <w:sz w:val="28"/>
          <w:szCs w:val="24"/>
          <w:lang w:eastAsia="ru-RU"/>
        </w:rPr>
        <w:t>Рынок бытовых услуг.</w:t>
      </w:r>
    </w:p>
    <w:p w:rsidR="00D8005C" w:rsidRPr="001E35DB" w:rsidRDefault="00D8005C" w:rsidP="00D8005C">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В соответствии с рекомендациями министерства экономики Краснодарского края о необходимости проведения анализа эффективности принимаемых муниципалитетом мер по содействию развитию конкурентной среды на территории района с учетом меняющейся экономической ситуации и потребностей жителей </w:t>
      </w:r>
      <w:proofErr w:type="spellStart"/>
      <w:r>
        <w:rPr>
          <w:rFonts w:ascii="Times New Roman" w:hAnsi="Times New Roman"/>
          <w:sz w:val="28"/>
          <w:szCs w:val="28"/>
        </w:rPr>
        <w:t>Брюховецкого</w:t>
      </w:r>
      <w:proofErr w:type="spellEnd"/>
      <w:r w:rsidRPr="001E35DB">
        <w:rPr>
          <w:rFonts w:ascii="Times New Roman" w:hAnsi="Times New Roman"/>
          <w:sz w:val="28"/>
          <w:szCs w:val="28"/>
        </w:rPr>
        <w:t xml:space="preserve"> района и дополнением администрацией Краснодарского края перечня приоритетных рынков для содействия развитию конкуренции в Краснодарском крае в декабре 201</w:t>
      </w:r>
      <w:r w:rsidR="00C810F7">
        <w:rPr>
          <w:rFonts w:ascii="Times New Roman" w:hAnsi="Times New Roman"/>
          <w:sz w:val="28"/>
          <w:szCs w:val="28"/>
        </w:rPr>
        <w:t>8</w:t>
      </w:r>
      <w:r w:rsidRPr="001E35DB">
        <w:rPr>
          <w:rFonts w:ascii="Times New Roman" w:hAnsi="Times New Roman"/>
          <w:sz w:val="28"/>
          <w:szCs w:val="28"/>
        </w:rPr>
        <w:t xml:space="preserve"> года структурными подразделениями администрации муниципального образования </w:t>
      </w:r>
      <w:proofErr w:type="spellStart"/>
      <w:r w:rsidR="00C810F7">
        <w:rPr>
          <w:rFonts w:ascii="Times New Roman" w:hAnsi="Times New Roman"/>
          <w:sz w:val="28"/>
          <w:szCs w:val="28"/>
        </w:rPr>
        <w:t>Брюховецки</w:t>
      </w:r>
      <w:r w:rsidRPr="001E35DB">
        <w:rPr>
          <w:rFonts w:ascii="Times New Roman" w:hAnsi="Times New Roman"/>
          <w:sz w:val="28"/>
          <w:szCs w:val="28"/>
        </w:rPr>
        <w:t>й</w:t>
      </w:r>
      <w:proofErr w:type="spellEnd"/>
      <w:r w:rsidRPr="001E35DB">
        <w:rPr>
          <w:rFonts w:ascii="Times New Roman" w:hAnsi="Times New Roman"/>
          <w:sz w:val="28"/>
          <w:szCs w:val="28"/>
        </w:rPr>
        <w:t xml:space="preserve"> </w:t>
      </w:r>
      <w:r w:rsidRPr="001E35DB">
        <w:rPr>
          <w:rFonts w:ascii="Times New Roman" w:hAnsi="Times New Roman"/>
          <w:sz w:val="28"/>
          <w:szCs w:val="28"/>
        </w:rPr>
        <w:lastRenderedPageBreak/>
        <w:t xml:space="preserve">район проведена работа по анализу эффективности реализации мероприятий развития конкурентной среды, в том числе на приоритетных рынках </w:t>
      </w:r>
      <w:proofErr w:type="spellStart"/>
      <w:r w:rsidR="00C810F7">
        <w:rPr>
          <w:rFonts w:ascii="Times New Roman" w:hAnsi="Times New Roman"/>
          <w:sz w:val="28"/>
          <w:szCs w:val="28"/>
        </w:rPr>
        <w:t>Брюховецкого</w:t>
      </w:r>
      <w:proofErr w:type="spellEnd"/>
      <w:r w:rsidRPr="001E35DB">
        <w:rPr>
          <w:rFonts w:ascii="Times New Roman" w:hAnsi="Times New Roman"/>
          <w:sz w:val="28"/>
          <w:szCs w:val="28"/>
        </w:rPr>
        <w:t xml:space="preserve"> района по итогам работы за 9 месяцев 201</w:t>
      </w:r>
      <w:r w:rsidR="00C810F7">
        <w:rPr>
          <w:rFonts w:ascii="Times New Roman" w:hAnsi="Times New Roman"/>
          <w:sz w:val="28"/>
          <w:szCs w:val="28"/>
        </w:rPr>
        <w:t>8</w:t>
      </w:r>
      <w:r w:rsidRPr="001E35DB">
        <w:rPr>
          <w:rFonts w:ascii="Times New Roman" w:hAnsi="Times New Roman"/>
          <w:sz w:val="28"/>
          <w:szCs w:val="28"/>
        </w:rPr>
        <w:t xml:space="preserve"> года и с учетом результатов анализа проведенного в 4 квартале 201</w:t>
      </w:r>
      <w:r w:rsidR="00C810F7">
        <w:rPr>
          <w:rFonts w:ascii="Times New Roman" w:hAnsi="Times New Roman"/>
          <w:sz w:val="28"/>
          <w:szCs w:val="28"/>
        </w:rPr>
        <w:t>8</w:t>
      </w:r>
      <w:r w:rsidRPr="001E35DB">
        <w:rPr>
          <w:rFonts w:ascii="Times New Roman" w:hAnsi="Times New Roman"/>
          <w:sz w:val="28"/>
          <w:szCs w:val="28"/>
        </w:rPr>
        <w:t xml:space="preserve"> года мониторинга социально-экономического развития муниципального образования </w:t>
      </w:r>
      <w:proofErr w:type="spellStart"/>
      <w:r w:rsidR="00C810F7">
        <w:rPr>
          <w:rFonts w:ascii="Times New Roman" w:hAnsi="Times New Roman"/>
          <w:sz w:val="28"/>
          <w:szCs w:val="28"/>
        </w:rPr>
        <w:t>Брюховецкий</w:t>
      </w:r>
      <w:proofErr w:type="spellEnd"/>
      <w:r w:rsidRPr="001E35DB">
        <w:rPr>
          <w:rFonts w:ascii="Times New Roman" w:hAnsi="Times New Roman"/>
          <w:sz w:val="28"/>
          <w:szCs w:val="28"/>
        </w:rPr>
        <w:t xml:space="preserve"> в отраслевом разрезе. </w:t>
      </w:r>
    </w:p>
    <w:p w:rsidR="00D8005C" w:rsidRPr="001E35DB" w:rsidRDefault="00C810F7" w:rsidP="00D8005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Управлением</w:t>
      </w:r>
      <w:r w:rsidR="00D8005C" w:rsidRPr="001E35DB">
        <w:rPr>
          <w:rFonts w:ascii="Times New Roman" w:hAnsi="Times New Roman"/>
          <w:sz w:val="28"/>
          <w:szCs w:val="28"/>
        </w:rPr>
        <w:t xml:space="preserve"> экономики и прогнозирования и</w:t>
      </w:r>
      <w:r>
        <w:rPr>
          <w:rFonts w:ascii="Times New Roman" w:hAnsi="Times New Roman"/>
          <w:sz w:val="28"/>
          <w:szCs w:val="28"/>
        </w:rPr>
        <w:t xml:space="preserve"> потребительской сферы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и </w:t>
      </w:r>
      <w:r w:rsidR="00D8005C" w:rsidRPr="001E35DB">
        <w:rPr>
          <w:rFonts w:ascii="Times New Roman" w:hAnsi="Times New Roman"/>
          <w:sz w:val="28"/>
          <w:szCs w:val="28"/>
        </w:rPr>
        <w:t xml:space="preserve"> управлением сельского хозяйства администрации муниципального образования </w:t>
      </w:r>
      <w:proofErr w:type="spellStart"/>
      <w:r>
        <w:rPr>
          <w:rFonts w:ascii="Times New Roman" w:hAnsi="Times New Roman"/>
          <w:sz w:val="28"/>
          <w:szCs w:val="28"/>
        </w:rPr>
        <w:t>Брюховецкий</w:t>
      </w:r>
      <w:proofErr w:type="spellEnd"/>
      <w:r w:rsidR="00D8005C" w:rsidRPr="001E35DB">
        <w:rPr>
          <w:rFonts w:ascii="Times New Roman" w:hAnsi="Times New Roman"/>
          <w:sz w:val="28"/>
          <w:szCs w:val="28"/>
        </w:rPr>
        <w:t xml:space="preserve"> район был</w:t>
      </w:r>
      <w:r>
        <w:rPr>
          <w:rFonts w:ascii="Times New Roman" w:hAnsi="Times New Roman"/>
          <w:sz w:val="28"/>
          <w:szCs w:val="28"/>
        </w:rPr>
        <w:t>о</w:t>
      </w:r>
      <w:r w:rsidR="00D8005C" w:rsidRPr="001E35DB">
        <w:rPr>
          <w:rFonts w:ascii="Times New Roman" w:hAnsi="Times New Roman"/>
          <w:sz w:val="28"/>
          <w:szCs w:val="28"/>
        </w:rPr>
        <w:t xml:space="preserve"> подготовлен</w:t>
      </w:r>
      <w:r>
        <w:rPr>
          <w:rFonts w:ascii="Times New Roman" w:hAnsi="Times New Roman"/>
          <w:sz w:val="28"/>
          <w:szCs w:val="28"/>
        </w:rPr>
        <w:t>о</w:t>
      </w:r>
      <w:r w:rsidR="00D8005C" w:rsidRPr="001E35DB">
        <w:rPr>
          <w:rFonts w:ascii="Times New Roman" w:hAnsi="Times New Roman"/>
          <w:sz w:val="28"/>
          <w:szCs w:val="28"/>
        </w:rPr>
        <w:t xml:space="preserve"> предложени</w:t>
      </w:r>
      <w:r>
        <w:rPr>
          <w:rFonts w:ascii="Times New Roman" w:hAnsi="Times New Roman"/>
          <w:sz w:val="28"/>
          <w:szCs w:val="28"/>
        </w:rPr>
        <w:t>е</w:t>
      </w:r>
      <w:r w:rsidR="00D8005C" w:rsidRPr="001E35DB">
        <w:rPr>
          <w:rFonts w:ascii="Times New Roman" w:hAnsi="Times New Roman"/>
          <w:sz w:val="28"/>
          <w:szCs w:val="28"/>
        </w:rPr>
        <w:t xml:space="preserve"> по включению в указанный перечень приоритетных рынков для содействия развитию конкуренции:</w:t>
      </w:r>
    </w:p>
    <w:p w:rsidR="00D8005C" w:rsidRPr="001E35DB" w:rsidRDefault="00D8005C" w:rsidP="00C810F7">
      <w:pPr>
        <w:spacing w:after="0" w:line="240" w:lineRule="auto"/>
        <w:ind w:firstLine="708"/>
        <w:contextualSpacing/>
        <w:jc w:val="both"/>
        <w:rPr>
          <w:rFonts w:ascii="Times New Roman" w:eastAsia="Times New Roman" w:hAnsi="Times New Roman"/>
          <w:sz w:val="28"/>
          <w:szCs w:val="24"/>
          <w:lang w:eastAsia="ru-RU"/>
        </w:rPr>
      </w:pPr>
      <w:r w:rsidRPr="001E35DB">
        <w:rPr>
          <w:rFonts w:ascii="Times New Roman" w:hAnsi="Times New Roman"/>
          <w:sz w:val="28"/>
          <w:szCs w:val="28"/>
        </w:rPr>
        <w:t xml:space="preserve">1. </w:t>
      </w:r>
      <w:r w:rsidRPr="001E35DB">
        <w:rPr>
          <w:rFonts w:ascii="Times New Roman" w:eastAsia="Times New Roman" w:hAnsi="Times New Roman"/>
          <w:sz w:val="28"/>
          <w:szCs w:val="24"/>
          <w:lang w:eastAsia="ru-RU"/>
        </w:rPr>
        <w:t xml:space="preserve">Рынок </w:t>
      </w:r>
      <w:r w:rsidR="00C810F7">
        <w:rPr>
          <w:rFonts w:ascii="Times New Roman" w:eastAsia="Times New Roman" w:hAnsi="Times New Roman"/>
          <w:sz w:val="28"/>
          <w:szCs w:val="24"/>
          <w:lang w:eastAsia="ru-RU"/>
        </w:rPr>
        <w:t>сельского (аграрного) туризма</w:t>
      </w:r>
    </w:p>
    <w:p w:rsidR="00D8005C" w:rsidRPr="001E35DB" w:rsidRDefault="00D8005C" w:rsidP="00D8005C">
      <w:pPr>
        <w:spacing w:after="0" w:line="240" w:lineRule="auto"/>
        <w:ind w:firstLine="708"/>
        <w:jc w:val="both"/>
        <w:rPr>
          <w:rFonts w:ascii="Times New Roman" w:hAnsi="Times New Roman"/>
          <w:sz w:val="28"/>
          <w:szCs w:val="28"/>
        </w:rPr>
      </w:pPr>
      <w:r w:rsidRPr="001E35DB">
        <w:rPr>
          <w:rFonts w:ascii="Times New Roman" w:hAnsi="Times New Roman"/>
          <w:sz w:val="28"/>
          <w:szCs w:val="28"/>
        </w:rPr>
        <w:t>По итогам 201</w:t>
      </w:r>
      <w:r w:rsidR="009677FA">
        <w:rPr>
          <w:rFonts w:ascii="Times New Roman" w:hAnsi="Times New Roman"/>
          <w:sz w:val="28"/>
          <w:szCs w:val="28"/>
        </w:rPr>
        <w:t>8</w:t>
      </w:r>
      <w:r w:rsidRPr="001E35DB">
        <w:rPr>
          <w:rFonts w:ascii="Times New Roman" w:hAnsi="Times New Roman"/>
          <w:sz w:val="28"/>
          <w:szCs w:val="28"/>
        </w:rPr>
        <w:t xml:space="preserve"> года структурными подразделениями администрации</w:t>
      </w:r>
      <w:r>
        <w:rPr>
          <w:rFonts w:ascii="Times New Roman" w:hAnsi="Times New Roman"/>
          <w:sz w:val="28"/>
          <w:szCs w:val="28"/>
        </w:rPr>
        <w:t xml:space="preserve"> муниципалитета, ответственными</w:t>
      </w:r>
      <w:r w:rsidRPr="001E35DB">
        <w:rPr>
          <w:rFonts w:ascii="Times New Roman" w:hAnsi="Times New Roman"/>
          <w:sz w:val="28"/>
          <w:szCs w:val="28"/>
        </w:rPr>
        <w:t xml:space="preserve"> за направления работы по конкретным конкурентным рынкам, на основе оперативных статистических показателей, информационных материалов, результатов опросов хозяйствующих субъектов и граждан района проведен анализ деятельности соответствующих отраслей социально- экономического развития района и анализ итогов реализации плана мероприятий («дорожной карты») по содействию развитию конкуренции за 201</w:t>
      </w:r>
      <w:r w:rsidR="009677FA">
        <w:rPr>
          <w:rFonts w:ascii="Times New Roman" w:hAnsi="Times New Roman"/>
          <w:sz w:val="28"/>
          <w:szCs w:val="28"/>
        </w:rPr>
        <w:t>8</w:t>
      </w:r>
      <w:r w:rsidRPr="001E35DB">
        <w:rPr>
          <w:rFonts w:ascii="Times New Roman" w:hAnsi="Times New Roman"/>
          <w:sz w:val="28"/>
          <w:szCs w:val="28"/>
        </w:rPr>
        <w:t xml:space="preserve"> год. </w:t>
      </w:r>
    </w:p>
    <w:p w:rsidR="00D8005C" w:rsidRDefault="00D8005C" w:rsidP="00D8005C">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В разрезе отдельных социально-значимых и приоритетных рынков для развития конкуренции подготовлен отчет, определены основные направления дальнейшей работы по содействию внедрению Стандарта развития конкуренции и формирования благоприятной конкурентной и инвестиционной среды на </w:t>
      </w:r>
      <w:r>
        <w:rPr>
          <w:rFonts w:ascii="Times New Roman" w:hAnsi="Times New Roman"/>
          <w:sz w:val="28"/>
          <w:szCs w:val="28"/>
        </w:rPr>
        <w:t xml:space="preserve">территории </w:t>
      </w:r>
      <w:proofErr w:type="spellStart"/>
      <w:r w:rsidR="009677FA">
        <w:rPr>
          <w:rFonts w:ascii="Times New Roman" w:hAnsi="Times New Roman"/>
          <w:sz w:val="28"/>
          <w:szCs w:val="28"/>
        </w:rPr>
        <w:t>Брюховецкого</w:t>
      </w:r>
      <w:proofErr w:type="spellEnd"/>
      <w:r>
        <w:rPr>
          <w:rFonts w:ascii="Times New Roman" w:hAnsi="Times New Roman"/>
          <w:sz w:val="28"/>
          <w:szCs w:val="28"/>
        </w:rPr>
        <w:t xml:space="preserve"> района.</w:t>
      </w:r>
      <w:r w:rsidRPr="001E35DB">
        <w:rPr>
          <w:rFonts w:ascii="Times New Roman" w:hAnsi="Times New Roman"/>
          <w:sz w:val="28"/>
          <w:szCs w:val="28"/>
        </w:rPr>
        <w:t xml:space="preserve"> Ниже приведены основные итоги и перспективы дальнейшего развития конкурентных рынков.</w:t>
      </w:r>
    </w:p>
    <w:p w:rsidR="001329E4" w:rsidRDefault="001329E4" w:rsidP="001329E4">
      <w:pPr>
        <w:spacing w:after="0" w:line="240" w:lineRule="auto"/>
        <w:jc w:val="both"/>
        <w:rPr>
          <w:rFonts w:ascii="Times New Roman" w:hAnsi="Times New Roman"/>
          <w:sz w:val="28"/>
          <w:szCs w:val="28"/>
        </w:rPr>
      </w:pPr>
    </w:p>
    <w:p w:rsidR="00156B12" w:rsidRPr="00156B12" w:rsidRDefault="00156B12" w:rsidP="00156B12">
      <w:pPr>
        <w:spacing w:after="0" w:line="240" w:lineRule="auto"/>
        <w:ind w:firstLine="709"/>
        <w:jc w:val="center"/>
        <w:rPr>
          <w:rFonts w:ascii="Times New Roman" w:eastAsiaTheme="minorHAnsi" w:hAnsi="Times New Roman"/>
          <w:b/>
          <w:sz w:val="28"/>
          <w:szCs w:val="28"/>
        </w:rPr>
      </w:pPr>
      <w:r w:rsidRPr="00156B12">
        <w:rPr>
          <w:rFonts w:ascii="Times New Roman" w:eastAsiaTheme="minorHAnsi" w:hAnsi="Times New Roman"/>
          <w:b/>
          <w:sz w:val="28"/>
          <w:szCs w:val="28"/>
        </w:rPr>
        <w:t>2.3.1. Рынок услуг дошкольного образования</w:t>
      </w:r>
    </w:p>
    <w:p w:rsidR="00156B12" w:rsidRPr="00156B12" w:rsidRDefault="00156B12" w:rsidP="00156B12">
      <w:pPr>
        <w:spacing w:after="0" w:line="240" w:lineRule="auto"/>
        <w:ind w:firstLine="709"/>
        <w:jc w:val="center"/>
        <w:rPr>
          <w:rFonts w:ascii="Times New Roman" w:eastAsiaTheme="minorHAnsi" w:hAnsi="Times New Roman"/>
          <w:b/>
          <w:sz w:val="28"/>
          <w:szCs w:val="28"/>
        </w:rPr>
      </w:pPr>
      <w:r w:rsidRPr="00156B12">
        <w:rPr>
          <w:rFonts w:ascii="Times New Roman" w:eastAsiaTheme="minorHAnsi" w:hAnsi="Times New Roman"/>
          <w:b/>
          <w:sz w:val="28"/>
          <w:szCs w:val="28"/>
        </w:rPr>
        <w:t xml:space="preserve">в муниципальном образовании </w:t>
      </w:r>
      <w:proofErr w:type="spellStart"/>
      <w:r w:rsidRPr="00156B12">
        <w:rPr>
          <w:rFonts w:ascii="Times New Roman" w:eastAsiaTheme="minorHAnsi" w:hAnsi="Times New Roman"/>
          <w:b/>
          <w:sz w:val="28"/>
          <w:szCs w:val="28"/>
        </w:rPr>
        <w:t>Брюховецкий</w:t>
      </w:r>
      <w:proofErr w:type="spellEnd"/>
      <w:r w:rsidRPr="00156B12">
        <w:rPr>
          <w:rFonts w:ascii="Times New Roman" w:eastAsiaTheme="minorHAnsi" w:hAnsi="Times New Roman"/>
          <w:b/>
          <w:sz w:val="28"/>
          <w:szCs w:val="28"/>
        </w:rPr>
        <w:t xml:space="preserve"> район</w:t>
      </w:r>
    </w:p>
    <w:p w:rsidR="00156B12" w:rsidRPr="00156B12" w:rsidRDefault="00156B12" w:rsidP="00156B12">
      <w:pPr>
        <w:spacing w:after="0" w:line="240" w:lineRule="auto"/>
        <w:ind w:firstLine="709"/>
        <w:jc w:val="both"/>
        <w:rPr>
          <w:rFonts w:ascii="Times New Roman" w:eastAsiaTheme="minorHAnsi" w:hAnsi="Times New Roman"/>
          <w:sz w:val="28"/>
          <w:szCs w:val="28"/>
        </w:rPr>
      </w:pP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 муниципальном образовании </w:t>
      </w:r>
      <w:proofErr w:type="spellStart"/>
      <w:r w:rsidRPr="00156B12">
        <w:rPr>
          <w:rFonts w:ascii="Times New Roman" w:eastAsiaTheme="minorHAnsi" w:hAnsi="Times New Roman"/>
          <w:sz w:val="28"/>
          <w:szCs w:val="28"/>
        </w:rPr>
        <w:t>Брюховецкий</w:t>
      </w:r>
      <w:proofErr w:type="spellEnd"/>
      <w:r w:rsidRPr="00156B12">
        <w:rPr>
          <w:rFonts w:ascii="Times New Roman" w:eastAsiaTheme="minorHAnsi" w:hAnsi="Times New Roman"/>
          <w:sz w:val="28"/>
          <w:szCs w:val="28"/>
        </w:rPr>
        <w:t xml:space="preserve"> район проживают 4643 детей в возрасте от 0-7 лет. В районе функционируют 25 муниципальных дошкольных учреждений, 3 группы семейного воспитания, 10 групп кратковременного пребывания, 21 группа для детей с ограниченными возможностями здоровья и развития.</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Численность детей дошкольного возраста, охваченных услугами дошкольного образования в 2016 году - 2330 детей, из них в группах кратковременного пребывания – 32 ребенка, в группах семейного воспитания – 9 детей. В 2017 году – 2330 детей, из них в группах кратковременного пребывания – 24 ребенка, в группах семейного воспитания – 6 детей. В 2018 году – 2291 ребенок, из них в группах кратковременного пребывания – 21 ребенок, в группах семейного воспитания – 9 детей.</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 связи с ликвидацией в районе очередности в дошкольные учреждения и достижением 100% доступности дошкольного образования идет снижение </w:t>
      </w:r>
      <w:r w:rsidRPr="00156B12">
        <w:rPr>
          <w:rFonts w:ascii="Times New Roman" w:eastAsiaTheme="minorHAnsi" w:hAnsi="Times New Roman"/>
          <w:sz w:val="28"/>
          <w:szCs w:val="28"/>
        </w:rPr>
        <w:lastRenderedPageBreak/>
        <w:t>востребованности групп кратковременного. В 2018 году уменьшилась численность детей в дошкольных учреждениях, находящихся на значительном удалении от районного центра, что повлияло на итоговую цифру численности детей по району.</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В целях реализации «Дорожной карты» по ликвидации очередности на зачисление в дошкольные образовательные организации в 2018 году в                      ст. Брюховецкой введен в эксплуатацию детский сад на 140 мест.</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С открытием нового детского сада в районе полностью решена проблема с очередностью в дошкольные учреждения детей в возрасте от 1,5 до 3-х лет.</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На базе 8 ДОУ организованы консультационные центры, куда могут обратиться родители детей, имеющих проблемы в здоровье и развитии и получающих дошкольное образование в форме семейного образования. За получением методической, психолого-педагогической, диагностической и консультативной помощи в очном и дистанционном режиме поступило 179 обращений.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 2018 году в дошкольных образовательных учреждениях проведена работа над созданием необходимых условий для увеличения охвата детей с ограниченными возможностями здоровья. Расширен перечень комбинированных и компенсирующих групп для детей, имеющих проблемы в здоровье и развитии, открыто дополнительно 5 групп.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С целью обеспечения условий доступности для детей инвалидов объектов дошкольного образования в 2018 году в 1 дошкольном учреждении создана универсальная </w:t>
      </w:r>
      <w:proofErr w:type="spellStart"/>
      <w:r w:rsidRPr="00156B12">
        <w:rPr>
          <w:rFonts w:ascii="Times New Roman" w:eastAsiaTheme="minorHAnsi" w:hAnsi="Times New Roman"/>
          <w:sz w:val="28"/>
          <w:szCs w:val="28"/>
        </w:rPr>
        <w:t>безбарьерная</w:t>
      </w:r>
      <w:proofErr w:type="spellEnd"/>
      <w:r w:rsidRPr="00156B12">
        <w:rPr>
          <w:rFonts w:ascii="Times New Roman" w:eastAsiaTheme="minorHAnsi" w:hAnsi="Times New Roman"/>
          <w:sz w:val="28"/>
          <w:szCs w:val="28"/>
        </w:rPr>
        <w:t xml:space="preserve"> среда.</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Результаты опроса жителей района об удовлетворенности услугами рынка дошкольного образования показали, что 93,8% опрошенных удовле</w:t>
      </w:r>
      <w:r w:rsidR="00591BA6">
        <w:rPr>
          <w:rFonts w:ascii="Times New Roman" w:eastAsiaTheme="minorHAnsi" w:hAnsi="Times New Roman"/>
          <w:sz w:val="28"/>
          <w:szCs w:val="28"/>
        </w:rPr>
        <w:t xml:space="preserve">творены такими услугами; 3,3%- </w:t>
      </w:r>
      <w:r w:rsidRPr="00156B12">
        <w:rPr>
          <w:rFonts w:ascii="Times New Roman" w:eastAsiaTheme="minorHAnsi" w:hAnsi="Times New Roman"/>
          <w:sz w:val="28"/>
          <w:szCs w:val="28"/>
        </w:rPr>
        <w:t>«скорее удовлетворены»,1,9%- «скорее не удовлетворены», не удовлетворены-1,0%.</w:t>
      </w:r>
    </w:p>
    <w:p w:rsidR="00156B12" w:rsidRPr="00156B12" w:rsidRDefault="00156B12" w:rsidP="00156B12">
      <w:pPr>
        <w:spacing w:after="0" w:line="240" w:lineRule="auto"/>
        <w:ind w:firstLine="709"/>
        <w:jc w:val="both"/>
        <w:rPr>
          <w:rFonts w:ascii="Times New Roman" w:eastAsiaTheme="minorHAnsi" w:hAnsi="Times New Roman"/>
          <w:sz w:val="28"/>
          <w:szCs w:val="28"/>
        </w:rPr>
      </w:pPr>
    </w:p>
    <w:p w:rsidR="00156B12" w:rsidRPr="00156B12" w:rsidRDefault="00156B12" w:rsidP="00156B12">
      <w:pPr>
        <w:spacing w:after="0" w:line="240" w:lineRule="auto"/>
        <w:ind w:firstLine="709"/>
        <w:jc w:val="center"/>
        <w:rPr>
          <w:rFonts w:ascii="Times New Roman" w:eastAsiaTheme="minorHAnsi" w:hAnsi="Times New Roman"/>
          <w:b/>
          <w:sz w:val="28"/>
          <w:szCs w:val="28"/>
        </w:rPr>
      </w:pPr>
      <w:r w:rsidRPr="00156B12">
        <w:rPr>
          <w:rFonts w:ascii="Times New Roman" w:eastAsiaTheme="minorHAnsi" w:hAnsi="Times New Roman"/>
          <w:b/>
          <w:sz w:val="28"/>
          <w:szCs w:val="28"/>
        </w:rPr>
        <w:t>2.3.2. Рынок услуг детского отдыха и оздоровления</w:t>
      </w:r>
    </w:p>
    <w:p w:rsidR="00156B12" w:rsidRPr="00156B12" w:rsidRDefault="00156B12" w:rsidP="00156B12">
      <w:pPr>
        <w:spacing w:after="0" w:line="240" w:lineRule="auto"/>
        <w:ind w:firstLine="709"/>
        <w:jc w:val="center"/>
        <w:rPr>
          <w:rFonts w:ascii="Times New Roman" w:eastAsiaTheme="minorHAnsi" w:hAnsi="Times New Roman"/>
          <w:b/>
          <w:sz w:val="28"/>
          <w:szCs w:val="28"/>
        </w:rPr>
      </w:pPr>
      <w:r w:rsidRPr="00156B12">
        <w:rPr>
          <w:rFonts w:ascii="Times New Roman" w:eastAsiaTheme="minorHAnsi" w:hAnsi="Times New Roman"/>
          <w:b/>
          <w:sz w:val="28"/>
          <w:szCs w:val="28"/>
        </w:rPr>
        <w:t xml:space="preserve">в муниципальном образовании </w:t>
      </w:r>
      <w:proofErr w:type="spellStart"/>
      <w:r w:rsidRPr="00156B12">
        <w:rPr>
          <w:rFonts w:ascii="Times New Roman" w:eastAsiaTheme="minorHAnsi" w:hAnsi="Times New Roman"/>
          <w:b/>
          <w:sz w:val="28"/>
          <w:szCs w:val="28"/>
        </w:rPr>
        <w:t>Брюховецкий</w:t>
      </w:r>
      <w:proofErr w:type="spellEnd"/>
      <w:r w:rsidRPr="00156B12">
        <w:rPr>
          <w:rFonts w:ascii="Times New Roman" w:eastAsiaTheme="minorHAnsi" w:hAnsi="Times New Roman"/>
          <w:b/>
          <w:sz w:val="28"/>
          <w:szCs w:val="28"/>
        </w:rPr>
        <w:t xml:space="preserve"> район</w:t>
      </w:r>
    </w:p>
    <w:p w:rsidR="00156B12" w:rsidRPr="00156B12" w:rsidRDefault="00156B12" w:rsidP="00156B12">
      <w:pPr>
        <w:spacing w:after="0" w:line="240" w:lineRule="auto"/>
        <w:ind w:firstLine="709"/>
        <w:jc w:val="center"/>
        <w:rPr>
          <w:rFonts w:ascii="Times New Roman" w:eastAsiaTheme="minorHAnsi" w:hAnsi="Times New Roman"/>
          <w:sz w:val="28"/>
          <w:szCs w:val="28"/>
        </w:rPr>
      </w:pP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 муниципальном образовании </w:t>
      </w:r>
      <w:proofErr w:type="spellStart"/>
      <w:r w:rsidRPr="00156B12">
        <w:rPr>
          <w:rFonts w:ascii="Times New Roman" w:eastAsiaTheme="minorHAnsi" w:hAnsi="Times New Roman"/>
          <w:sz w:val="28"/>
          <w:szCs w:val="28"/>
        </w:rPr>
        <w:t>Брюховецкий</w:t>
      </w:r>
      <w:proofErr w:type="spellEnd"/>
      <w:r w:rsidRPr="00156B12">
        <w:rPr>
          <w:rFonts w:ascii="Times New Roman" w:eastAsiaTheme="minorHAnsi" w:hAnsi="Times New Roman"/>
          <w:sz w:val="28"/>
          <w:szCs w:val="28"/>
        </w:rPr>
        <w:t xml:space="preserve"> район ежегодно на базе образовательных организаций в период летних каникул функционируют лагеря дневного пребывания.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 целях эффективной реализации мероприятий в рамках муниципальной программы муниципального образования </w:t>
      </w:r>
      <w:proofErr w:type="spellStart"/>
      <w:r w:rsidRPr="00156B12">
        <w:rPr>
          <w:rFonts w:ascii="Times New Roman" w:eastAsiaTheme="minorHAnsi" w:hAnsi="Times New Roman"/>
          <w:sz w:val="28"/>
          <w:szCs w:val="28"/>
        </w:rPr>
        <w:t>Брюховецкий</w:t>
      </w:r>
      <w:proofErr w:type="spellEnd"/>
      <w:r w:rsidRPr="00156B12">
        <w:rPr>
          <w:rFonts w:ascii="Times New Roman" w:eastAsiaTheme="minorHAnsi" w:hAnsi="Times New Roman"/>
          <w:sz w:val="28"/>
          <w:szCs w:val="28"/>
        </w:rPr>
        <w:t xml:space="preserve"> район «Развитие образования на 2018-2022 годы» в 2018 году было организовано 12 лагерей дневного пребывания на базе общеобразовательных организации.  Охват обучающихся в 2018 году составил 980 человек.</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На эти цели в 2018 году были выделены средства из краевого бюджета в сумме 1154,0 тыс. рублей, из муниципального бюджета была выделена сумма 129,0 тыс. рублей, для оплаты услуг по организации питания была выделена сумма 569,0 тыс. рублей из муниципального бюджета.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lastRenderedPageBreak/>
        <w:t xml:space="preserve">В 2018 году работали 3 лагеря труда и отдыха на базе общеобразовательных организаций – 80 чел., на эти цели в 2018 году были выделены средства из муниципального бюджета в сумме 126,6 тыс. рублей; функционировал стационарный палаточный лагерь – 350 чел., на эти цели в 2018 году были выделены средства из муниципального бюджета в сумме 700,0 тыс. рублей.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Также отдохнули и оздоровились в 2018 году школьников более 6000 человек в многодневных экспедициях, походах, дневных, вечерних тематических площадках и прочее.</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Результаты опроса жителей района об удовлетворенности услугами рынка детского отдыха и оздоровления показали, что 92,9% опрошенных удовлетворены такими услугами; 2,7%-  «скорее удовлетворены»,2,9%- «скорее не удовлетворены», не удовлетворены-1,5%.</w:t>
      </w:r>
    </w:p>
    <w:p w:rsidR="00156B12" w:rsidRPr="00156B12" w:rsidRDefault="00156B12" w:rsidP="00B50C1B">
      <w:pPr>
        <w:spacing w:after="0" w:line="240" w:lineRule="auto"/>
        <w:jc w:val="both"/>
        <w:rPr>
          <w:rFonts w:ascii="Times New Roman" w:eastAsiaTheme="minorHAnsi" w:hAnsi="Times New Roman"/>
          <w:sz w:val="28"/>
          <w:szCs w:val="28"/>
        </w:rPr>
      </w:pPr>
    </w:p>
    <w:p w:rsidR="00156B12" w:rsidRPr="00156B12" w:rsidRDefault="00156B12" w:rsidP="00156B12">
      <w:pPr>
        <w:spacing w:after="0" w:line="240" w:lineRule="auto"/>
        <w:ind w:firstLine="709"/>
        <w:jc w:val="center"/>
        <w:rPr>
          <w:rFonts w:ascii="Times New Roman" w:eastAsiaTheme="minorHAnsi" w:hAnsi="Times New Roman"/>
          <w:b/>
          <w:sz w:val="28"/>
          <w:szCs w:val="28"/>
        </w:rPr>
      </w:pPr>
      <w:r w:rsidRPr="00156B12">
        <w:rPr>
          <w:rFonts w:ascii="Times New Roman" w:eastAsiaTheme="minorHAnsi" w:hAnsi="Times New Roman"/>
          <w:b/>
          <w:sz w:val="28"/>
          <w:szCs w:val="28"/>
        </w:rPr>
        <w:t xml:space="preserve">2.3.3. Рынок услуг дополнительного образования в муниципальном образовании </w:t>
      </w:r>
      <w:proofErr w:type="spellStart"/>
      <w:r w:rsidRPr="00156B12">
        <w:rPr>
          <w:rFonts w:ascii="Times New Roman" w:eastAsiaTheme="minorHAnsi" w:hAnsi="Times New Roman"/>
          <w:b/>
          <w:sz w:val="28"/>
          <w:szCs w:val="28"/>
        </w:rPr>
        <w:t>Брюховецкий</w:t>
      </w:r>
      <w:proofErr w:type="spellEnd"/>
      <w:r w:rsidRPr="00156B12">
        <w:rPr>
          <w:rFonts w:ascii="Times New Roman" w:eastAsiaTheme="minorHAnsi" w:hAnsi="Times New Roman"/>
          <w:b/>
          <w:sz w:val="28"/>
          <w:szCs w:val="28"/>
        </w:rPr>
        <w:t xml:space="preserve"> район</w:t>
      </w:r>
    </w:p>
    <w:p w:rsidR="00156B12" w:rsidRPr="00156B12" w:rsidRDefault="00156B12" w:rsidP="00156B12">
      <w:pPr>
        <w:spacing w:after="0" w:line="240" w:lineRule="auto"/>
        <w:ind w:firstLine="709"/>
        <w:jc w:val="center"/>
        <w:rPr>
          <w:rFonts w:ascii="Times New Roman" w:eastAsiaTheme="minorHAnsi" w:hAnsi="Times New Roman"/>
          <w:sz w:val="28"/>
          <w:szCs w:val="28"/>
        </w:rPr>
      </w:pP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 муниципальном образовании </w:t>
      </w:r>
      <w:proofErr w:type="spellStart"/>
      <w:r w:rsidRPr="00156B12">
        <w:rPr>
          <w:rFonts w:ascii="Times New Roman" w:eastAsiaTheme="minorHAnsi" w:hAnsi="Times New Roman"/>
          <w:sz w:val="28"/>
          <w:szCs w:val="28"/>
        </w:rPr>
        <w:t>Брюховецкий</w:t>
      </w:r>
      <w:proofErr w:type="spellEnd"/>
      <w:r w:rsidRPr="00156B12">
        <w:rPr>
          <w:rFonts w:ascii="Times New Roman" w:eastAsiaTheme="minorHAnsi" w:hAnsi="Times New Roman"/>
          <w:sz w:val="28"/>
          <w:szCs w:val="28"/>
        </w:rPr>
        <w:t xml:space="preserve"> район действуют                          4 организации дополнительного образования, две из них детско-юношеских спортивных школ.</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Организация дополнительного образования в основном осуществляется на базах образовательных организаций района, договора о безвозмездном пользовании и сетевого взаимодействия.</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Количество детей, обучающихся дополнительным образованием, в 2018 году составило 3700 человека, что на 25% больше чем в 2017 году. Охват составил 67,1% от численности детей в возрасте от 5 до 18 лет. Целевой показатель плана мероприятий («дорожной карты») по содействию развитию конкуренции за 2018 год выполнен.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Основной возрастной категорией обучающихся, охваченных программами дополнительного образования, является средний школьный возраст. По сравнению с 2017 учебным годом отмечается увеличение количества детей данной возрастной категории на 13% и младшего школьного возраста на 12%.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Количество педагогов дополнительного образования в 2018 году составило 85 человек или 5,5% относительно аналогичного периода 2017 года.</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Дополнительное образование функционируют по шести направленностям: художественное, физкультурно-спортивное, техническое, естественно, научное, туристской –краеведческое, социально –педагогическое.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Наибольшее количество обучающихся в художественной, физкультурно-спортивной и социально-педагогической направленности.  </w:t>
      </w:r>
    </w:p>
    <w:p w:rsidR="00156B12" w:rsidRPr="00156B12" w:rsidRDefault="00156B12" w:rsidP="00156B12">
      <w:pPr>
        <w:spacing w:after="0" w:line="240" w:lineRule="auto"/>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 Активно взаимодействуют с организациями дополнительного образования 16 школ района.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        Педагогические работники ежегодно проходят курсовую переподготовку в ГБОУ «Институт развития образования» Краснодарского </w:t>
      </w:r>
      <w:r w:rsidRPr="00156B12">
        <w:rPr>
          <w:rFonts w:ascii="Times New Roman" w:eastAsiaTheme="minorHAnsi" w:hAnsi="Times New Roman"/>
          <w:sz w:val="28"/>
          <w:szCs w:val="28"/>
        </w:rPr>
        <w:lastRenderedPageBreak/>
        <w:t>края. Количество педагогических работников, прошедших переподготовку и повышение квалификации от общего числа педагогов дополнительного образования составляет 98%.</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Воспитанники организаций дополнительного образования достигают высоких показателей и личных достижений на краевом, всероссийском и международном уровне.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Работа в организациях дополнительного образования муниципального образования </w:t>
      </w:r>
      <w:proofErr w:type="spellStart"/>
      <w:r w:rsidRPr="00156B12">
        <w:rPr>
          <w:rFonts w:ascii="Times New Roman" w:eastAsiaTheme="minorHAnsi" w:hAnsi="Times New Roman"/>
          <w:sz w:val="28"/>
          <w:szCs w:val="28"/>
        </w:rPr>
        <w:t>Брюховецкий</w:t>
      </w:r>
      <w:proofErr w:type="spellEnd"/>
      <w:r w:rsidRPr="00156B12">
        <w:rPr>
          <w:rFonts w:ascii="Times New Roman" w:eastAsiaTheme="minorHAnsi" w:hAnsi="Times New Roman"/>
          <w:sz w:val="28"/>
          <w:szCs w:val="28"/>
        </w:rPr>
        <w:t xml:space="preserve"> район идет в рамках Плана мероприятий по реализации Концепции развития дополнительного образования детей в Краснодарском крае на 2017-2020 годы.</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Результаты опроса жителей района об удовлетворенности услугами рынка дополнительного образования показали, что 94,6% опрошенных удовлетворены такими услугами; 2,7%-  «скорее удовлетворены»,1,7%- «скорее не удовлетворены», не удовлетворены-1,0%.</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В 2019 году планируется улучшить материально-техническую базу организаций дополнительного образования, расширить их техническую направленность, сеть платных дополнительных услуг.</w:t>
      </w:r>
    </w:p>
    <w:p w:rsidR="00156B12" w:rsidRPr="00156B12" w:rsidRDefault="00156B12" w:rsidP="00156B12">
      <w:pPr>
        <w:spacing w:after="0" w:line="240" w:lineRule="auto"/>
        <w:ind w:firstLine="709"/>
        <w:jc w:val="both"/>
        <w:rPr>
          <w:rFonts w:ascii="Times New Roman" w:eastAsiaTheme="minorHAnsi" w:hAnsi="Times New Roman"/>
          <w:sz w:val="28"/>
          <w:szCs w:val="28"/>
        </w:rPr>
      </w:pPr>
    </w:p>
    <w:p w:rsidR="00156B12" w:rsidRPr="00156B12" w:rsidRDefault="00156B12" w:rsidP="00156B12">
      <w:pPr>
        <w:spacing w:after="0" w:line="240" w:lineRule="auto"/>
        <w:ind w:firstLine="709"/>
        <w:jc w:val="center"/>
        <w:rPr>
          <w:rFonts w:ascii="Times New Roman" w:eastAsiaTheme="minorHAnsi" w:hAnsi="Times New Roman"/>
          <w:b/>
          <w:sz w:val="28"/>
          <w:szCs w:val="28"/>
        </w:rPr>
      </w:pPr>
      <w:r w:rsidRPr="00156B12">
        <w:rPr>
          <w:rFonts w:ascii="Times New Roman" w:eastAsiaTheme="minorHAnsi" w:hAnsi="Times New Roman"/>
          <w:b/>
          <w:sz w:val="28"/>
          <w:szCs w:val="28"/>
        </w:rPr>
        <w:t>2.3.5. Рынок услуг психолого-педагогического сопровождения детей с ограниченными возможностями здоровья.</w:t>
      </w:r>
    </w:p>
    <w:p w:rsidR="00156B12" w:rsidRPr="00156B12" w:rsidRDefault="00156B12" w:rsidP="00156B12">
      <w:pPr>
        <w:spacing w:after="0" w:line="240" w:lineRule="auto"/>
        <w:ind w:firstLine="709"/>
        <w:rPr>
          <w:rFonts w:ascii="Times New Roman" w:eastAsiaTheme="minorHAnsi" w:hAnsi="Times New Roman"/>
          <w:sz w:val="28"/>
          <w:szCs w:val="28"/>
        </w:rPr>
      </w:pP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 муниципальном образовании </w:t>
      </w:r>
      <w:proofErr w:type="spellStart"/>
      <w:r w:rsidRPr="00156B12">
        <w:rPr>
          <w:rFonts w:ascii="Times New Roman" w:eastAsiaTheme="minorHAnsi" w:hAnsi="Times New Roman"/>
          <w:sz w:val="28"/>
          <w:szCs w:val="28"/>
        </w:rPr>
        <w:t>Брюховецкий</w:t>
      </w:r>
      <w:proofErr w:type="spellEnd"/>
      <w:r w:rsidRPr="00156B12">
        <w:rPr>
          <w:rFonts w:ascii="Times New Roman" w:eastAsiaTheme="minorHAnsi" w:hAnsi="Times New Roman"/>
          <w:sz w:val="28"/>
          <w:szCs w:val="28"/>
        </w:rPr>
        <w:t xml:space="preserve"> район в дошкольных и общеобразовательных организациях обучаются 8056</w:t>
      </w:r>
      <w:r w:rsidRPr="00156B12">
        <w:rPr>
          <w:rFonts w:ascii="Times New Roman" w:eastAsiaTheme="minorHAnsi" w:hAnsi="Times New Roman"/>
          <w:color w:val="FF0000"/>
          <w:sz w:val="28"/>
          <w:szCs w:val="28"/>
        </w:rPr>
        <w:t xml:space="preserve"> </w:t>
      </w:r>
      <w:r w:rsidRPr="00156B12">
        <w:rPr>
          <w:rFonts w:ascii="Times New Roman" w:eastAsiaTheme="minorHAnsi" w:hAnsi="Times New Roman"/>
          <w:sz w:val="28"/>
          <w:szCs w:val="28"/>
        </w:rPr>
        <w:t>ребенок в возрасте                 от 0 -18 лет, из них численность детей с ОВЗ в 2018 году составила 248 человек, из них 148 детей-инвалидов.</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С 2016 года в муниципальном образовании на базе психолого-педагогического отдела муниципального казенного учреждения «Центр развития образования» (далее – МКУ ЦРО) действует территориальная психолого-медико-педагогическая комиссия (далее – ТПМПК), которая проводит комплексную диагностику и определяет образовательный маршрут для детей с ОВЗ и испытывающими трудности в обучении. В состав комиссии входят: педагог-психолог, 2 учителя-логопеда, учитель-дефектолог, врач-психиатр, врач-невролог, социальный педагог. Совместная работа всех специалистов позволяет наиболее грамотно и эффективно провести обследование ребенка и определить комплекс специальных образовательных условий, необходимых для его полноценного развития. За прошедший год специалисты провели обследование 662 обучающихся.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ТПМПК охватывает психодиагностической, психопрофилактической, </w:t>
      </w:r>
      <w:proofErr w:type="spellStart"/>
      <w:r w:rsidRPr="00156B12">
        <w:rPr>
          <w:rFonts w:ascii="Times New Roman" w:eastAsiaTheme="minorHAnsi" w:hAnsi="Times New Roman"/>
          <w:sz w:val="28"/>
          <w:szCs w:val="28"/>
        </w:rPr>
        <w:t>психоконсультативной</w:t>
      </w:r>
      <w:proofErr w:type="spellEnd"/>
      <w:r w:rsidRPr="00156B12">
        <w:rPr>
          <w:rFonts w:ascii="Times New Roman" w:eastAsiaTheme="minorHAnsi" w:hAnsi="Times New Roman"/>
          <w:sz w:val="28"/>
          <w:szCs w:val="28"/>
        </w:rPr>
        <w:t xml:space="preserve"> деятельностью все образовательные организации района.</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Проведенные мониторинги качества предоставления данной услуги показывают, что потребители довольны качеством и количеством предоставляемых услуг.</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Все общеобразовательные организации района реализуют адаптированные образовательные программы для детей с задержкой </w:t>
      </w:r>
      <w:r w:rsidRPr="00156B12">
        <w:rPr>
          <w:rFonts w:ascii="Times New Roman" w:eastAsiaTheme="minorHAnsi" w:hAnsi="Times New Roman"/>
          <w:sz w:val="28"/>
          <w:szCs w:val="28"/>
        </w:rPr>
        <w:lastRenderedPageBreak/>
        <w:t xml:space="preserve">психического развития, умственной отсталостью, нарушением опорно-двигательного аппарата, расстройствами аутистического спектра и для детей с тяжелыми нарушениями речи. Разработанные общеобразовательными организациями программы соответствуют требованиям ФГОС ОВЗ. У всех школьников, обучающихся по адаптированным программам, имеются специальные учебники. На сегодняшний день в общеобразовательных организациях 208 обучающихся получают инклюзивное образование, 59 – в форме частичной инклюзии.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В МБОУ ООШ № 6 работает 3 коррекционных класса для детей с нарушениями интеллекта.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 xml:space="preserve">За прошедший период специалистами были проведены обучающие специалистов общеобразовательных организаций и детских садов работе с детьми с ОВЗ: «Организация работы с детьми с ОВЗ в ДОУ», «Организация работы с детьми с ОВЗ в ОО». Была организована поездка в ресурсный центр ГБОУ школу-интернат с. </w:t>
      </w:r>
      <w:proofErr w:type="spellStart"/>
      <w:r w:rsidRPr="00156B12">
        <w:rPr>
          <w:rFonts w:ascii="Times New Roman" w:eastAsiaTheme="minorHAnsi" w:hAnsi="Times New Roman"/>
          <w:sz w:val="28"/>
          <w:szCs w:val="28"/>
        </w:rPr>
        <w:t>Шабельское</w:t>
      </w:r>
      <w:proofErr w:type="spellEnd"/>
      <w:r w:rsidRPr="00156B12">
        <w:rPr>
          <w:rFonts w:ascii="Times New Roman" w:eastAsiaTheme="minorHAnsi" w:hAnsi="Times New Roman"/>
          <w:sz w:val="28"/>
          <w:szCs w:val="28"/>
        </w:rPr>
        <w:t xml:space="preserve">. подписаны договоры о сетевом взаимодействии с ресурсным центром в вопросах составления СИПР. </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Охват детей с ограниченными возможностями здоровья услугами психолого-педагогического сопровождения с раннего возраста не посещающих образовательные организации в 2018 году составил 12%, что соответствует целевому показателю исполнения плана мероприятий («дорожной карты») по содействию развитию конкуренции за 2018 год.</w:t>
      </w:r>
    </w:p>
    <w:p w:rsidR="00156B12" w:rsidRPr="00156B12" w:rsidRDefault="00156B12" w:rsidP="00156B12">
      <w:pPr>
        <w:spacing w:after="0" w:line="240" w:lineRule="auto"/>
        <w:ind w:firstLine="709"/>
        <w:jc w:val="both"/>
        <w:rPr>
          <w:rFonts w:ascii="Times New Roman" w:eastAsiaTheme="minorHAnsi" w:hAnsi="Times New Roman"/>
          <w:sz w:val="28"/>
          <w:szCs w:val="28"/>
        </w:rPr>
      </w:pPr>
      <w:r w:rsidRPr="00156B12">
        <w:rPr>
          <w:rFonts w:ascii="Times New Roman" w:eastAsiaTheme="minorHAnsi" w:hAnsi="Times New Roman"/>
          <w:sz w:val="28"/>
          <w:szCs w:val="28"/>
        </w:rPr>
        <w:t>Результаты опроса жителей района об удовлетворенности услугами рынка психолого-педагогического сопровождения детей с ограниченными возможностями здоровья показали, что 93,7% опрошенных удовлетворены такими услугами; 1,8%- «скорее удовлетворены»,2,9%- «скорее не удовлетворены», не удовлетворены-1,6%.</w:t>
      </w:r>
    </w:p>
    <w:p w:rsidR="00156B12" w:rsidRPr="00134503" w:rsidRDefault="00156B12" w:rsidP="001329E4">
      <w:pPr>
        <w:spacing w:after="0" w:line="240" w:lineRule="auto"/>
        <w:jc w:val="both"/>
        <w:rPr>
          <w:rFonts w:ascii="Times New Roman" w:hAnsi="Times New Roman"/>
          <w:sz w:val="28"/>
          <w:szCs w:val="28"/>
        </w:rPr>
      </w:pPr>
    </w:p>
    <w:p w:rsidR="001329E4" w:rsidRPr="001E35DB" w:rsidRDefault="001329E4" w:rsidP="001329E4">
      <w:pPr>
        <w:jc w:val="center"/>
        <w:rPr>
          <w:rFonts w:ascii="Times New Roman" w:hAnsi="Times New Roman"/>
          <w:b/>
          <w:sz w:val="28"/>
          <w:szCs w:val="28"/>
        </w:rPr>
      </w:pPr>
      <w:r w:rsidRPr="001E35DB">
        <w:rPr>
          <w:rFonts w:ascii="Times New Roman" w:hAnsi="Times New Roman"/>
          <w:b/>
          <w:sz w:val="28"/>
          <w:szCs w:val="28"/>
        </w:rPr>
        <w:t>2.3.4. Рынок медицинских услуг</w:t>
      </w:r>
    </w:p>
    <w:p w:rsidR="001329E4" w:rsidRPr="001329E4" w:rsidRDefault="001329E4" w:rsidP="001329E4">
      <w:pPr>
        <w:spacing w:after="0" w:line="240" w:lineRule="auto"/>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ab/>
      </w:r>
      <w:r w:rsidRPr="001329E4">
        <w:rPr>
          <w:rFonts w:ascii="Times New Roman" w:eastAsia="Times New Roman" w:hAnsi="Times New Roman"/>
          <w:sz w:val="28"/>
          <w:szCs w:val="28"/>
          <w:lang w:eastAsia="ru-RU"/>
        </w:rPr>
        <w:t>Общий коечный фонд района – 371</w:t>
      </w:r>
      <w:r w:rsidRPr="001329E4">
        <w:rPr>
          <w:rFonts w:ascii="Times New Roman" w:eastAsia="Times New Roman" w:hAnsi="Times New Roman"/>
          <w:b/>
          <w:sz w:val="28"/>
          <w:szCs w:val="28"/>
          <w:lang w:eastAsia="ru-RU"/>
        </w:rPr>
        <w:t xml:space="preserve"> </w:t>
      </w:r>
      <w:r w:rsidRPr="001329E4">
        <w:rPr>
          <w:rFonts w:ascii="Times New Roman" w:eastAsia="Times New Roman" w:hAnsi="Times New Roman"/>
          <w:sz w:val="28"/>
          <w:szCs w:val="28"/>
          <w:lang w:eastAsia="ru-RU"/>
        </w:rPr>
        <w:t xml:space="preserve">коек, мощность амбулаторно-поликлинических учреждений 1693 посещений в смену. В составе ЦРБ 16 </w:t>
      </w:r>
      <w:proofErr w:type="spellStart"/>
      <w:r w:rsidRPr="001329E4">
        <w:rPr>
          <w:rFonts w:ascii="Times New Roman" w:eastAsia="Times New Roman" w:hAnsi="Times New Roman"/>
          <w:sz w:val="28"/>
          <w:szCs w:val="28"/>
          <w:lang w:eastAsia="ru-RU"/>
        </w:rPr>
        <w:t>ФАПов</w:t>
      </w:r>
      <w:proofErr w:type="spellEnd"/>
      <w:r w:rsidRPr="001329E4">
        <w:rPr>
          <w:rFonts w:ascii="Times New Roman" w:eastAsia="Times New Roman" w:hAnsi="Times New Roman"/>
          <w:sz w:val="28"/>
          <w:szCs w:val="28"/>
          <w:lang w:eastAsia="ru-RU"/>
        </w:rPr>
        <w:t>, 6 врачебных амбулаторий, 2 участковые больницы.</w:t>
      </w:r>
    </w:p>
    <w:p w:rsidR="001329E4" w:rsidRPr="00C57BA5" w:rsidRDefault="001329E4" w:rsidP="001329E4">
      <w:pPr>
        <w:spacing w:after="0" w:line="240" w:lineRule="auto"/>
        <w:ind w:firstLine="709"/>
        <w:jc w:val="both"/>
        <w:rPr>
          <w:rFonts w:ascii="Times New Roman" w:eastAsia="Times New Roman" w:hAnsi="Times New Roman"/>
          <w:sz w:val="28"/>
          <w:szCs w:val="28"/>
          <w:lang w:eastAsia="ru-RU"/>
        </w:rPr>
      </w:pPr>
      <w:r w:rsidRPr="00134503">
        <w:rPr>
          <w:rFonts w:ascii="Times New Roman" w:eastAsia="Times New Roman" w:hAnsi="Times New Roman"/>
          <w:sz w:val="28"/>
          <w:szCs w:val="28"/>
          <w:lang w:eastAsia="ru-RU"/>
        </w:rPr>
        <w:t xml:space="preserve">В результате проведенного мониторинга рынка оказания медицинских услуг  установлено, что из </w:t>
      </w:r>
      <w:r w:rsidR="00134503" w:rsidRPr="00134503">
        <w:rPr>
          <w:rFonts w:ascii="Times New Roman" w:eastAsia="Times New Roman" w:hAnsi="Times New Roman"/>
          <w:sz w:val="28"/>
          <w:szCs w:val="28"/>
          <w:lang w:eastAsia="ru-RU"/>
        </w:rPr>
        <w:t>7972</w:t>
      </w:r>
      <w:r w:rsidRPr="00134503">
        <w:rPr>
          <w:rFonts w:ascii="Times New Roman" w:eastAsia="Times New Roman" w:hAnsi="Times New Roman"/>
          <w:sz w:val="28"/>
          <w:szCs w:val="28"/>
          <w:lang w:eastAsia="ru-RU"/>
        </w:rPr>
        <w:t xml:space="preserve"> опрошенных человек</w:t>
      </w:r>
      <w:r w:rsidR="00134503" w:rsidRPr="00134503">
        <w:rPr>
          <w:rFonts w:ascii="Times New Roman" w:eastAsia="Times New Roman" w:hAnsi="Times New Roman"/>
          <w:sz w:val="28"/>
          <w:szCs w:val="28"/>
          <w:lang w:eastAsia="ru-RU"/>
        </w:rPr>
        <w:t>а</w:t>
      </w:r>
      <w:r w:rsidRPr="00134503">
        <w:rPr>
          <w:rFonts w:ascii="Times New Roman" w:eastAsia="Times New Roman" w:hAnsi="Times New Roman"/>
          <w:sz w:val="28"/>
          <w:szCs w:val="28"/>
          <w:lang w:eastAsia="ru-RU"/>
        </w:rPr>
        <w:t xml:space="preserve"> считают, что вышеназванных услуг много – </w:t>
      </w:r>
      <w:r w:rsidR="00134503" w:rsidRPr="00134503">
        <w:rPr>
          <w:rFonts w:ascii="Times New Roman" w:eastAsia="Times New Roman" w:hAnsi="Times New Roman"/>
          <w:sz w:val="28"/>
          <w:szCs w:val="28"/>
          <w:lang w:eastAsia="ru-RU"/>
        </w:rPr>
        <w:t>6870</w:t>
      </w:r>
      <w:r w:rsidRPr="00134503">
        <w:rPr>
          <w:rFonts w:ascii="Times New Roman" w:eastAsia="Times New Roman" w:hAnsi="Times New Roman"/>
          <w:sz w:val="28"/>
          <w:szCs w:val="28"/>
          <w:lang w:eastAsia="ru-RU"/>
        </w:rPr>
        <w:t xml:space="preserve"> человек (</w:t>
      </w:r>
      <w:r w:rsidR="00134503" w:rsidRPr="00134503">
        <w:rPr>
          <w:rFonts w:ascii="Times New Roman" w:eastAsia="Times New Roman" w:hAnsi="Times New Roman"/>
          <w:sz w:val="28"/>
          <w:szCs w:val="28"/>
          <w:lang w:eastAsia="ru-RU"/>
        </w:rPr>
        <w:t>86,2</w:t>
      </w:r>
      <w:r w:rsidRPr="00134503">
        <w:rPr>
          <w:rFonts w:ascii="Times New Roman" w:eastAsia="Times New Roman" w:hAnsi="Times New Roman"/>
          <w:sz w:val="28"/>
          <w:szCs w:val="28"/>
          <w:lang w:eastAsia="ru-RU"/>
        </w:rPr>
        <w:t xml:space="preserve">%), достаточно </w:t>
      </w:r>
      <w:r w:rsidR="00134503" w:rsidRPr="00134503">
        <w:rPr>
          <w:rFonts w:ascii="Times New Roman" w:eastAsia="Times New Roman" w:hAnsi="Times New Roman"/>
          <w:sz w:val="28"/>
          <w:szCs w:val="28"/>
          <w:lang w:eastAsia="ru-RU"/>
        </w:rPr>
        <w:t>472</w:t>
      </w:r>
      <w:r w:rsidRPr="00134503">
        <w:rPr>
          <w:rFonts w:ascii="Times New Roman" w:eastAsia="Times New Roman" w:hAnsi="Times New Roman"/>
          <w:sz w:val="28"/>
          <w:szCs w:val="28"/>
          <w:lang w:eastAsia="ru-RU"/>
        </w:rPr>
        <w:t xml:space="preserve"> человек</w:t>
      </w:r>
      <w:r w:rsidR="00134503" w:rsidRPr="00134503">
        <w:rPr>
          <w:rFonts w:ascii="Times New Roman" w:eastAsia="Times New Roman" w:hAnsi="Times New Roman"/>
          <w:sz w:val="28"/>
          <w:szCs w:val="28"/>
          <w:lang w:eastAsia="ru-RU"/>
        </w:rPr>
        <w:t>а</w:t>
      </w:r>
      <w:r w:rsidRPr="00134503">
        <w:rPr>
          <w:rFonts w:ascii="Times New Roman" w:eastAsia="Times New Roman" w:hAnsi="Times New Roman"/>
          <w:sz w:val="28"/>
          <w:szCs w:val="28"/>
          <w:lang w:eastAsia="ru-RU"/>
        </w:rPr>
        <w:t xml:space="preserve"> (</w:t>
      </w:r>
      <w:r w:rsidRPr="00C57BA5">
        <w:rPr>
          <w:rFonts w:ascii="Times New Roman" w:eastAsia="Times New Roman" w:hAnsi="Times New Roman"/>
          <w:sz w:val="28"/>
          <w:szCs w:val="28"/>
          <w:lang w:eastAsia="ru-RU"/>
        </w:rPr>
        <w:t>5,</w:t>
      </w:r>
      <w:r w:rsidR="00134503" w:rsidRPr="00C57BA5">
        <w:rPr>
          <w:rFonts w:ascii="Times New Roman" w:eastAsia="Times New Roman" w:hAnsi="Times New Roman"/>
          <w:sz w:val="28"/>
          <w:szCs w:val="28"/>
          <w:lang w:eastAsia="ru-RU"/>
        </w:rPr>
        <w:t>9</w:t>
      </w:r>
      <w:r w:rsidRPr="00C57BA5">
        <w:rPr>
          <w:rFonts w:ascii="Times New Roman" w:eastAsia="Times New Roman" w:hAnsi="Times New Roman"/>
          <w:sz w:val="28"/>
          <w:szCs w:val="28"/>
          <w:lang w:eastAsia="ru-RU"/>
        </w:rPr>
        <w:t xml:space="preserve">%), мало - </w:t>
      </w:r>
      <w:r w:rsidR="00134503" w:rsidRPr="00C57BA5">
        <w:rPr>
          <w:rFonts w:ascii="Times New Roman" w:eastAsia="Times New Roman" w:hAnsi="Times New Roman"/>
          <w:sz w:val="28"/>
          <w:szCs w:val="28"/>
          <w:lang w:eastAsia="ru-RU"/>
        </w:rPr>
        <w:t>590</w:t>
      </w:r>
      <w:r w:rsidRPr="00C57BA5">
        <w:rPr>
          <w:rFonts w:ascii="Times New Roman" w:eastAsia="Times New Roman" w:hAnsi="Times New Roman"/>
          <w:sz w:val="28"/>
          <w:szCs w:val="28"/>
          <w:lang w:eastAsia="ru-RU"/>
        </w:rPr>
        <w:t xml:space="preserve"> человек  (</w:t>
      </w:r>
      <w:r w:rsidR="00134503" w:rsidRPr="00C57BA5">
        <w:rPr>
          <w:rFonts w:ascii="Times New Roman" w:eastAsia="Times New Roman" w:hAnsi="Times New Roman"/>
          <w:sz w:val="28"/>
          <w:szCs w:val="28"/>
          <w:lang w:eastAsia="ru-RU"/>
        </w:rPr>
        <w:t>7,4</w:t>
      </w:r>
      <w:r w:rsidRPr="00C57BA5">
        <w:rPr>
          <w:rFonts w:ascii="Times New Roman" w:eastAsia="Times New Roman" w:hAnsi="Times New Roman"/>
          <w:sz w:val="28"/>
          <w:szCs w:val="28"/>
          <w:lang w:eastAsia="ru-RU"/>
        </w:rPr>
        <w:t>%), нет совсем – 4</w:t>
      </w:r>
      <w:r w:rsidR="00134503" w:rsidRPr="00C57BA5">
        <w:rPr>
          <w:rFonts w:ascii="Times New Roman" w:eastAsia="Times New Roman" w:hAnsi="Times New Roman"/>
          <w:sz w:val="28"/>
          <w:szCs w:val="28"/>
          <w:lang w:eastAsia="ru-RU"/>
        </w:rPr>
        <w:t>0</w:t>
      </w:r>
      <w:r w:rsidRPr="00C57BA5">
        <w:rPr>
          <w:rFonts w:ascii="Times New Roman" w:eastAsia="Times New Roman" w:hAnsi="Times New Roman"/>
          <w:sz w:val="28"/>
          <w:szCs w:val="28"/>
          <w:lang w:eastAsia="ru-RU"/>
        </w:rPr>
        <w:t xml:space="preserve"> человек (</w:t>
      </w:r>
      <w:r w:rsidR="00134503" w:rsidRPr="00C57BA5">
        <w:rPr>
          <w:rFonts w:ascii="Times New Roman" w:eastAsia="Times New Roman" w:hAnsi="Times New Roman"/>
          <w:sz w:val="28"/>
          <w:szCs w:val="28"/>
          <w:lang w:eastAsia="ru-RU"/>
        </w:rPr>
        <w:t>0,5</w:t>
      </w:r>
      <w:r w:rsidRPr="00C57BA5">
        <w:rPr>
          <w:rFonts w:ascii="Times New Roman" w:eastAsia="Times New Roman" w:hAnsi="Times New Roman"/>
          <w:sz w:val="28"/>
          <w:szCs w:val="28"/>
          <w:lang w:eastAsia="ru-RU"/>
        </w:rPr>
        <w:t xml:space="preserve"> %).</w:t>
      </w:r>
    </w:p>
    <w:p w:rsidR="001329E4" w:rsidRPr="00C57BA5" w:rsidRDefault="001329E4" w:rsidP="001329E4">
      <w:pPr>
        <w:spacing w:after="0" w:line="240" w:lineRule="auto"/>
        <w:jc w:val="both"/>
        <w:rPr>
          <w:rFonts w:ascii="Times New Roman" w:eastAsia="Times New Roman" w:hAnsi="Times New Roman"/>
          <w:sz w:val="28"/>
          <w:szCs w:val="28"/>
          <w:lang w:eastAsia="ru-RU"/>
        </w:rPr>
      </w:pPr>
      <w:r w:rsidRPr="00C57BA5">
        <w:rPr>
          <w:rFonts w:ascii="Times New Roman" w:eastAsia="Times New Roman" w:hAnsi="Times New Roman"/>
          <w:sz w:val="28"/>
          <w:szCs w:val="28"/>
          <w:lang w:eastAsia="ru-RU"/>
        </w:rPr>
        <w:tab/>
        <w:t xml:space="preserve">В результате проведенного мониторинга удовлетворенности рынком лекарственных препаратов установлено, что из </w:t>
      </w:r>
      <w:r w:rsidR="00134503" w:rsidRPr="00C57BA5">
        <w:rPr>
          <w:rFonts w:ascii="Times New Roman" w:eastAsia="Times New Roman" w:hAnsi="Times New Roman"/>
          <w:sz w:val="28"/>
          <w:szCs w:val="28"/>
          <w:lang w:eastAsia="ru-RU"/>
        </w:rPr>
        <w:t>7972</w:t>
      </w:r>
      <w:r w:rsidRPr="00C57BA5">
        <w:rPr>
          <w:rFonts w:ascii="Times New Roman" w:eastAsia="Times New Roman" w:hAnsi="Times New Roman"/>
          <w:sz w:val="28"/>
          <w:szCs w:val="28"/>
          <w:lang w:eastAsia="ru-RU"/>
        </w:rPr>
        <w:t xml:space="preserve"> опрошенных </w:t>
      </w:r>
      <w:r w:rsidR="00134503" w:rsidRPr="00C57BA5">
        <w:rPr>
          <w:rFonts w:ascii="Times New Roman" w:eastAsia="Times New Roman" w:hAnsi="Times New Roman"/>
          <w:sz w:val="28"/>
          <w:szCs w:val="28"/>
          <w:lang w:eastAsia="ru-RU"/>
        </w:rPr>
        <w:t xml:space="preserve">7057 </w:t>
      </w:r>
      <w:r w:rsidRPr="00C57BA5">
        <w:rPr>
          <w:rFonts w:ascii="Times New Roman" w:eastAsia="Times New Roman" w:hAnsi="Times New Roman"/>
          <w:sz w:val="28"/>
          <w:szCs w:val="28"/>
          <w:lang w:eastAsia="ru-RU"/>
        </w:rPr>
        <w:t>человек (</w:t>
      </w:r>
      <w:r w:rsidR="00134503" w:rsidRPr="00C57BA5">
        <w:rPr>
          <w:rFonts w:ascii="Times New Roman" w:eastAsia="Times New Roman" w:hAnsi="Times New Roman"/>
          <w:sz w:val="28"/>
          <w:szCs w:val="28"/>
          <w:lang w:eastAsia="ru-RU"/>
        </w:rPr>
        <w:t>88,5</w:t>
      </w:r>
      <w:r w:rsidRPr="00C57BA5">
        <w:rPr>
          <w:rFonts w:ascii="Times New Roman" w:eastAsia="Times New Roman" w:hAnsi="Times New Roman"/>
          <w:sz w:val="28"/>
          <w:szCs w:val="28"/>
          <w:lang w:eastAsia="ru-RU"/>
        </w:rPr>
        <w:t>%) считают, что лекарственных препаратов избыточно много, 7</w:t>
      </w:r>
      <w:r w:rsidR="00134503" w:rsidRPr="00C57BA5">
        <w:rPr>
          <w:rFonts w:ascii="Times New Roman" w:eastAsia="Times New Roman" w:hAnsi="Times New Roman"/>
          <w:sz w:val="28"/>
          <w:szCs w:val="28"/>
          <w:lang w:eastAsia="ru-RU"/>
        </w:rPr>
        <w:t>38</w:t>
      </w:r>
      <w:r w:rsidRPr="00C57BA5">
        <w:rPr>
          <w:rFonts w:ascii="Times New Roman" w:eastAsia="Times New Roman" w:hAnsi="Times New Roman"/>
          <w:sz w:val="28"/>
          <w:szCs w:val="28"/>
          <w:lang w:eastAsia="ru-RU"/>
        </w:rPr>
        <w:t xml:space="preserve"> человек (</w:t>
      </w:r>
      <w:r w:rsidR="00134503" w:rsidRPr="00C57BA5">
        <w:rPr>
          <w:rFonts w:ascii="Times New Roman" w:eastAsia="Times New Roman" w:hAnsi="Times New Roman"/>
          <w:sz w:val="28"/>
          <w:szCs w:val="28"/>
          <w:lang w:eastAsia="ru-RU"/>
        </w:rPr>
        <w:t>9,3</w:t>
      </w:r>
      <w:r w:rsidRPr="00C57BA5">
        <w:rPr>
          <w:rFonts w:ascii="Times New Roman" w:eastAsia="Times New Roman" w:hAnsi="Times New Roman"/>
          <w:sz w:val="28"/>
          <w:szCs w:val="28"/>
          <w:lang w:eastAsia="ru-RU"/>
        </w:rPr>
        <w:t xml:space="preserve"> %) -  достаточно, </w:t>
      </w:r>
      <w:r w:rsidR="00134503" w:rsidRPr="00C57BA5">
        <w:rPr>
          <w:rFonts w:ascii="Times New Roman" w:eastAsia="Times New Roman" w:hAnsi="Times New Roman"/>
          <w:sz w:val="28"/>
          <w:szCs w:val="28"/>
          <w:lang w:eastAsia="ru-RU"/>
        </w:rPr>
        <w:t>153</w:t>
      </w:r>
      <w:r w:rsidRPr="00C57BA5">
        <w:rPr>
          <w:rFonts w:ascii="Times New Roman" w:eastAsia="Times New Roman" w:hAnsi="Times New Roman"/>
          <w:sz w:val="28"/>
          <w:szCs w:val="28"/>
          <w:lang w:eastAsia="ru-RU"/>
        </w:rPr>
        <w:t xml:space="preserve"> человек</w:t>
      </w:r>
      <w:r w:rsidR="00134503" w:rsidRPr="00C57BA5">
        <w:rPr>
          <w:rFonts w:ascii="Times New Roman" w:eastAsia="Times New Roman" w:hAnsi="Times New Roman"/>
          <w:sz w:val="28"/>
          <w:szCs w:val="28"/>
          <w:lang w:eastAsia="ru-RU"/>
        </w:rPr>
        <w:t>а</w:t>
      </w:r>
      <w:r w:rsidRPr="00C57BA5">
        <w:rPr>
          <w:rFonts w:ascii="Times New Roman" w:eastAsia="Times New Roman" w:hAnsi="Times New Roman"/>
          <w:sz w:val="28"/>
          <w:szCs w:val="28"/>
          <w:lang w:eastAsia="ru-RU"/>
        </w:rPr>
        <w:t xml:space="preserve"> (</w:t>
      </w:r>
      <w:r w:rsidR="00134503" w:rsidRPr="00C57BA5">
        <w:rPr>
          <w:rFonts w:ascii="Times New Roman" w:eastAsia="Times New Roman" w:hAnsi="Times New Roman"/>
          <w:sz w:val="28"/>
          <w:szCs w:val="28"/>
          <w:lang w:eastAsia="ru-RU"/>
        </w:rPr>
        <w:t>1,9</w:t>
      </w:r>
      <w:r w:rsidRPr="00C57BA5">
        <w:rPr>
          <w:rFonts w:ascii="Times New Roman" w:eastAsia="Times New Roman" w:hAnsi="Times New Roman"/>
          <w:sz w:val="28"/>
          <w:szCs w:val="28"/>
          <w:lang w:eastAsia="ru-RU"/>
        </w:rPr>
        <w:t xml:space="preserve">%) – мало, </w:t>
      </w:r>
      <w:r w:rsidR="00134503" w:rsidRPr="00C57BA5">
        <w:rPr>
          <w:rFonts w:ascii="Times New Roman" w:eastAsia="Times New Roman" w:hAnsi="Times New Roman"/>
          <w:sz w:val="28"/>
          <w:szCs w:val="28"/>
          <w:lang w:eastAsia="ru-RU"/>
        </w:rPr>
        <w:t>24</w:t>
      </w:r>
      <w:r w:rsidRPr="00C57BA5">
        <w:rPr>
          <w:rFonts w:ascii="Times New Roman" w:eastAsia="Times New Roman" w:hAnsi="Times New Roman"/>
          <w:sz w:val="28"/>
          <w:szCs w:val="28"/>
          <w:lang w:eastAsia="ru-RU"/>
        </w:rPr>
        <w:t xml:space="preserve"> человек</w:t>
      </w:r>
      <w:r w:rsidR="00134503" w:rsidRPr="00C57BA5">
        <w:rPr>
          <w:rFonts w:ascii="Times New Roman" w:eastAsia="Times New Roman" w:hAnsi="Times New Roman"/>
          <w:sz w:val="28"/>
          <w:szCs w:val="28"/>
          <w:lang w:eastAsia="ru-RU"/>
        </w:rPr>
        <w:t>а</w:t>
      </w:r>
      <w:r w:rsidRPr="00C57BA5">
        <w:rPr>
          <w:rFonts w:ascii="Times New Roman" w:eastAsia="Times New Roman" w:hAnsi="Times New Roman"/>
          <w:sz w:val="28"/>
          <w:szCs w:val="28"/>
          <w:lang w:eastAsia="ru-RU"/>
        </w:rPr>
        <w:t xml:space="preserve"> (0</w:t>
      </w:r>
      <w:r w:rsidR="00C57BA5" w:rsidRPr="00C57BA5">
        <w:rPr>
          <w:rFonts w:ascii="Times New Roman" w:eastAsia="Times New Roman" w:hAnsi="Times New Roman"/>
          <w:sz w:val="28"/>
          <w:szCs w:val="28"/>
          <w:lang w:eastAsia="ru-RU"/>
        </w:rPr>
        <w:t>,</w:t>
      </w:r>
      <w:r w:rsidRPr="00C57BA5">
        <w:rPr>
          <w:rFonts w:ascii="Times New Roman" w:eastAsia="Times New Roman" w:hAnsi="Times New Roman"/>
          <w:sz w:val="28"/>
          <w:szCs w:val="28"/>
          <w:lang w:eastAsia="ru-RU"/>
        </w:rPr>
        <w:t>3%) – нет совсем.</w:t>
      </w:r>
    </w:p>
    <w:p w:rsidR="001329E4" w:rsidRPr="001329E4" w:rsidRDefault="001329E4" w:rsidP="001329E4">
      <w:pPr>
        <w:spacing w:after="0" w:line="240" w:lineRule="auto"/>
        <w:jc w:val="both"/>
        <w:rPr>
          <w:rFonts w:ascii="Times New Roman" w:eastAsia="Times New Roman" w:hAnsi="Times New Roman"/>
          <w:color w:val="FF0000"/>
          <w:sz w:val="28"/>
          <w:szCs w:val="28"/>
          <w:lang w:eastAsia="ru-RU"/>
        </w:rPr>
      </w:pPr>
      <w:r w:rsidRPr="001329E4">
        <w:rPr>
          <w:rFonts w:ascii="Times New Roman" w:eastAsia="Times New Roman" w:hAnsi="Times New Roman"/>
          <w:color w:val="FF0000"/>
          <w:sz w:val="28"/>
          <w:szCs w:val="28"/>
          <w:lang w:eastAsia="ru-RU"/>
        </w:rPr>
        <w:tab/>
      </w:r>
      <w:r w:rsidRPr="00C57BA5">
        <w:rPr>
          <w:rFonts w:ascii="Times New Roman" w:eastAsia="Times New Roman" w:hAnsi="Times New Roman"/>
          <w:sz w:val="28"/>
          <w:szCs w:val="28"/>
          <w:lang w:eastAsia="ru-RU"/>
        </w:rPr>
        <w:t>Отно</w:t>
      </w:r>
      <w:r w:rsidR="00C57BA5" w:rsidRPr="00C57BA5">
        <w:rPr>
          <w:rFonts w:ascii="Times New Roman" w:eastAsia="Times New Roman" w:hAnsi="Times New Roman"/>
          <w:sz w:val="28"/>
          <w:szCs w:val="28"/>
          <w:lang w:eastAsia="ru-RU"/>
        </w:rPr>
        <w:t>сительно качества оказания мед. </w:t>
      </w:r>
      <w:r w:rsidRPr="00C57BA5">
        <w:rPr>
          <w:rFonts w:ascii="Times New Roman" w:eastAsia="Times New Roman" w:hAnsi="Times New Roman"/>
          <w:sz w:val="28"/>
          <w:szCs w:val="28"/>
          <w:lang w:eastAsia="ru-RU"/>
        </w:rPr>
        <w:t xml:space="preserve">услуг: удовлетворены </w:t>
      </w:r>
      <w:r w:rsidR="00C57BA5" w:rsidRPr="00C57BA5">
        <w:rPr>
          <w:rFonts w:ascii="Times New Roman" w:eastAsia="Times New Roman" w:hAnsi="Times New Roman"/>
          <w:sz w:val="28"/>
          <w:szCs w:val="28"/>
          <w:lang w:eastAsia="ru-RU"/>
        </w:rPr>
        <w:t>7194</w:t>
      </w:r>
      <w:r w:rsidRPr="00C57BA5">
        <w:rPr>
          <w:rFonts w:ascii="Times New Roman" w:eastAsia="Times New Roman" w:hAnsi="Times New Roman"/>
          <w:sz w:val="28"/>
          <w:szCs w:val="28"/>
          <w:lang w:eastAsia="ru-RU"/>
        </w:rPr>
        <w:t xml:space="preserve"> человек</w:t>
      </w:r>
      <w:r w:rsidR="00C57BA5" w:rsidRPr="00C57BA5">
        <w:rPr>
          <w:rFonts w:ascii="Times New Roman" w:eastAsia="Times New Roman" w:hAnsi="Times New Roman"/>
          <w:sz w:val="28"/>
          <w:szCs w:val="28"/>
          <w:lang w:eastAsia="ru-RU"/>
        </w:rPr>
        <w:t>а</w:t>
      </w:r>
      <w:r w:rsidRPr="00C57BA5">
        <w:rPr>
          <w:rFonts w:ascii="Times New Roman" w:eastAsia="Times New Roman" w:hAnsi="Times New Roman"/>
          <w:sz w:val="28"/>
          <w:szCs w:val="28"/>
          <w:lang w:eastAsia="ru-RU"/>
        </w:rPr>
        <w:t xml:space="preserve"> (</w:t>
      </w:r>
      <w:r w:rsidR="00C57BA5" w:rsidRPr="00C57BA5">
        <w:rPr>
          <w:rFonts w:ascii="Times New Roman" w:eastAsia="Times New Roman" w:hAnsi="Times New Roman"/>
          <w:sz w:val="28"/>
          <w:szCs w:val="28"/>
          <w:lang w:eastAsia="ru-RU"/>
        </w:rPr>
        <w:t>9</w:t>
      </w:r>
      <w:r w:rsidRPr="00C57BA5">
        <w:rPr>
          <w:rFonts w:ascii="Times New Roman" w:eastAsia="Times New Roman" w:hAnsi="Times New Roman"/>
          <w:sz w:val="28"/>
          <w:szCs w:val="28"/>
          <w:lang w:eastAsia="ru-RU"/>
        </w:rPr>
        <w:t>0,</w:t>
      </w:r>
      <w:r w:rsidR="00C57BA5" w:rsidRPr="00C57BA5">
        <w:rPr>
          <w:rFonts w:ascii="Times New Roman" w:eastAsia="Times New Roman" w:hAnsi="Times New Roman"/>
          <w:sz w:val="28"/>
          <w:szCs w:val="28"/>
          <w:lang w:eastAsia="ru-RU"/>
        </w:rPr>
        <w:t>3</w:t>
      </w:r>
      <w:r w:rsidRPr="00C57BA5">
        <w:rPr>
          <w:rFonts w:ascii="Times New Roman" w:eastAsia="Times New Roman" w:hAnsi="Times New Roman"/>
          <w:sz w:val="28"/>
          <w:szCs w:val="28"/>
          <w:lang w:eastAsia="ru-RU"/>
        </w:rPr>
        <w:t xml:space="preserve">%), скорее удовлетворены – </w:t>
      </w:r>
      <w:r w:rsidR="00C57BA5" w:rsidRPr="00C57BA5">
        <w:rPr>
          <w:rFonts w:ascii="Times New Roman" w:eastAsia="Times New Roman" w:hAnsi="Times New Roman"/>
          <w:sz w:val="28"/>
          <w:szCs w:val="28"/>
          <w:lang w:eastAsia="ru-RU"/>
        </w:rPr>
        <w:t>163</w:t>
      </w:r>
      <w:r w:rsidRPr="00C57BA5">
        <w:rPr>
          <w:rFonts w:ascii="Times New Roman" w:eastAsia="Times New Roman" w:hAnsi="Times New Roman"/>
          <w:sz w:val="28"/>
          <w:szCs w:val="28"/>
          <w:lang w:eastAsia="ru-RU"/>
        </w:rPr>
        <w:t xml:space="preserve"> человек</w:t>
      </w:r>
      <w:r w:rsidR="00C57BA5" w:rsidRPr="00C57BA5">
        <w:rPr>
          <w:rFonts w:ascii="Times New Roman" w:eastAsia="Times New Roman" w:hAnsi="Times New Roman"/>
          <w:sz w:val="28"/>
          <w:szCs w:val="28"/>
          <w:lang w:eastAsia="ru-RU"/>
        </w:rPr>
        <w:t>а</w:t>
      </w:r>
      <w:r w:rsidRPr="00C57BA5">
        <w:rPr>
          <w:rFonts w:ascii="Times New Roman" w:eastAsia="Times New Roman" w:hAnsi="Times New Roman"/>
          <w:sz w:val="28"/>
          <w:szCs w:val="28"/>
          <w:lang w:eastAsia="ru-RU"/>
        </w:rPr>
        <w:t xml:space="preserve"> (</w:t>
      </w:r>
      <w:r w:rsidR="00C57BA5" w:rsidRPr="00C57BA5">
        <w:rPr>
          <w:rFonts w:ascii="Times New Roman" w:eastAsia="Times New Roman" w:hAnsi="Times New Roman"/>
          <w:sz w:val="28"/>
          <w:szCs w:val="28"/>
          <w:lang w:eastAsia="ru-RU"/>
        </w:rPr>
        <w:t>2,0</w:t>
      </w:r>
      <w:r w:rsidRPr="00C57BA5">
        <w:rPr>
          <w:rFonts w:ascii="Times New Roman" w:eastAsia="Times New Roman" w:hAnsi="Times New Roman"/>
          <w:sz w:val="28"/>
          <w:szCs w:val="28"/>
          <w:lang w:eastAsia="ru-RU"/>
        </w:rPr>
        <w:t xml:space="preserve"> %), скорее не удовлетворены – </w:t>
      </w:r>
      <w:r w:rsidR="00C57BA5" w:rsidRPr="00C57BA5">
        <w:rPr>
          <w:rFonts w:ascii="Times New Roman" w:eastAsia="Times New Roman" w:hAnsi="Times New Roman"/>
          <w:sz w:val="28"/>
          <w:szCs w:val="28"/>
          <w:lang w:eastAsia="ru-RU"/>
        </w:rPr>
        <w:t>311</w:t>
      </w:r>
      <w:r w:rsidRPr="00C57BA5">
        <w:rPr>
          <w:rFonts w:ascii="Times New Roman" w:eastAsia="Times New Roman" w:hAnsi="Times New Roman"/>
          <w:sz w:val="28"/>
          <w:szCs w:val="28"/>
          <w:lang w:eastAsia="ru-RU"/>
        </w:rPr>
        <w:t xml:space="preserve"> человек (</w:t>
      </w:r>
      <w:r w:rsidR="00C57BA5" w:rsidRPr="00C57BA5">
        <w:rPr>
          <w:rFonts w:ascii="Times New Roman" w:eastAsia="Times New Roman" w:hAnsi="Times New Roman"/>
          <w:sz w:val="28"/>
          <w:szCs w:val="28"/>
          <w:lang w:eastAsia="ru-RU"/>
        </w:rPr>
        <w:t>3,6</w:t>
      </w:r>
      <w:r w:rsidRPr="00C57BA5">
        <w:rPr>
          <w:rFonts w:ascii="Times New Roman" w:eastAsia="Times New Roman" w:hAnsi="Times New Roman"/>
          <w:sz w:val="28"/>
          <w:szCs w:val="28"/>
          <w:lang w:eastAsia="ru-RU"/>
        </w:rPr>
        <w:t xml:space="preserve">%), не удовлетворены – </w:t>
      </w:r>
      <w:r w:rsidR="00C57BA5" w:rsidRPr="00C57BA5">
        <w:rPr>
          <w:rFonts w:ascii="Times New Roman" w:eastAsia="Times New Roman" w:hAnsi="Times New Roman"/>
          <w:sz w:val="28"/>
          <w:szCs w:val="28"/>
          <w:lang w:eastAsia="ru-RU"/>
        </w:rPr>
        <w:t>304</w:t>
      </w:r>
      <w:r w:rsidRPr="00C57BA5">
        <w:rPr>
          <w:rFonts w:ascii="Times New Roman" w:eastAsia="Times New Roman" w:hAnsi="Times New Roman"/>
          <w:sz w:val="28"/>
          <w:szCs w:val="28"/>
          <w:lang w:eastAsia="ru-RU"/>
        </w:rPr>
        <w:t xml:space="preserve"> человек</w:t>
      </w:r>
      <w:r w:rsidR="00C57BA5" w:rsidRPr="00C57BA5">
        <w:rPr>
          <w:rFonts w:ascii="Times New Roman" w:eastAsia="Times New Roman" w:hAnsi="Times New Roman"/>
          <w:sz w:val="28"/>
          <w:szCs w:val="28"/>
          <w:lang w:eastAsia="ru-RU"/>
        </w:rPr>
        <w:t>а</w:t>
      </w:r>
      <w:r w:rsidRPr="00C57BA5">
        <w:rPr>
          <w:rFonts w:ascii="Times New Roman" w:eastAsia="Times New Roman" w:hAnsi="Times New Roman"/>
          <w:sz w:val="28"/>
          <w:szCs w:val="28"/>
          <w:lang w:eastAsia="ru-RU"/>
        </w:rPr>
        <w:t xml:space="preserve"> (</w:t>
      </w:r>
      <w:r w:rsidR="00C57BA5" w:rsidRPr="00C57BA5">
        <w:rPr>
          <w:rFonts w:ascii="Times New Roman" w:eastAsia="Times New Roman" w:hAnsi="Times New Roman"/>
          <w:sz w:val="28"/>
          <w:szCs w:val="28"/>
          <w:lang w:eastAsia="ru-RU"/>
        </w:rPr>
        <w:t>3,8</w:t>
      </w:r>
      <w:r w:rsidRPr="00C57BA5">
        <w:rPr>
          <w:rFonts w:ascii="Times New Roman" w:eastAsia="Times New Roman" w:hAnsi="Times New Roman"/>
          <w:sz w:val="28"/>
          <w:szCs w:val="28"/>
          <w:lang w:eastAsia="ru-RU"/>
        </w:rPr>
        <w:t>%).</w:t>
      </w:r>
    </w:p>
    <w:p w:rsidR="001329E4" w:rsidRPr="001329E4" w:rsidRDefault="001329E4" w:rsidP="001329E4">
      <w:pPr>
        <w:spacing w:after="0" w:line="240" w:lineRule="auto"/>
        <w:jc w:val="both"/>
        <w:rPr>
          <w:rFonts w:ascii="Times New Roman" w:eastAsia="Times New Roman" w:hAnsi="Times New Roman"/>
          <w:sz w:val="28"/>
          <w:szCs w:val="28"/>
          <w:lang w:eastAsia="ru-RU"/>
        </w:rPr>
      </w:pPr>
      <w:r w:rsidRPr="001329E4">
        <w:rPr>
          <w:rFonts w:ascii="Times New Roman" w:eastAsia="Times New Roman" w:hAnsi="Times New Roman"/>
          <w:sz w:val="28"/>
          <w:szCs w:val="28"/>
          <w:lang w:eastAsia="ru-RU"/>
        </w:rPr>
        <w:lastRenderedPageBreak/>
        <w:tab/>
        <w:t xml:space="preserve">С целью улучшения качества медицинского обслуживания и лекарственного обеспечения населения, администрация района систематически проводит мониторинги ценообразования на ЖНВЛС в аптечных учреждениях муниципального образования. Совместно с руководителями ЛПУ проводятся административные обходы для определения уровня удовлетворенности населения качеством медицинских услуг. Результаты и анализ подобных мероприятий обсуждается на совещаниях, заседаниях комиссий, медицинского Совета, в работе которых принимают участие представители организаций независимо от форм собственности. </w:t>
      </w:r>
    </w:p>
    <w:p w:rsidR="001329E4" w:rsidRPr="001329E4" w:rsidRDefault="001329E4" w:rsidP="001329E4">
      <w:pPr>
        <w:spacing w:after="0" w:line="240" w:lineRule="auto"/>
        <w:ind w:firstLine="709"/>
        <w:jc w:val="both"/>
        <w:rPr>
          <w:rFonts w:ascii="Times New Roman" w:eastAsia="Times New Roman" w:hAnsi="Times New Roman"/>
          <w:sz w:val="28"/>
          <w:szCs w:val="28"/>
          <w:lang w:eastAsia="ru-RU"/>
        </w:rPr>
      </w:pPr>
      <w:r w:rsidRPr="001329E4">
        <w:rPr>
          <w:rFonts w:ascii="Times New Roman" w:eastAsia="Times New Roman" w:hAnsi="Times New Roman"/>
          <w:sz w:val="28"/>
          <w:szCs w:val="28"/>
          <w:lang w:eastAsia="ru-RU"/>
        </w:rPr>
        <w:t>Органы местного самоуправления уделяют внимание вопросам поддержки и развития малого и среднего предпринимательства, соблюдения СанПиН, изменений в законодательстве/</w:t>
      </w:r>
    </w:p>
    <w:p w:rsidR="001329E4" w:rsidRPr="001329E4" w:rsidRDefault="001329E4" w:rsidP="001329E4">
      <w:pPr>
        <w:spacing w:after="0" w:line="240" w:lineRule="auto"/>
        <w:jc w:val="both"/>
        <w:rPr>
          <w:rFonts w:ascii="Times New Roman" w:eastAsia="Times New Roman" w:hAnsi="Times New Roman"/>
          <w:b/>
          <w:sz w:val="28"/>
          <w:szCs w:val="28"/>
          <w:lang w:eastAsia="ru-RU"/>
        </w:rPr>
      </w:pPr>
      <w:r w:rsidRPr="001329E4">
        <w:rPr>
          <w:rFonts w:ascii="Times New Roman" w:eastAsia="Times New Roman" w:hAnsi="Times New Roman"/>
          <w:sz w:val="28"/>
          <w:szCs w:val="28"/>
          <w:lang w:eastAsia="ru-RU"/>
        </w:rPr>
        <w:tab/>
      </w:r>
      <w:r w:rsidRPr="001329E4">
        <w:rPr>
          <w:rFonts w:ascii="Times New Roman" w:eastAsia="Times New Roman" w:hAnsi="Times New Roman"/>
          <w:b/>
          <w:sz w:val="28"/>
          <w:szCs w:val="28"/>
          <w:lang w:eastAsia="ru-RU"/>
        </w:rPr>
        <w:t>Проблемы:</w:t>
      </w:r>
    </w:p>
    <w:p w:rsidR="001329E4" w:rsidRPr="001329E4" w:rsidRDefault="001329E4" w:rsidP="001329E4">
      <w:pPr>
        <w:spacing w:after="0" w:line="240" w:lineRule="auto"/>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ab/>
        <w:t xml:space="preserve">На рынке медицинских услуг </w:t>
      </w:r>
      <w:proofErr w:type="spellStart"/>
      <w:r w:rsidRPr="001329E4">
        <w:rPr>
          <w:rFonts w:ascii="Times New Roman" w:eastAsia="Times New Roman" w:hAnsi="Times New Roman"/>
          <w:color w:val="000000" w:themeColor="text1"/>
          <w:sz w:val="28"/>
          <w:szCs w:val="28"/>
          <w:lang w:eastAsia="ru-RU"/>
        </w:rPr>
        <w:t>Брюховецкого</w:t>
      </w:r>
      <w:proofErr w:type="spellEnd"/>
      <w:r w:rsidRPr="001329E4">
        <w:rPr>
          <w:rFonts w:ascii="Times New Roman" w:eastAsia="Times New Roman" w:hAnsi="Times New Roman"/>
          <w:color w:val="000000" w:themeColor="text1"/>
          <w:sz w:val="28"/>
          <w:szCs w:val="28"/>
          <w:lang w:eastAsia="ru-RU"/>
        </w:rPr>
        <w:t xml:space="preserve"> района имеются кадровые проблемы в муниципальном здравоохранении (укомплектованность 82%). В основном не хватает специалистов:  терапевтов, педиатров. Имеются проблемы в кадровой обеспеченности врачами терапевтами участковыми  и врачами-педиатрами участковыми в амбулаториях и участковых больницах в отдаленных селах и станицах.</w:t>
      </w:r>
    </w:p>
    <w:p w:rsidR="001329E4" w:rsidRPr="001329E4" w:rsidRDefault="001329E4" w:rsidP="001329E4">
      <w:pPr>
        <w:spacing w:after="0" w:line="240" w:lineRule="auto"/>
        <w:ind w:left="360"/>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ab/>
        <w:t xml:space="preserve"> С целью решения данной проблемы:</w:t>
      </w:r>
    </w:p>
    <w:p w:rsidR="001329E4" w:rsidRPr="001329E4" w:rsidRDefault="001329E4" w:rsidP="001329E4">
      <w:pPr>
        <w:spacing w:after="0" w:line="240" w:lineRule="auto"/>
        <w:ind w:left="360"/>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ab/>
        <w:t>- для привлечения квали</w:t>
      </w:r>
      <w:r w:rsidRPr="001329E4">
        <w:rPr>
          <w:rFonts w:ascii="Times New Roman" w:hAnsi="Times New Roman"/>
          <w:color w:val="000000" w:themeColor="text1"/>
          <w:sz w:val="28"/>
          <w:szCs w:val="28"/>
        </w:rPr>
        <w:t>фицированных медицинских кадров</w:t>
      </w:r>
      <w:r w:rsidRPr="001329E4">
        <w:rPr>
          <w:color w:val="000000" w:themeColor="text1"/>
          <w:sz w:val="28"/>
          <w:szCs w:val="28"/>
        </w:rPr>
        <w:t xml:space="preserve"> </w:t>
      </w:r>
      <w:r w:rsidRPr="001329E4">
        <w:rPr>
          <w:rFonts w:ascii="Times New Roman" w:eastAsia="Times New Roman" w:hAnsi="Times New Roman"/>
          <w:color w:val="000000" w:themeColor="text1"/>
          <w:sz w:val="28"/>
          <w:szCs w:val="28"/>
          <w:lang w:eastAsia="ru-RU"/>
        </w:rPr>
        <w:t>муниципалитет участвует в программе «Земский доктор»,</w:t>
      </w:r>
      <w:r w:rsidRPr="001329E4">
        <w:rPr>
          <w:color w:val="000000" w:themeColor="text1"/>
          <w:sz w:val="28"/>
          <w:szCs w:val="28"/>
        </w:rPr>
        <w:t xml:space="preserve"> </w:t>
      </w:r>
      <w:r w:rsidRPr="001329E4">
        <w:rPr>
          <w:rFonts w:ascii="Times New Roman" w:hAnsi="Times New Roman"/>
          <w:color w:val="000000" w:themeColor="text1"/>
          <w:sz w:val="28"/>
          <w:szCs w:val="28"/>
        </w:rPr>
        <w:t>связанной с предоставлением единовременных компенсационных</w:t>
      </w:r>
      <w:r w:rsidRPr="001329E4">
        <w:rPr>
          <w:color w:val="000000" w:themeColor="text1"/>
          <w:sz w:val="28"/>
          <w:szCs w:val="28"/>
        </w:rPr>
        <w:t xml:space="preserve"> </w:t>
      </w:r>
      <w:r w:rsidRPr="001329E4">
        <w:rPr>
          <w:rFonts w:ascii="Times New Roman" w:hAnsi="Times New Roman"/>
          <w:color w:val="000000" w:themeColor="text1"/>
          <w:sz w:val="28"/>
          <w:szCs w:val="28"/>
        </w:rPr>
        <w:t>выплат медицинским работникам (врачам и фельдшерам)</w:t>
      </w:r>
      <w:r w:rsidRPr="001329E4">
        <w:rPr>
          <w:rFonts w:ascii="Times New Roman" w:eastAsia="Times New Roman" w:hAnsi="Times New Roman"/>
          <w:color w:val="000000" w:themeColor="text1"/>
          <w:sz w:val="28"/>
          <w:szCs w:val="28"/>
          <w:lang w:eastAsia="ru-RU"/>
        </w:rPr>
        <w:t>. В рамках этой программы ЛПУ сельских поселений были обеспечены:</w:t>
      </w:r>
    </w:p>
    <w:p w:rsidR="001329E4" w:rsidRPr="001329E4" w:rsidRDefault="001329E4" w:rsidP="001329E4">
      <w:pPr>
        <w:spacing w:after="0" w:line="240" w:lineRule="auto"/>
        <w:ind w:left="360"/>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2016 год -  11 врачами</w:t>
      </w:r>
    </w:p>
    <w:p w:rsidR="001329E4" w:rsidRPr="001329E4" w:rsidRDefault="001329E4" w:rsidP="001329E4">
      <w:pPr>
        <w:spacing w:after="0" w:line="240" w:lineRule="auto"/>
        <w:ind w:left="360"/>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2017 год – 7 врачами</w:t>
      </w:r>
    </w:p>
    <w:p w:rsidR="001329E4" w:rsidRPr="001329E4" w:rsidRDefault="001329E4" w:rsidP="001329E4">
      <w:pPr>
        <w:spacing w:after="0" w:line="240" w:lineRule="auto"/>
        <w:ind w:left="360"/>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 xml:space="preserve">2018 год -  3 врачами. </w:t>
      </w:r>
    </w:p>
    <w:p w:rsidR="001329E4" w:rsidRPr="001329E4" w:rsidRDefault="001329E4" w:rsidP="001329E4">
      <w:pPr>
        <w:spacing w:after="0" w:line="240" w:lineRule="auto"/>
        <w:ind w:firstLine="709"/>
        <w:jc w:val="both"/>
        <w:rPr>
          <w:rFonts w:ascii="Times New Roman" w:hAnsi="Times New Roman"/>
          <w:color w:val="000000" w:themeColor="text1"/>
          <w:sz w:val="28"/>
          <w:szCs w:val="28"/>
        </w:rPr>
      </w:pPr>
      <w:r w:rsidRPr="001329E4">
        <w:rPr>
          <w:rFonts w:ascii="Times New Roman" w:hAnsi="Times New Roman"/>
          <w:color w:val="000000" w:themeColor="text1"/>
          <w:sz w:val="28"/>
          <w:szCs w:val="28"/>
        </w:rPr>
        <w:t xml:space="preserve">Всего с 2012 года принято на работу в рамках данной программы 59 врачей. С 2018 года в данной программе участвуют фельдшера. За период с 01.01.2018 года по 31.12.2018 года принято на работу 5 фельдшеров. </w:t>
      </w:r>
    </w:p>
    <w:p w:rsidR="001329E4" w:rsidRPr="001329E4" w:rsidRDefault="001329E4" w:rsidP="001329E4">
      <w:pPr>
        <w:spacing w:after="0" w:line="240" w:lineRule="auto"/>
        <w:ind w:firstLine="709"/>
        <w:jc w:val="both"/>
        <w:rPr>
          <w:rFonts w:ascii="Times New Roman" w:hAnsi="Times New Roman"/>
          <w:color w:val="000000" w:themeColor="text1"/>
          <w:sz w:val="28"/>
          <w:szCs w:val="28"/>
        </w:rPr>
      </w:pPr>
      <w:r w:rsidRPr="001329E4">
        <w:rPr>
          <w:rFonts w:ascii="Times New Roman" w:hAnsi="Times New Roman"/>
          <w:color w:val="000000" w:themeColor="text1"/>
          <w:sz w:val="28"/>
          <w:szCs w:val="28"/>
        </w:rPr>
        <w:t xml:space="preserve">На 2019 год для участия в программе «Земский доктор» подана заявка в министерство здравоохранения Краснодарского края на предоставление единовременных компенсационных выплат 7 врачам и 5 фельдшерам. Для заполнения поданных вакансий 11 января 2018 года принят на работу врач-онколог. </w:t>
      </w:r>
    </w:p>
    <w:p w:rsidR="001329E4" w:rsidRPr="001329E4" w:rsidRDefault="001329E4" w:rsidP="001329E4">
      <w:pPr>
        <w:pStyle w:val="Style5"/>
        <w:widowControl/>
        <w:spacing w:line="240" w:lineRule="auto"/>
        <w:rPr>
          <w:rStyle w:val="FontStyle13"/>
          <w:color w:val="000000" w:themeColor="text1"/>
          <w:sz w:val="28"/>
          <w:szCs w:val="28"/>
        </w:rPr>
      </w:pPr>
      <w:r w:rsidRPr="001329E4">
        <w:rPr>
          <w:rStyle w:val="FontStyle13"/>
          <w:color w:val="000000" w:themeColor="text1"/>
          <w:sz w:val="28"/>
          <w:szCs w:val="28"/>
        </w:rPr>
        <w:t xml:space="preserve">Для решения вопроса поиска необходимых специалистов на постоянной основе осуществляется взаимодействие с ГКУ КК «Центр занятости населения </w:t>
      </w:r>
      <w:proofErr w:type="spellStart"/>
      <w:r w:rsidRPr="001329E4">
        <w:rPr>
          <w:rStyle w:val="FontStyle13"/>
          <w:color w:val="000000" w:themeColor="text1"/>
          <w:sz w:val="28"/>
          <w:szCs w:val="28"/>
        </w:rPr>
        <w:t>Брюховецкого</w:t>
      </w:r>
      <w:proofErr w:type="spellEnd"/>
      <w:r w:rsidRPr="001329E4">
        <w:rPr>
          <w:rStyle w:val="FontStyle13"/>
          <w:color w:val="000000" w:themeColor="text1"/>
          <w:sz w:val="28"/>
          <w:szCs w:val="28"/>
        </w:rPr>
        <w:t xml:space="preserve"> района». На интерактивном портале службы труда и занятости населения Министерства  труда и социального развития Краснодарского края размещены имеющиеся вакансии, которые ежемесячно обновляются. </w:t>
      </w:r>
    </w:p>
    <w:p w:rsidR="001329E4" w:rsidRPr="001329E4" w:rsidRDefault="001329E4" w:rsidP="001329E4">
      <w:pPr>
        <w:pStyle w:val="Style5"/>
        <w:widowControl/>
        <w:spacing w:line="240" w:lineRule="auto"/>
        <w:rPr>
          <w:rStyle w:val="FontStyle13"/>
          <w:color w:val="000000" w:themeColor="text1"/>
          <w:sz w:val="28"/>
          <w:szCs w:val="28"/>
        </w:rPr>
      </w:pPr>
      <w:r w:rsidRPr="001329E4">
        <w:rPr>
          <w:rStyle w:val="FontStyle13"/>
          <w:color w:val="000000" w:themeColor="text1"/>
          <w:sz w:val="28"/>
          <w:szCs w:val="28"/>
        </w:rPr>
        <w:t>На постоянной основе отделом кадров ГБУЗ «Брюховецкая ЦРБ» МЗ КК  проводится работа по целевому обучению. В мае 2018 года заключено   13 договоров о целевом обучении с:</w:t>
      </w:r>
    </w:p>
    <w:p w:rsidR="001329E4" w:rsidRPr="001329E4" w:rsidRDefault="001329E4" w:rsidP="001329E4">
      <w:pPr>
        <w:pStyle w:val="Style5"/>
        <w:widowControl/>
        <w:spacing w:line="240" w:lineRule="auto"/>
        <w:rPr>
          <w:color w:val="000000" w:themeColor="text1"/>
          <w:sz w:val="28"/>
          <w:szCs w:val="28"/>
        </w:rPr>
      </w:pPr>
      <w:r w:rsidRPr="001329E4">
        <w:rPr>
          <w:color w:val="000000" w:themeColor="text1"/>
          <w:sz w:val="28"/>
          <w:szCs w:val="28"/>
        </w:rPr>
        <w:lastRenderedPageBreak/>
        <w:t xml:space="preserve">5  гражданами по специальности  «Лечебное дело», </w:t>
      </w:r>
    </w:p>
    <w:p w:rsidR="001329E4" w:rsidRPr="001329E4" w:rsidRDefault="001329E4" w:rsidP="001329E4">
      <w:pPr>
        <w:pStyle w:val="Style5"/>
        <w:widowControl/>
        <w:spacing w:line="240" w:lineRule="auto"/>
        <w:rPr>
          <w:color w:val="000000" w:themeColor="text1"/>
          <w:sz w:val="28"/>
          <w:szCs w:val="28"/>
        </w:rPr>
      </w:pPr>
      <w:r w:rsidRPr="001329E4">
        <w:rPr>
          <w:color w:val="000000" w:themeColor="text1"/>
          <w:sz w:val="28"/>
          <w:szCs w:val="28"/>
        </w:rPr>
        <w:t xml:space="preserve">4 гражданами по специальности «Педиатрия», </w:t>
      </w:r>
    </w:p>
    <w:p w:rsidR="001329E4" w:rsidRPr="001329E4" w:rsidRDefault="001329E4" w:rsidP="001329E4">
      <w:pPr>
        <w:pStyle w:val="Style5"/>
        <w:widowControl/>
        <w:spacing w:line="240" w:lineRule="auto"/>
        <w:rPr>
          <w:color w:val="000000" w:themeColor="text1"/>
          <w:sz w:val="28"/>
          <w:szCs w:val="28"/>
        </w:rPr>
      </w:pPr>
      <w:r w:rsidRPr="001329E4">
        <w:rPr>
          <w:color w:val="000000" w:themeColor="text1"/>
          <w:sz w:val="28"/>
          <w:szCs w:val="28"/>
        </w:rPr>
        <w:t xml:space="preserve">3 гражданами по специальности «Стоматология», </w:t>
      </w:r>
    </w:p>
    <w:p w:rsidR="001329E4" w:rsidRPr="001329E4" w:rsidRDefault="001329E4" w:rsidP="001329E4">
      <w:pPr>
        <w:pStyle w:val="Style5"/>
        <w:widowControl/>
        <w:spacing w:line="240" w:lineRule="auto"/>
        <w:rPr>
          <w:rStyle w:val="FontStyle13"/>
          <w:color w:val="000000" w:themeColor="text1"/>
          <w:sz w:val="28"/>
          <w:szCs w:val="28"/>
        </w:rPr>
      </w:pPr>
      <w:r w:rsidRPr="001329E4">
        <w:rPr>
          <w:color w:val="000000" w:themeColor="text1"/>
          <w:sz w:val="28"/>
          <w:szCs w:val="28"/>
        </w:rPr>
        <w:t>1 гражданином по специальности «Фармация».</w:t>
      </w:r>
    </w:p>
    <w:p w:rsidR="001329E4" w:rsidRPr="001329E4" w:rsidRDefault="001329E4" w:rsidP="001329E4">
      <w:pPr>
        <w:tabs>
          <w:tab w:val="left" w:pos="5460"/>
        </w:tabs>
        <w:spacing w:after="0" w:line="240" w:lineRule="auto"/>
        <w:ind w:firstLine="709"/>
        <w:jc w:val="both"/>
        <w:rPr>
          <w:rFonts w:ascii="Times New Roman" w:hAnsi="Times New Roman"/>
          <w:color w:val="000000" w:themeColor="text1"/>
          <w:sz w:val="28"/>
          <w:szCs w:val="28"/>
        </w:rPr>
      </w:pPr>
      <w:r w:rsidRPr="001329E4">
        <w:rPr>
          <w:rFonts w:ascii="Times New Roman" w:hAnsi="Times New Roman"/>
          <w:color w:val="000000" w:themeColor="text1"/>
          <w:sz w:val="28"/>
          <w:szCs w:val="28"/>
        </w:rPr>
        <w:t xml:space="preserve">Проведена сверка с ФГБОУ ВО «Кубанский государственный медицинский университет» о студентах зачисленных на обучение, с которыми заключены целевые договора. В результате установлено, что в 2018 году зачислены на 1 курс обучения: на педиатрический факультет – 2 человека, на стоматологической факультет – 2 человека, 1 человек на фармацевтический. </w:t>
      </w:r>
    </w:p>
    <w:p w:rsidR="001329E4" w:rsidRPr="001329E4" w:rsidRDefault="001329E4" w:rsidP="001329E4">
      <w:pPr>
        <w:tabs>
          <w:tab w:val="left" w:pos="5460"/>
        </w:tabs>
        <w:spacing w:after="0" w:line="240" w:lineRule="auto"/>
        <w:ind w:firstLine="709"/>
        <w:jc w:val="both"/>
        <w:rPr>
          <w:rFonts w:ascii="Times New Roman" w:hAnsi="Times New Roman"/>
          <w:color w:val="000000" w:themeColor="text1"/>
          <w:sz w:val="28"/>
          <w:szCs w:val="28"/>
        </w:rPr>
      </w:pPr>
      <w:r w:rsidRPr="001329E4">
        <w:rPr>
          <w:rFonts w:ascii="Times New Roman" w:hAnsi="Times New Roman"/>
          <w:color w:val="000000" w:themeColor="text1"/>
          <w:sz w:val="28"/>
          <w:szCs w:val="28"/>
        </w:rPr>
        <w:t xml:space="preserve">Всего в ФГБОУ ВО «Кубанский государственный медицинский университет» обучаются студенты по целевому договору с </w:t>
      </w:r>
      <w:r w:rsidRPr="001329E4">
        <w:rPr>
          <w:rStyle w:val="FontStyle13"/>
          <w:color w:val="000000" w:themeColor="text1"/>
          <w:sz w:val="28"/>
          <w:szCs w:val="28"/>
        </w:rPr>
        <w:t xml:space="preserve">ГБУЗ «Брюховецкая ЦРБ» МЗ КК  на лечебном факультете - 10 человек, на педиатрическом факультете - 9 человек, на стоматологическом факультете - 2 человека, на медико-профилактическом факультете – 1 человек, на фармацевтическом факультете – 1 человек. </w:t>
      </w:r>
    </w:p>
    <w:p w:rsidR="001329E4" w:rsidRPr="001329E4" w:rsidRDefault="001329E4" w:rsidP="001329E4">
      <w:pPr>
        <w:tabs>
          <w:tab w:val="left" w:pos="5460"/>
        </w:tabs>
        <w:spacing w:after="0" w:line="240" w:lineRule="auto"/>
        <w:ind w:firstLine="709"/>
        <w:jc w:val="both"/>
        <w:rPr>
          <w:rFonts w:ascii="Times New Roman" w:hAnsi="Times New Roman"/>
          <w:color w:val="000000" w:themeColor="text1"/>
          <w:sz w:val="28"/>
          <w:szCs w:val="28"/>
        </w:rPr>
      </w:pPr>
      <w:r w:rsidRPr="001329E4">
        <w:rPr>
          <w:rFonts w:ascii="Times New Roman" w:hAnsi="Times New Roman"/>
          <w:color w:val="000000" w:themeColor="text1"/>
          <w:sz w:val="28"/>
          <w:szCs w:val="28"/>
        </w:rPr>
        <w:t xml:space="preserve">Медицинским работникам учреждения на основании письменных заявлений предоставляются меры социальной поддержки: врачам и среднему медицинскому персоналу компенсационные расходы за коммунальные услуги в соответствии с постановлением главы муниципального образования </w:t>
      </w:r>
      <w:proofErr w:type="spellStart"/>
      <w:r w:rsidRPr="001329E4">
        <w:rPr>
          <w:rFonts w:ascii="Times New Roman" w:hAnsi="Times New Roman"/>
          <w:color w:val="000000" w:themeColor="text1"/>
          <w:sz w:val="28"/>
          <w:szCs w:val="28"/>
        </w:rPr>
        <w:t>Брюховецкий</w:t>
      </w:r>
      <w:proofErr w:type="spellEnd"/>
      <w:r w:rsidRPr="001329E4">
        <w:rPr>
          <w:rFonts w:ascii="Times New Roman" w:hAnsi="Times New Roman"/>
          <w:color w:val="000000" w:themeColor="text1"/>
          <w:sz w:val="28"/>
          <w:szCs w:val="28"/>
        </w:rPr>
        <w:t xml:space="preserve"> район от 27.01.2005 года №32. Всего данным видом меры социальной поддержки пользуются 265 работников. </w:t>
      </w:r>
    </w:p>
    <w:p w:rsidR="00591BA6" w:rsidRDefault="001329E4" w:rsidP="00591BA6">
      <w:pPr>
        <w:tabs>
          <w:tab w:val="left" w:pos="5460"/>
        </w:tabs>
        <w:spacing w:after="0" w:line="240" w:lineRule="auto"/>
        <w:ind w:firstLine="709"/>
        <w:jc w:val="both"/>
        <w:rPr>
          <w:rFonts w:ascii="Times New Roman" w:hAnsi="Times New Roman"/>
          <w:color w:val="000000" w:themeColor="text1"/>
          <w:sz w:val="28"/>
          <w:szCs w:val="28"/>
        </w:rPr>
      </w:pPr>
      <w:r w:rsidRPr="001329E4">
        <w:rPr>
          <w:rFonts w:ascii="Times New Roman" w:hAnsi="Times New Roman"/>
          <w:color w:val="000000" w:themeColor="text1"/>
          <w:sz w:val="28"/>
          <w:szCs w:val="28"/>
        </w:rPr>
        <w:t xml:space="preserve">Врачи учреждения (82 человека) дополнительно получают компенсацию расходов за аренду жилья на основании представленных документов в соответствии с постановлениями администрации муниципального образования </w:t>
      </w:r>
      <w:proofErr w:type="spellStart"/>
      <w:r w:rsidRPr="001329E4">
        <w:rPr>
          <w:rFonts w:ascii="Times New Roman" w:hAnsi="Times New Roman"/>
          <w:color w:val="000000" w:themeColor="text1"/>
          <w:sz w:val="28"/>
          <w:szCs w:val="28"/>
        </w:rPr>
        <w:t>Брюховецкий</w:t>
      </w:r>
      <w:proofErr w:type="spellEnd"/>
      <w:r w:rsidRPr="001329E4">
        <w:rPr>
          <w:rFonts w:ascii="Times New Roman" w:hAnsi="Times New Roman"/>
          <w:color w:val="000000" w:themeColor="text1"/>
          <w:sz w:val="28"/>
          <w:szCs w:val="28"/>
        </w:rPr>
        <w:t xml:space="preserve"> район от 23.11.2016 года №1150, от 31.12.2014 года № 1635, а также компенсационные расходы за коммунальные услуги в соответствии с постановлением главы муниципального образования </w:t>
      </w:r>
      <w:proofErr w:type="spellStart"/>
      <w:r w:rsidRPr="001329E4">
        <w:rPr>
          <w:rFonts w:ascii="Times New Roman" w:hAnsi="Times New Roman"/>
          <w:color w:val="000000" w:themeColor="text1"/>
          <w:sz w:val="28"/>
          <w:szCs w:val="28"/>
        </w:rPr>
        <w:t>Брюховецкий</w:t>
      </w:r>
      <w:proofErr w:type="spellEnd"/>
      <w:r w:rsidRPr="001329E4">
        <w:rPr>
          <w:rFonts w:ascii="Times New Roman" w:hAnsi="Times New Roman"/>
          <w:color w:val="000000" w:themeColor="text1"/>
          <w:sz w:val="28"/>
          <w:szCs w:val="28"/>
        </w:rPr>
        <w:t xml:space="preserve"> район от 27.01.2005 года №32.  </w:t>
      </w:r>
    </w:p>
    <w:p w:rsidR="00591BA6" w:rsidRPr="00591BA6" w:rsidRDefault="001329E4" w:rsidP="00591BA6">
      <w:pPr>
        <w:tabs>
          <w:tab w:val="left" w:pos="5460"/>
        </w:tabs>
        <w:spacing w:after="0" w:line="240" w:lineRule="auto"/>
        <w:ind w:firstLine="709"/>
        <w:jc w:val="both"/>
        <w:rPr>
          <w:rFonts w:ascii="Times New Roman" w:hAnsi="Times New Roman"/>
          <w:color w:val="000000" w:themeColor="text1"/>
          <w:sz w:val="28"/>
          <w:szCs w:val="28"/>
        </w:rPr>
      </w:pPr>
      <w:r w:rsidRPr="00591BA6">
        <w:rPr>
          <w:rFonts w:ascii="Times New Roman" w:hAnsi="Times New Roman"/>
          <w:color w:val="000000" w:themeColor="text1"/>
          <w:sz w:val="28"/>
          <w:szCs w:val="28"/>
        </w:rPr>
        <w:t xml:space="preserve">В целях реализации Закона Краснодарского края </w:t>
      </w:r>
      <w:r w:rsidRPr="00591BA6">
        <w:rPr>
          <w:rFonts w:ascii="Times New Roman" w:hAnsi="Times New Roman"/>
          <w:color w:val="000000" w:themeColor="text1"/>
          <w:sz w:val="28"/>
          <w:szCs w:val="28"/>
          <w:bdr w:val="none" w:sz="0" w:space="0" w:color="auto" w:frame="1"/>
        </w:rPr>
        <w:t xml:space="preserve">от 23 июля 2015 г. N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с </w:t>
      </w:r>
      <w:r w:rsidRPr="00591BA6">
        <w:rPr>
          <w:rFonts w:ascii="Times New Roman" w:hAnsi="Times New Roman"/>
          <w:color w:val="000000" w:themeColor="text1"/>
          <w:sz w:val="28"/>
          <w:szCs w:val="28"/>
        </w:rPr>
        <w:t xml:space="preserve">целью оказания поддержки медицинским работникам, изъявившим желание работать по вакантным специальностям, для индивидуального жилищного строительства или ведения личного подсобного хозяйства могут быть предоставлены в безвозмездное пользование земельные участки. В муниципальном образовании </w:t>
      </w:r>
      <w:proofErr w:type="spellStart"/>
      <w:r w:rsidRPr="00591BA6">
        <w:rPr>
          <w:rFonts w:ascii="Times New Roman" w:hAnsi="Times New Roman"/>
          <w:color w:val="000000" w:themeColor="text1"/>
          <w:sz w:val="28"/>
          <w:szCs w:val="28"/>
        </w:rPr>
        <w:t>Брюховецкий</w:t>
      </w:r>
      <w:proofErr w:type="spellEnd"/>
      <w:r w:rsidRPr="00591BA6">
        <w:rPr>
          <w:rFonts w:ascii="Times New Roman" w:hAnsi="Times New Roman"/>
          <w:color w:val="000000" w:themeColor="text1"/>
          <w:sz w:val="28"/>
          <w:szCs w:val="28"/>
        </w:rPr>
        <w:t xml:space="preserve"> район в 2016 году предоставленным земельные участки 2 врачам-терапевтам. </w:t>
      </w:r>
    </w:p>
    <w:p w:rsidR="00591BA6" w:rsidRPr="00591BA6" w:rsidRDefault="001329E4" w:rsidP="00591BA6">
      <w:pPr>
        <w:tabs>
          <w:tab w:val="left" w:pos="5460"/>
        </w:tabs>
        <w:spacing w:after="0" w:line="240" w:lineRule="auto"/>
        <w:ind w:firstLine="709"/>
        <w:jc w:val="both"/>
        <w:rPr>
          <w:rFonts w:ascii="Times New Roman" w:hAnsi="Times New Roman"/>
          <w:color w:val="000000" w:themeColor="text1"/>
          <w:sz w:val="28"/>
          <w:szCs w:val="28"/>
        </w:rPr>
      </w:pPr>
      <w:r w:rsidRPr="00591BA6">
        <w:rPr>
          <w:rFonts w:ascii="Times New Roman" w:hAnsi="Times New Roman"/>
          <w:color w:val="000000" w:themeColor="text1"/>
          <w:sz w:val="28"/>
          <w:szCs w:val="28"/>
        </w:rPr>
        <w:t xml:space="preserve">Для повышения качества медицинских услуг населению ведется работа по повышению квалификации и профессиональной переподготовке медицинских работников. В 2018 году прошли повышение квалификации 79 работников, профессиональную переподготовку – 6 человек. Планируется направить на обучение (повышение квалификации) в 2019 году 84 медицинских работников. </w:t>
      </w:r>
    </w:p>
    <w:p w:rsidR="001329E4" w:rsidRPr="00591BA6" w:rsidRDefault="001329E4" w:rsidP="00591BA6">
      <w:pPr>
        <w:tabs>
          <w:tab w:val="left" w:pos="5460"/>
        </w:tabs>
        <w:spacing w:after="0" w:line="240" w:lineRule="auto"/>
        <w:ind w:firstLine="709"/>
        <w:jc w:val="both"/>
        <w:rPr>
          <w:rFonts w:ascii="Times New Roman" w:hAnsi="Times New Roman"/>
          <w:color w:val="000000" w:themeColor="text1"/>
          <w:sz w:val="28"/>
          <w:szCs w:val="28"/>
        </w:rPr>
      </w:pPr>
      <w:r w:rsidRPr="001329E4">
        <w:rPr>
          <w:rFonts w:ascii="Times New Roman" w:eastAsia="Times New Roman" w:hAnsi="Times New Roman"/>
          <w:sz w:val="28"/>
          <w:szCs w:val="28"/>
          <w:lang w:eastAsia="ru-RU"/>
        </w:rPr>
        <w:lastRenderedPageBreak/>
        <w:t>ГБУЗ «Брюховецкая ЦРБ» МЗ КК постоянно участвует в ярмарке вакансий, размещают информацию о вакантных должностях в сети Интернет, СМИ.</w:t>
      </w:r>
    </w:p>
    <w:p w:rsidR="001329E4" w:rsidRPr="001329E4" w:rsidRDefault="001329E4" w:rsidP="001329E4">
      <w:pPr>
        <w:spacing w:after="0" w:line="240" w:lineRule="auto"/>
        <w:ind w:firstLine="708"/>
        <w:jc w:val="both"/>
        <w:rPr>
          <w:rFonts w:ascii="Times New Roman" w:eastAsia="Times New Roman" w:hAnsi="Times New Roman"/>
          <w:b/>
          <w:sz w:val="28"/>
          <w:szCs w:val="28"/>
          <w:lang w:eastAsia="ru-RU"/>
        </w:rPr>
      </w:pPr>
      <w:r w:rsidRPr="001329E4">
        <w:rPr>
          <w:rFonts w:ascii="Times New Roman" w:eastAsia="Times New Roman" w:hAnsi="Times New Roman"/>
          <w:b/>
          <w:sz w:val="28"/>
          <w:szCs w:val="28"/>
          <w:lang w:eastAsia="ru-RU"/>
        </w:rPr>
        <w:t>Перспективы развития:</w:t>
      </w:r>
    </w:p>
    <w:p w:rsidR="001329E4" w:rsidRPr="001329E4" w:rsidRDefault="001329E4" w:rsidP="001329E4">
      <w:pPr>
        <w:spacing w:after="0" w:line="240" w:lineRule="auto"/>
        <w:ind w:firstLine="360"/>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 xml:space="preserve">С целью решения кадровой проблемы в 2019 году планируется </w:t>
      </w:r>
    </w:p>
    <w:p w:rsidR="001329E4" w:rsidRPr="001329E4" w:rsidRDefault="001329E4" w:rsidP="001329E4">
      <w:pPr>
        <w:spacing w:after="0" w:line="240" w:lineRule="auto"/>
        <w:ind w:firstLine="360"/>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 xml:space="preserve">1. Направить в медицинский университет 12 человек, выпускников школ района. </w:t>
      </w:r>
    </w:p>
    <w:p w:rsidR="001329E4" w:rsidRPr="001329E4" w:rsidRDefault="001329E4" w:rsidP="001329E4">
      <w:pPr>
        <w:spacing w:after="0" w:line="240" w:lineRule="auto"/>
        <w:ind w:firstLine="360"/>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 xml:space="preserve">2. Продолжить активное участие по привлечению специалистов из других регионов с помощью программы «Земский доктор». </w:t>
      </w:r>
    </w:p>
    <w:p w:rsidR="001329E4" w:rsidRPr="001329E4" w:rsidRDefault="001329E4" w:rsidP="001329E4">
      <w:pPr>
        <w:spacing w:after="0" w:line="240" w:lineRule="auto"/>
        <w:ind w:firstLine="360"/>
        <w:jc w:val="both"/>
        <w:rPr>
          <w:rFonts w:ascii="Times New Roman" w:eastAsia="Times New Roman" w:hAnsi="Times New Roman"/>
          <w:color w:val="000000" w:themeColor="text1"/>
          <w:sz w:val="28"/>
          <w:szCs w:val="28"/>
          <w:lang w:eastAsia="ru-RU"/>
        </w:rPr>
      </w:pPr>
      <w:r w:rsidRPr="001329E4">
        <w:rPr>
          <w:rFonts w:ascii="Times New Roman" w:eastAsia="Times New Roman" w:hAnsi="Times New Roman"/>
          <w:color w:val="000000" w:themeColor="text1"/>
          <w:sz w:val="28"/>
          <w:szCs w:val="28"/>
          <w:lang w:eastAsia="ru-RU"/>
        </w:rPr>
        <w:t>3. Проводить работу по повышению квалификации медицинских работников.</w:t>
      </w:r>
    </w:p>
    <w:p w:rsidR="00BE3601" w:rsidRDefault="00BE3601" w:rsidP="00BE3601">
      <w:pPr>
        <w:spacing w:after="0" w:line="240" w:lineRule="auto"/>
        <w:ind w:firstLine="708"/>
        <w:jc w:val="center"/>
        <w:rPr>
          <w:rFonts w:ascii="Times New Roman" w:hAnsi="Times New Roman"/>
          <w:b/>
          <w:sz w:val="28"/>
          <w:szCs w:val="28"/>
        </w:rPr>
      </w:pPr>
      <w:r w:rsidRPr="00BE3601">
        <w:rPr>
          <w:rFonts w:ascii="Times New Roman" w:hAnsi="Times New Roman"/>
          <w:b/>
          <w:sz w:val="28"/>
          <w:szCs w:val="28"/>
        </w:rPr>
        <w:t>2.3.7. Рынок услуг в сфере культуры</w:t>
      </w:r>
    </w:p>
    <w:p w:rsidR="00BE3601" w:rsidRDefault="00BE3601" w:rsidP="00BE3601">
      <w:pPr>
        <w:spacing w:after="0" w:line="240" w:lineRule="auto"/>
        <w:ind w:firstLine="708"/>
        <w:jc w:val="both"/>
        <w:rPr>
          <w:rFonts w:ascii="Times New Roman" w:eastAsiaTheme="minorHAnsi" w:hAnsi="Times New Roman"/>
          <w:sz w:val="28"/>
          <w:szCs w:val="28"/>
        </w:rPr>
      </w:pPr>
      <w:r w:rsidRPr="001E35DB">
        <w:rPr>
          <w:rFonts w:ascii="Times New Roman" w:eastAsiaTheme="minorHAnsi" w:hAnsi="Times New Roman"/>
          <w:sz w:val="28"/>
          <w:szCs w:val="28"/>
        </w:rPr>
        <w:t>Базовым ресурсом, на основе которого оказываются услуги в сфере культуры и искусства на те</w:t>
      </w:r>
      <w:r>
        <w:rPr>
          <w:rFonts w:ascii="Times New Roman" w:eastAsiaTheme="minorHAnsi" w:hAnsi="Times New Roman"/>
          <w:sz w:val="28"/>
          <w:szCs w:val="28"/>
        </w:rPr>
        <w:t>рритории района, являются детская школа</w:t>
      </w:r>
      <w:r w:rsidRPr="001E35DB">
        <w:rPr>
          <w:rFonts w:ascii="Times New Roman" w:eastAsiaTheme="minorHAnsi" w:hAnsi="Times New Roman"/>
          <w:sz w:val="28"/>
          <w:szCs w:val="28"/>
        </w:rPr>
        <w:t xml:space="preserve"> искусств, культурно-досуговые учреждения, библиотеки, кинотеатр, </w:t>
      </w:r>
      <w:r>
        <w:rPr>
          <w:rFonts w:ascii="Times New Roman" w:eastAsiaTheme="minorHAnsi" w:hAnsi="Times New Roman"/>
          <w:sz w:val="28"/>
          <w:szCs w:val="28"/>
        </w:rPr>
        <w:t>музей</w:t>
      </w:r>
      <w:r w:rsidRPr="001E35DB">
        <w:rPr>
          <w:rFonts w:ascii="Times New Roman" w:eastAsiaTheme="minorHAnsi" w:hAnsi="Times New Roman"/>
          <w:sz w:val="28"/>
          <w:szCs w:val="28"/>
        </w:rPr>
        <w:t>.</w:t>
      </w:r>
    </w:p>
    <w:p w:rsidR="00BE3601" w:rsidRDefault="00BE3601" w:rsidP="00BE3601">
      <w:pPr>
        <w:spacing w:after="0" w:line="240" w:lineRule="auto"/>
        <w:ind w:firstLine="708"/>
        <w:jc w:val="both"/>
        <w:rPr>
          <w:rFonts w:ascii="Times New Roman" w:eastAsiaTheme="minorHAnsi" w:hAnsi="Times New Roman"/>
          <w:sz w:val="28"/>
          <w:szCs w:val="28"/>
        </w:rPr>
      </w:pPr>
      <w:r w:rsidRPr="001E35DB">
        <w:rPr>
          <w:rFonts w:ascii="Times New Roman" w:eastAsiaTheme="minorHAnsi" w:hAnsi="Times New Roman"/>
          <w:sz w:val="28"/>
          <w:szCs w:val="28"/>
        </w:rPr>
        <w:t xml:space="preserve">В настоящее время в </w:t>
      </w:r>
      <w:proofErr w:type="spellStart"/>
      <w:r>
        <w:rPr>
          <w:rFonts w:ascii="Times New Roman" w:eastAsiaTheme="minorHAnsi" w:hAnsi="Times New Roman"/>
          <w:sz w:val="28"/>
          <w:szCs w:val="28"/>
        </w:rPr>
        <w:t>Брюховецком</w:t>
      </w:r>
      <w:proofErr w:type="spellEnd"/>
      <w:r w:rsidRPr="001E35DB">
        <w:rPr>
          <w:rFonts w:ascii="Times New Roman" w:eastAsiaTheme="minorHAnsi" w:hAnsi="Times New Roman"/>
          <w:sz w:val="28"/>
          <w:szCs w:val="28"/>
        </w:rPr>
        <w:t xml:space="preserve"> районе услуги в сфере культуры оказывают 4</w:t>
      </w:r>
      <w:r>
        <w:rPr>
          <w:rFonts w:ascii="Times New Roman" w:eastAsiaTheme="minorHAnsi" w:hAnsi="Times New Roman"/>
          <w:sz w:val="28"/>
          <w:szCs w:val="28"/>
        </w:rPr>
        <w:t>8</w:t>
      </w:r>
      <w:r w:rsidRPr="001E35DB">
        <w:rPr>
          <w:rFonts w:ascii="Times New Roman" w:eastAsiaTheme="minorHAnsi" w:hAnsi="Times New Roman"/>
          <w:sz w:val="28"/>
          <w:szCs w:val="28"/>
        </w:rPr>
        <w:t xml:space="preserve"> учреждений, в том числе:</w:t>
      </w:r>
    </w:p>
    <w:p w:rsidR="00BE3601" w:rsidRDefault="00BE3601" w:rsidP="00BE3601">
      <w:pPr>
        <w:spacing w:after="0" w:line="240" w:lineRule="auto"/>
        <w:ind w:firstLine="708"/>
        <w:jc w:val="both"/>
        <w:rPr>
          <w:rFonts w:ascii="Times New Roman" w:eastAsiaTheme="minorHAnsi" w:hAnsi="Times New Roman"/>
          <w:sz w:val="28"/>
          <w:szCs w:val="28"/>
        </w:rPr>
      </w:pPr>
      <w:r w:rsidRPr="001E35DB">
        <w:rPr>
          <w:rFonts w:ascii="Times New Roman" w:eastAsiaTheme="minorHAnsi" w:hAnsi="Times New Roman"/>
          <w:sz w:val="28"/>
          <w:szCs w:val="28"/>
        </w:rPr>
        <w:t>2</w:t>
      </w:r>
      <w:r>
        <w:rPr>
          <w:rFonts w:ascii="Times New Roman" w:eastAsiaTheme="minorHAnsi" w:hAnsi="Times New Roman"/>
          <w:sz w:val="28"/>
          <w:szCs w:val="28"/>
        </w:rPr>
        <w:t>7</w:t>
      </w:r>
      <w:r w:rsidRPr="001E35DB">
        <w:rPr>
          <w:rFonts w:ascii="Times New Roman" w:eastAsiaTheme="minorHAnsi" w:hAnsi="Times New Roman"/>
          <w:sz w:val="28"/>
          <w:szCs w:val="28"/>
        </w:rPr>
        <w:t xml:space="preserve"> клубн</w:t>
      </w:r>
      <w:r>
        <w:rPr>
          <w:rFonts w:ascii="Times New Roman" w:eastAsiaTheme="minorHAnsi" w:hAnsi="Times New Roman"/>
          <w:sz w:val="28"/>
          <w:szCs w:val="28"/>
        </w:rPr>
        <w:t>ых учреждений</w:t>
      </w:r>
      <w:r w:rsidRPr="001E35DB">
        <w:rPr>
          <w:rFonts w:ascii="Times New Roman" w:eastAsiaTheme="minorHAnsi" w:hAnsi="Times New Roman"/>
          <w:sz w:val="28"/>
          <w:szCs w:val="28"/>
        </w:rPr>
        <w:t>;</w:t>
      </w:r>
      <w:r w:rsidRPr="00E02537">
        <w:rPr>
          <w:rFonts w:ascii="Times New Roman" w:eastAsiaTheme="minorHAnsi" w:hAnsi="Times New Roman"/>
          <w:sz w:val="28"/>
          <w:szCs w:val="28"/>
        </w:rPr>
        <w:t xml:space="preserve"> </w:t>
      </w:r>
    </w:p>
    <w:p w:rsidR="00BE3601" w:rsidRDefault="00BE3601" w:rsidP="00BE3601">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17</w:t>
      </w:r>
      <w:r w:rsidRPr="001E35DB">
        <w:rPr>
          <w:rFonts w:ascii="Times New Roman" w:eastAsiaTheme="minorHAnsi" w:hAnsi="Times New Roman"/>
          <w:sz w:val="28"/>
          <w:szCs w:val="28"/>
        </w:rPr>
        <w:t xml:space="preserve"> библиотек;</w:t>
      </w:r>
    </w:p>
    <w:p w:rsidR="00BE3601" w:rsidRDefault="00BE3601" w:rsidP="00BE3601">
      <w:pPr>
        <w:spacing w:after="0" w:line="240" w:lineRule="auto"/>
        <w:ind w:firstLine="708"/>
        <w:jc w:val="both"/>
        <w:rPr>
          <w:rFonts w:ascii="Times New Roman" w:eastAsiaTheme="minorHAnsi" w:hAnsi="Times New Roman"/>
          <w:sz w:val="28"/>
          <w:szCs w:val="28"/>
        </w:rPr>
      </w:pPr>
      <w:r w:rsidRPr="001E35DB">
        <w:rPr>
          <w:rFonts w:ascii="Times New Roman" w:eastAsiaTheme="minorHAnsi" w:hAnsi="Times New Roman"/>
          <w:sz w:val="28"/>
          <w:szCs w:val="28"/>
        </w:rPr>
        <w:t>учреждени</w:t>
      </w:r>
      <w:r>
        <w:rPr>
          <w:rFonts w:ascii="Times New Roman" w:eastAsiaTheme="minorHAnsi" w:hAnsi="Times New Roman"/>
          <w:sz w:val="28"/>
          <w:szCs w:val="28"/>
        </w:rPr>
        <w:t>е</w:t>
      </w:r>
      <w:r w:rsidRPr="001E35DB">
        <w:rPr>
          <w:rFonts w:ascii="Times New Roman" w:eastAsiaTheme="minorHAnsi" w:hAnsi="Times New Roman"/>
          <w:sz w:val="28"/>
          <w:szCs w:val="28"/>
        </w:rPr>
        <w:t xml:space="preserve"> дополнительного образования (детская школа искусств), котор</w:t>
      </w:r>
      <w:r>
        <w:rPr>
          <w:rFonts w:ascii="Times New Roman" w:eastAsiaTheme="minorHAnsi" w:hAnsi="Times New Roman"/>
          <w:sz w:val="28"/>
          <w:szCs w:val="28"/>
        </w:rPr>
        <w:t>ой</w:t>
      </w:r>
      <w:r w:rsidRPr="001E35DB">
        <w:rPr>
          <w:rFonts w:ascii="Times New Roman" w:eastAsiaTheme="minorHAnsi" w:hAnsi="Times New Roman"/>
          <w:sz w:val="28"/>
          <w:szCs w:val="28"/>
        </w:rPr>
        <w:t xml:space="preserve"> обучаются </w:t>
      </w:r>
      <w:r>
        <w:rPr>
          <w:rFonts w:ascii="Times New Roman" w:eastAsiaTheme="minorHAnsi" w:hAnsi="Times New Roman"/>
          <w:sz w:val="28"/>
          <w:szCs w:val="28"/>
        </w:rPr>
        <w:t>690</w:t>
      </w:r>
      <w:r w:rsidRPr="001E35DB">
        <w:rPr>
          <w:rFonts w:ascii="Times New Roman" w:eastAsiaTheme="minorHAnsi" w:hAnsi="Times New Roman"/>
          <w:sz w:val="28"/>
          <w:szCs w:val="28"/>
        </w:rPr>
        <w:t xml:space="preserve"> детей;</w:t>
      </w:r>
    </w:p>
    <w:p w:rsidR="00BE3601" w:rsidRDefault="00BE3601" w:rsidP="00BE3601">
      <w:pPr>
        <w:spacing w:after="0" w:line="240" w:lineRule="auto"/>
        <w:ind w:firstLine="708"/>
        <w:jc w:val="both"/>
        <w:rPr>
          <w:rFonts w:ascii="Times New Roman" w:eastAsiaTheme="minorHAnsi" w:hAnsi="Times New Roman"/>
          <w:sz w:val="28"/>
          <w:szCs w:val="28"/>
        </w:rPr>
      </w:pPr>
      <w:r w:rsidRPr="001E35DB">
        <w:rPr>
          <w:rFonts w:ascii="Times New Roman" w:eastAsiaTheme="minorHAnsi" w:hAnsi="Times New Roman"/>
          <w:sz w:val="28"/>
          <w:szCs w:val="28"/>
        </w:rPr>
        <w:t>кинотеатр;</w:t>
      </w:r>
    </w:p>
    <w:p w:rsidR="00BE3601" w:rsidRDefault="00BE3601" w:rsidP="00BE3601">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музей;</w:t>
      </w:r>
    </w:p>
    <w:p w:rsidR="00BE3601" w:rsidRPr="001E35DB" w:rsidRDefault="00BE3601" w:rsidP="00BE3601">
      <w:pPr>
        <w:spacing w:after="0" w:line="240" w:lineRule="auto"/>
        <w:ind w:firstLine="708"/>
        <w:jc w:val="both"/>
        <w:rPr>
          <w:rFonts w:ascii="Times New Roman" w:eastAsiaTheme="minorHAnsi" w:hAnsi="Times New Roman"/>
          <w:sz w:val="28"/>
          <w:szCs w:val="28"/>
        </w:rPr>
      </w:pPr>
      <w:r w:rsidRPr="001E35DB">
        <w:rPr>
          <w:rFonts w:ascii="Times New Roman" w:eastAsiaTheme="minorHAnsi" w:hAnsi="Times New Roman"/>
          <w:sz w:val="28"/>
          <w:szCs w:val="28"/>
        </w:rPr>
        <w:t>районный организационно-методический центр.</w:t>
      </w:r>
    </w:p>
    <w:p w:rsidR="00580D95" w:rsidRDefault="00580D95" w:rsidP="00BE3601">
      <w:pPr>
        <w:spacing w:after="0" w:line="240" w:lineRule="auto"/>
        <w:jc w:val="both"/>
        <w:rPr>
          <w:rFonts w:ascii="Times New Roman" w:eastAsiaTheme="minorHAnsi" w:hAnsi="Times New Roman"/>
          <w:sz w:val="16"/>
          <w:szCs w:val="16"/>
        </w:rPr>
      </w:pPr>
    </w:p>
    <w:p w:rsidR="00580D95" w:rsidRPr="006B0FE4" w:rsidRDefault="00580D95" w:rsidP="00BE3601">
      <w:pPr>
        <w:spacing w:after="0" w:line="240" w:lineRule="auto"/>
        <w:jc w:val="both"/>
        <w:rPr>
          <w:rFonts w:ascii="Times New Roman" w:eastAsiaTheme="minorHAnsi" w:hAnsi="Times New Roman"/>
          <w:sz w:val="16"/>
          <w:szCs w:val="16"/>
        </w:rPr>
      </w:pPr>
    </w:p>
    <w:tbl>
      <w:tblPr>
        <w:tblStyle w:val="61"/>
        <w:tblW w:w="9639" w:type="dxa"/>
        <w:tblInd w:w="108" w:type="dxa"/>
        <w:tblLook w:val="04A0" w:firstRow="1" w:lastRow="0" w:firstColumn="1" w:lastColumn="0" w:noHBand="0" w:noVBand="1"/>
      </w:tblPr>
      <w:tblGrid>
        <w:gridCol w:w="2835"/>
        <w:gridCol w:w="1701"/>
        <w:gridCol w:w="1701"/>
        <w:gridCol w:w="1701"/>
        <w:gridCol w:w="1701"/>
      </w:tblGrid>
      <w:tr w:rsidR="00BE3601" w:rsidRPr="006B0FE4" w:rsidTr="000E375B">
        <w:tc>
          <w:tcPr>
            <w:tcW w:w="2835" w:type="dxa"/>
          </w:tcPr>
          <w:p w:rsidR="00BE3601" w:rsidRPr="006B0FE4" w:rsidRDefault="00BE3601" w:rsidP="000E375B">
            <w:pPr>
              <w:spacing w:after="0" w:line="240" w:lineRule="auto"/>
              <w:jc w:val="center"/>
              <w:rPr>
                <w:rFonts w:ascii="Times New Roman" w:eastAsiaTheme="minorHAnsi" w:hAnsi="Times New Roman"/>
                <w:b/>
                <w:sz w:val="28"/>
                <w:szCs w:val="28"/>
              </w:rPr>
            </w:pPr>
            <w:r w:rsidRPr="006B0FE4">
              <w:rPr>
                <w:rFonts w:ascii="Times New Roman" w:eastAsiaTheme="minorHAnsi" w:hAnsi="Times New Roman"/>
                <w:b/>
                <w:sz w:val="28"/>
                <w:szCs w:val="28"/>
              </w:rPr>
              <w:t>Год</w:t>
            </w:r>
          </w:p>
        </w:tc>
        <w:tc>
          <w:tcPr>
            <w:tcW w:w="1701" w:type="dxa"/>
          </w:tcPr>
          <w:p w:rsidR="00BE3601" w:rsidRPr="006B0FE4" w:rsidRDefault="00BE3601" w:rsidP="000E375B">
            <w:pPr>
              <w:spacing w:after="0" w:line="240" w:lineRule="auto"/>
              <w:jc w:val="center"/>
              <w:rPr>
                <w:rFonts w:ascii="Times New Roman" w:eastAsiaTheme="minorHAnsi" w:hAnsi="Times New Roman"/>
                <w:b/>
                <w:sz w:val="28"/>
                <w:szCs w:val="28"/>
              </w:rPr>
            </w:pPr>
            <w:r w:rsidRPr="006B0FE4">
              <w:rPr>
                <w:rFonts w:ascii="Times New Roman" w:eastAsiaTheme="minorHAnsi" w:hAnsi="Times New Roman"/>
                <w:b/>
                <w:sz w:val="28"/>
                <w:szCs w:val="28"/>
              </w:rPr>
              <w:t>201</w:t>
            </w:r>
            <w:r>
              <w:rPr>
                <w:rFonts w:ascii="Times New Roman" w:eastAsiaTheme="minorHAnsi" w:hAnsi="Times New Roman"/>
                <w:b/>
                <w:sz w:val="28"/>
                <w:szCs w:val="28"/>
              </w:rPr>
              <w:t>5</w:t>
            </w:r>
          </w:p>
        </w:tc>
        <w:tc>
          <w:tcPr>
            <w:tcW w:w="1701" w:type="dxa"/>
          </w:tcPr>
          <w:p w:rsidR="00BE3601" w:rsidRPr="006B0FE4" w:rsidRDefault="00BE3601" w:rsidP="000E375B">
            <w:pPr>
              <w:spacing w:after="0" w:line="240" w:lineRule="auto"/>
              <w:jc w:val="center"/>
              <w:rPr>
                <w:rFonts w:ascii="Times New Roman" w:eastAsiaTheme="minorHAnsi" w:hAnsi="Times New Roman"/>
                <w:b/>
                <w:sz w:val="28"/>
                <w:szCs w:val="28"/>
              </w:rPr>
            </w:pPr>
            <w:r w:rsidRPr="006B0FE4">
              <w:rPr>
                <w:rFonts w:ascii="Times New Roman" w:eastAsiaTheme="minorHAnsi" w:hAnsi="Times New Roman"/>
                <w:b/>
                <w:sz w:val="28"/>
                <w:szCs w:val="28"/>
              </w:rPr>
              <w:t>201</w:t>
            </w:r>
            <w:r>
              <w:rPr>
                <w:rFonts w:ascii="Times New Roman" w:eastAsiaTheme="minorHAnsi" w:hAnsi="Times New Roman"/>
                <w:b/>
                <w:sz w:val="28"/>
                <w:szCs w:val="28"/>
              </w:rPr>
              <w:t>6</w:t>
            </w:r>
          </w:p>
        </w:tc>
        <w:tc>
          <w:tcPr>
            <w:tcW w:w="1701" w:type="dxa"/>
          </w:tcPr>
          <w:p w:rsidR="00BE3601" w:rsidRPr="006B0FE4" w:rsidRDefault="00BE3601" w:rsidP="000E375B">
            <w:pPr>
              <w:spacing w:after="0" w:line="240" w:lineRule="auto"/>
              <w:jc w:val="center"/>
              <w:rPr>
                <w:rFonts w:ascii="Times New Roman" w:eastAsiaTheme="minorHAnsi" w:hAnsi="Times New Roman"/>
                <w:b/>
                <w:sz w:val="28"/>
                <w:szCs w:val="28"/>
              </w:rPr>
            </w:pPr>
            <w:r w:rsidRPr="006B0FE4">
              <w:rPr>
                <w:rFonts w:ascii="Times New Roman" w:eastAsiaTheme="minorHAnsi" w:hAnsi="Times New Roman"/>
                <w:b/>
                <w:sz w:val="28"/>
                <w:szCs w:val="28"/>
              </w:rPr>
              <w:t>201</w:t>
            </w:r>
            <w:r>
              <w:rPr>
                <w:rFonts w:ascii="Times New Roman" w:eastAsiaTheme="minorHAnsi" w:hAnsi="Times New Roman"/>
                <w:b/>
                <w:sz w:val="28"/>
                <w:szCs w:val="28"/>
              </w:rPr>
              <w:t>7</w:t>
            </w:r>
          </w:p>
        </w:tc>
        <w:tc>
          <w:tcPr>
            <w:tcW w:w="1701" w:type="dxa"/>
          </w:tcPr>
          <w:p w:rsidR="00BE3601" w:rsidRPr="006B0FE4" w:rsidRDefault="00BE3601" w:rsidP="000E375B">
            <w:pPr>
              <w:spacing w:after="0" w:line="240" w:lineRule="auto"/>
              <w:jc w:val="center"/>
              <w:rPr>
                <w:rFonts w:ascii="Times New Roman" w:eastAsiaTheme="minorHAnsi" w:hAnsi="Times New Roman"/>
                <w:b/>
                <w:sz w:val="28"/>
                <w:szCs w:val="28"/>
              </w:rPr>
            </w:pPr>
            <w:r w:rsidRPr="006B0FE4">
              <w:rPr>
                <w:rFonts w:ascii="Times New Roman" w:eastAsiaTheme="minorHAnsi" w:hAnsi="Times New Roman"/>
                <w:b/>
                <w:sz w:val="28"/>
                <w:szCs w:val="28"/>
              </w:rPr>
              <w:t>201</w:t>
            </w:r>
            <w:r>
              <w:rPr>
                <w:rFonts w:ascii="Times New Roman" w:eastAsiaTheme="minorHAnsi" w:hAnsi="Times New Roman"/>
                <w:b/>
                <w:sz w:val="28"/>
                <w:szCs w:val="28"/>
              </w:rPr>
              <w:t>8</w:t>
            </w:r>
          </w:p>
        </w:tc>
      </w:tr>
      <w:tr w:rsidR="00BE3601" w:rsidRPr="001E35DB" w:rsidTr="000E375B">
        <w:tc>
          <w:tcPr>
            <w:tcW w:w="2835" w:type="dxa"/>
          </w:tcPr>
          <w:p w:rsidR="00BE3601" w:rsidRPr="001E35DB" w:rsidRDefault="00BE3601" w:rsidP="000E375B">
            <w:pPr>
              <w:spacing w:after="0" w:line="240" w:lineRule="auto"/>
              <w:jc w:val="both"/>
              <w:rPr>
                <w:rFonts w:ascii="Times New Roman" w:eastAsiaTheme="minorHAnsi" w:hAnsi="Times New Roman"/>
                <w:sz w:val="28"/>
                <w:szCs w:val="28"/>
              </w:rPr>
            </w:pPr>
            <w:r w:rsidRPr="001E35DB">
              <w:rPr>
                <w:rFonts w:ascii="Times New Roman" w:eastAsiaTheme="minorHAnsi" w:hAnsi="Times New Roman"/>
                <w:sz w:val="28"/>
                <w:szCs w:val="28"/>
              </w:rPr>
              <w:t>Кол-во учреждений культуры</w:t>
            </w:r>
          </w:p>
        </w:tc>
        <w:tc>
          <w:tcPr>
            <w:tcW w:w="1701" w:type="dxa"/>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48</w:t>
            </w:r>
          </w:p>
        </w:tc>
        <w:tc>
          <w:tcPr>
            <w:tcW w:w="1701" w:type="dxa"/>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48</w:t>
            </w:r>
          </w:p>
        </w:tc>
        <w:tc>
          <w:tcPr>
            <w:tcW w:w="1701" w:type="dxa"/>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4</w:t>
            </w:r>
            <w:r>
              <w:rPr>
                <w:rFonts w:ascii="Times New Roman" w:eastAsiaTheme="minorHAnsi" w:hAnsi="Times New Roman"/>
                <w:sz w:val="28"/>
                <w:szCs w:val="28"/>
              </w:rPr>
              <w:t>8</w:t>
            </w:r>
          </w:p>
        </w:tc>
        <w:tc>
          <w:tcPr>
            <w:tcW w:w="1701" w:type="dxa"/>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4</w:t>
            </w:r>
            <w:r>
              <w:rPr>
                <w:rFonts w:ascii="Times New Roman" w:eastAsiaTheme="minorHAnsi" w:hAnsi="Times New Roman"/>
                <w:sz w:val="28"/>
                <w:szCs w:val="28"/>
              </w:rPr>
              <w:t>8</w:t>
            </w:r>
          </w:p>
        </w:tc>
      </w:tr>
    </w:tbl>
    <w:p w:rsidR="00BE3601" w:rsidRDefault="00BE3601" w:rsidP="00BE3601">
      <w:pPr>
        <w:spacing w:after="0"/>
        <w:rPr>
          <w:rFonts w:ascii="Times New Roman" w:hAnsi="Times New Roman"/>
          <w:sz w:val="28"/>
          <w:szCs w:val="28"/>
        </w:rPr>
      </w:pPr>
    </w:p>
    <w:p w:rsidR="00BE3601" w:rsidRDefault="00BE3601" w:rsidP="00BE3601">
      <w:pPr>
        <w:spacing w:after="0" w:line="240" w:lineRule="auto"/>
        <w:ind w:firstLine="709"/>
        <w:jc w:val="both"/>
        <w:rPr>
          <w:rFonts w:ascii="Times New Roman" w:eastAsiaTheme="minorHAnsi" w:hAnsi="Times New Roman"/>
          <w:sz w:val="28"/>
          <w:szCs w:val="28"/>
        </w:rPr>
      </w:pPr>
      <w:r w:rsidRPr="001E35DB">
        <w:rPr>
          <w:rFonts w:ascii="Times New Roman" w:eastAsiaTheme="minorHAnsi" w:hAnsi="Times New Roman"/>
          <w:sz w:val="28"/>
          <w:szCs w:val="28"/>
        </w:rPr>
        <w:t>Сбалансированным условием доступа к услугам культуры являются нормативы обеспеченности культурно-досуговыми учреждениями на 1000 человек населения. Уровень фактической обеспеченности учреждениями культуры в районе от нормативной потребности составляет:</w:t>
      </w:r>
    </w:p>
    <w:p w:rsidR="00BE3601" w:rsidRPr="001E35DB" w:rsidRDefault="00BE3601" w:rsidP="00BE3601">
      <w:pPr>
        <w:spacing w:after="0" w:line="240" w:lineRule="auto"/>
        <w:ind w:firstLine="709"/>
        <w:jc w:val="both"/>
        <w:rPr>
          <w:rFonts w:ascii="Times New Roman" w:eastAsiaTheme="minorHAnsi" w:hAnsi="Times New Roman"/>
          <w:sz w:val="28"/>
          <w:szCs w:val="28"/>
        </w:rPr>
      </w:pPr>
      <w:r w:rsidRPr="001E35DB">
        <w:rPr>
          <w:rFonts w:ascii="Times New Roman" w:eastAsiaTheme="minorHAnsi" w:hAnsi="Times New Roman"/>
          <w:sz w:val="28"/>
          <w:szCs w:val="28"/>
        </w:rPr>
        <w:t>клубными учреждениями 86,9%;</w:t>
      </w:r>
    </w:p>
    <w:p w:rsidR="00BE3601" w:rsidRPr="001E35DB" w:rsidRDefault="00BE3601" w:rsidP="00BE3601">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библиотеками 91,6%.</w:t>
      </w:r>
    </w:p>
    <w:p w:rsidR="00BE3601" w:rsidRPr="001E35DB" w:rsidRDefault="00BE3601" w:rsidP="00BE3601">
      <w:pPr>
        <w:spacing w:after="0" w:line="240" w:lineRule="auto"/>
        <w:jc w:val="both"/>
        <w:rPr>
          <w:rFonts w:ascii="Times New Roman" w:eastAsiaTheme="minorHAnsi" w:hAnsi="Times New Roman"/>
          <w:sz w:val="28"/>
          <w:szCs w:val="28"/>
        </w:rPr>
      </w:pPr>
      <w:r w:rsidRPr="001E35DB">
        <w:rPr>
          <w:rFonts w:ascii="Times New Roman" w:eastAsiaTheme="minorHAnsi" w:hAnsi="Times New Roman"/>
          <w:sz w:val="28"/>
          <w:szCs w:val="28"/>
        </w:rPr>
        <w:tab/>
        <w:t>Дефицит учреждений клубного и библиотечног</w:t>
      </w:r>
      <w:r>
        <w:rPr>
          <w:rFonts w:ascii="Times New Roman" w:eastAsiaTheme="minorHAnsi" w:hAnsi="Times New Roman"/>
          <w:sz w:val="28"/>
          <w:szCs w:val="28"/>
        </w:rPr>
        <w:t xml:space="preserve">о типа наблюдается в </w:t>
      </w:r>
      <w:proofErr w:type="spellStart"/>
      <w:r>
        <w:rPr>
          <w:rFonts w:ascii="Times New Roman" w:eastAsiaTheme="minorHAnsi" w:hAnsi="Times New Roman"/>
          <w:sz w:val="28"/>
          <w:szCs w:val="28"/>
        </w:rPr>
        <w:t>Брюховецком</w:t>
      </w:r>
      <w:proofErr w:type="spellEnd"/>
      <w:r>
        <w:rPr>
          <w:rFonts w:ascii="Times New Roman" w:eastAsiaTheme="minorHAnsi" w:hAnsi="Times New Roman"/>
          <w:sz w:val="28"/>
          <w:szCs w:val="28"/>
        </w:rPr>
        <w:t xml:space="preserve"> сельском</w:t>
      </w:r>
      <w:r w:rsidRPr="001E35DB">
        <w:rPr>
          <w:rFonts w:ascii="Times New Roman" w:eastAsiaTheme="minorHAnsi" w:hAnsi="Times New Roman"/>
          <w:sz w:val="28"/>
          <w:szCs w:val="28"/>
        </w:rPr>
        <w:t xml:space="preserve"> поселении. </w:t>
      </w:r>
    </w:p>
    <w:p w:rsidR="00BE3601" w:rsidRPr="001E35DB" w:rsidRDefault="00BE3601" w:rsidP="00BE3601">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 xml:space="preserve">На территории </w:t>
      </w:r>
      <w:proofErr w:type="spellStart"/>
      <w:r>
        <w:rPr>
          <w:rFonts w:ascii="Times New Roman" w:eastAsiaTheme="minorHAnsi" w:hAnsi="Times New Roman"/>
          <w:sz w:val="28"/>
          <w:szCs w:val="28"/>
        </w:rPr>
        <w:t>Брюховецкого</w:t>
      </w:r>
      <w:proofErr w:type="spellEnd"/>
      <w:r>
        <w:rPr>
          <w:rFonts w:ascii="Times New Roman" w:eastAsiaTheme="minorHAnsi" w:hAnsi="Times New Roman"/>
          <w:sz w:val="28"/>
          <w:szCs w:val="28"/>
        </w:rPr>
        <w:t xml:space="preserve">  района осуществляет свою деятельность кинотеатр «Москва», находящийся в частной собственности.</w:t>
      </w:r>
    </w:p>
    <w:p w:rsidR="00BE3601" w:rsidRPr="001E35DB" w:rsidRDefault="00BE3601" w:rsidP="00BE3601">
      <w:pPr>
        <w:spacing w:after="0" w:line="240" w:lineRule="auto"/>
        <w:jc w:val="both"/>
        <w:rPr>
          <w:rFonts w:ascii="Times New Roman" w:eastAsiaTheme="minorHAnsi" w:hAnsi="Times New Roman"/>
          <w:sz w:val="28"/>
          <w:szCs w:val="28"/>
        </w:rPr>
      </w:pPr>
      <w:r w:rsidRPr="001E35DB">
        <w:rPr>
          <w:rFonts w:ascii="Times New Roman" w:eastAsiaTheme="minorHAnsi" w:hAnsi="Times New Roman"/>
          <w:sz w:val="28"/>
          <w:szCs w:val="28"/>
        </w:rPr>
        <w:tab/>
        <w:t>Муниципальная поддержка учреждений культуры осуществляется программно-целевым методом. В рамках реализации муниципальной программы муници</w:t>
      </w:r>
      <w:r>
        <w:rPr>
          <w:rFonts w:ascii="Times New Roman" w:eastAsiaTheme="minorHAnsi" w:hAnsi="Times New Roman"/>
          <w:sz w:val="28"/>
          <w:szCs w:val="28"/>
        </w:rPr>
        <w:t xml:space="preserve">пального образования </w:t>
      </w:r>
      <w:proofErr w:type="spellStart"/>
      <w:r>
        <w:rPr>
          <w:rFonts w:ascii="Times New Roman" w:eastAsiaTheme="minorHAnsi" w:hAnsi="Times New Roman"/>
          <w:sz w:val="28"/>
          <w:szCs w:val="28"/>
        </w:rPr>
        <w:t>Брюховецкий</w:t>
      </w:r>
      <w:proofErr w:type="spellEnd"/>
      <w:r w:rsidRPr="001E35DB">
        <w:rPr>
          <w:rFonts w:ascii="Times New Roman" w:eastAsiaTheme="minorHAnsi" w:hAnsi="Times New Roman"/>
          <w:sz w:val="28"/>
          <w:szCs w:val="28"/>
        </w:rPr>
        <w:t xml:space="preserve"> район «Развитие культуры</w:t>
      </w:r>
      <w:r>
        <w:rPr>
          <w:rFonts w:ascii="Times New Roman" w:eastAsiaTheme="minorHAnsi" w:hAnsi="Times New Roman"/>
          <w:sz w:val="28"/>
          <w:szCs w:val="28"/>
        </w:rPr>
        <w:t>»</w:t>
      </w:r>
      <w:r w:rsidRPr="001E35DB">
        <w:rPr>
          <w:rFonts w:ascii="Times New Roman" w:eastAsiaTheme="minorHAnsi" w:hAnsi="Times New Roman"/>
          <w:sz w:val="28"/>
          <w:szCs w:val="28"/>
        </w:rPr>
        <w:t xml:space="preserve"> осуществляется поддержка значимых творческих проектов, конкурсов, фестивалей, предоставляются субсидии из краевого и </w:t>
      </w:r>
      <w:r w:rsidRPr="001E35DB">
        <w:rPr>
          <w:rFonts w:ascii="Times New Roman" w:eastAsiaTheme="minorHAnsi" w:hAnsi="Times New Roman"/>
          <w:sz w:val="28"/>
          <w:szCs w:val="28"/>
        </w:rPr>
        <w:lastRenderedPageBreak/>
        <w:t>муниципального бюджетов на модернизацию материально-технической базы муниципальных учреждений культуры.</w:t>
      </w:r>
    </w:p>
    <w:p w:rsidR="00BE3601" w:rsidRDefault="00BE3601" w:rsidP="00BE3601">
      <w:pPr>
        <w:spacing w:after="0" w:line="240" w:lineRule="auto"/>
        <w:jc w:val="center"/>
        <w:rPr>
          <w:rFonts w:ascii="Times New Roman" w:eastAsiaTheme="minorHAnsi" w:hAnsi="Times New Roman"/>
          <w:b/>
          <w:i/>
          <w:sz w:val="28"/>
          <w:szCs w:val="28"/>
        </w:rPr>
      </w:pPr>
    </w:p>
    <w:p w:rsidR="00BE3601" w:rsidRPr="006B0FE4" w:rsidRDefault="00BE3601" w:rsidP="00BE3601">
      <w:pPr>
        <w:spacing w:after="0" w:line="240" w:lineRule="auto"/>
        <w:jc w:val="center"/>
        <w:rPr>
          <w:rFonts w:ascii="Times New Roman" w:eastAsiaTheme="minorHAnsi" w:hAnsi="Times New Roman"/>
          <w:b/>
          <w:i/>
          <w:sz w:val="28"/>
          <w:szCs w:val="28"/>
        </w:rPr>
      </w:pPr>
      <w:r w:rsidRPr="006B0FE4">
        <w:rPr>
          <w:rFonts w:ascii="Times New Roman" w:eastAsiaTheme="minorHAnsi" w:hAnsi="Times New Roman"/>
          <w:b/>
          <w:i/>
          <w:sz w:val="28"/>
          <w:szCs w:val="28"/>
        </w:rPr>
        <w:t>Развитие клубных формирований</w:t>
      </w:r>
    </w:p>
    <w:p w:rsidR="00BE3601" w:rsidRPr="006B0FE4" w:rsidRDefault="00BE3601" w:rsidP="00BE3601">
      <w:pPr>
        <w:spacing w:after="0" w:line="240" w:lineRule="auto"/>
        <w:jc w:val="both"/>
        <w:rPr>
          <w:rFonts w:ascii="Times New Roman" w:eastAsiaTheme="minorHAnsi" w:hAnsi="Times New Roman"/>
          <w:sz w:val="28"/>
          <w:szCs w:val="28"/>
        </w:rPr>
      </w:pPr>
    </w:p>
    <w:p w:rsidR="00BE3601" w:rsidRPr="001E35DB" w:rsidRDefault="00BE3601" w:rsidP="00BE3601">
      <w:pPr>
        <w:spacing w:after="0" w:line="240" w:lineRule="auto"/>
        <w:jc w:val="both"/>
        <w:rPr>
          <w:rFonts w:ascii="Times New Roman" w:eastAsiaTheme="minorHAnsi" w:hAnsi="Times New Roman"/>
          <w:sz w:val="28"/>
          <w:szCs w:val="28"/>
        </w:rPr>
      </w:pPr>
      <w:r w:rsidRPr="001E35DB">
        <w:rPr>
          <w:rFonts w:ascii="Times New Roman" w:eastAsiaTheme="minorHAnsi" w:hAnsi="Times New Roman"/>
          <w:sz w:val="28"/>
          <w:szCs w:val="28"/>
        </w:rPr>
        <w:tab/>
        <w:t>В уч</w:t>
      </w:r>
      <w:r>
        <w:rPr>
          <w:rFonts w:ascii="Times New Roman" w:eastAsiaTheme="minorHAnsi" w:hAnsi="Times New Roman"/>
          <w:sz w:val="28"/>
          <w:szCs w:val="28"/>
        </w:rPr>
        <w:t>реждениях культуры района в 2018 году работали 150 любительских объединений</w:t>
      </w:r>
      <w:r w:rsidRPr="001E35DB">
        <w:rPr>
          <w:rFonts w:ascii="Times New Roman" w:eastAsiaTheme="minorHAnsi" w:hAnsi="Times New Roman"/>
          <w:sz w:val="28"/>
          <w:szCs w:val="28"/>
        </w:rPr>
        <w:t xml:space="preserve">:  </w:t>
      </w:r>
    </w:p>
    <w:tbl>
      <w:tblPr>
        <w:tblpPr w:leftFromText="180" w:rightFromText="180" w:vertAnchor="text" w:horzAnchor="margin" w:tblpXSpec="center" w:tblpY="238"/>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417"/>
        <w:gridCol w:w="993"/>
        <w:gridCol w:w="1559"/>
        <w:gridCol w:w="1134"/>
        <w:gridCol w:w="1417"/>
        <w:gridCol w:w="993"/>
        <w:gridCol w:w="1417"/>
      </w:tblGrid>
      <w:tr w:rsidR="00BE3601" w:rsidRPr="001E35DB" w:rsidTr="000E375B">
        <w:trPr>
          <w:trHeight w:val="846"/>
        </w:trPr>
        <w:tc>
          <w:tcPr>
            <w:tcW w:w="2409" w:type="dxa"/>
            <w:gridSpan w:val="2"/>
            <w:tcBorders>
              <w:bottom w:val="single" w:sz="4" w:space="0" w:color="auto"/>
            </w:tcBorders>
          </w:tcPr>
          <w:p w:rsidR="00BE3601" w:rsidRPr="006B0FE4" w:rsidRDefault="00BE3601" w:rsidP="000E375B">
            <w:pPr>
              <w:spacing w:after="0" w:line="240" w:lineRule="auto"/>
              <w:jc w:val="center"/>
              <w:rPr>
                <w:rFonts w:ascii="Times New Roman" w:eastAsiaTheme="minorHAnsi" w:hAnsi="Times New Roman"/>
                <w:sz w:val="28"/>
                <w:szCs w:val="28"/>
              </w:rPr>
            </w:pPr>
            <w:r w:rsidRPr="006B0FE4">
              <w:rPr>
                <w:rFonts w:ascii="Times New Roman" w:eastAsiaTheme="minorHAnsi" w:hAnsi="Times New Roman"/>
                <w:sz w:val="28"/>
                <w:szCs w:val="28"/>
              </w:rPr>
              <w:t>Всего количество клубных формирований</w:t>
            </w:r>
          </w:p>
        </w:tc>
        <w:tc>
          <w:tcPr>
            <w:tcW w:w="2552" w:type="dxa"/>
            <w:gridSpan w:val="2"/>
            <w:tcBorders>
              <w:bottom w:val="single" w:sz="4" w:space="0" w:color="auto"/>
            </w:tcBorders>
          </w:tcPr>
          <w:p w:rsidR="00BE3601" w:rsidRPr="006B0FE4" w:rsidRDefault="00BE3601" w:rsidP="000E375B">
            <w:pPr>
              <w:spacing w:after="0" w:line="240" w:lineRule="auto"/>
              <w:jc w:val="center"/>
              <w:rPr>
                <w:rFonts w:ascii="Times New Roman" w:eastAsiaTheme="minorHAnsi" w:hAnsi="Times New Roman"/>
                <w:sz w:val="28"/>
                <w:szCs w:val="28"/>
              </w:rPr>
            </w:pPr>
            <w:r w:rsidRPr="006B0FE4">
              <w:rPr>
                <w:rFonts w:ascii="Times New Roman" w:eastAsiaTheme="minorHAnsi" w:hAnsi="Times New Roman"/>
                <w:sz w:val="28"/>
                <w:szCs w:val="28"/>
              </w:rPr>
              <w:t>Из них количество  коллективов самодеятельного народного творчества</w:t>
            </w:r>
          </w:p>
        </w:tc>
        <w:tc>
          <w:tcPr>
            <w:tcW w:w="2551" w:type="dxa"/>
            <w:gridSpan w:val="2"/>
            <w:tcBorders>
              <w:bottom w:val="single" w:sz="4" w:space="0" w:color="auto"/>
            </w:tcBorders>
          </w:tcPr>
          <w:p w:rsidR="00BE3601" w:rsidRPr="006B0FE4" w:rsidRDefault="00BE3601" w:rsidP="000E375B">
            <w:pPr>
              <w:spacing w:after="0" w:line="240" w:lineRule="auto"/>
              <w:jc w:val="center"/>
              <w:rPr>
                <w:rFonts w:ascii="Times New Roman" w:eastAsiaTheme="minorHAnsi" w:hAnsi="Times New Roman"/>
                <w:sz w:val="28"/>
                <w:szCs w:val="28"/>
              </w:rPr>
            </w:pPr>
            <w:r w:rsidRPr="006B0FE4">
              <w:rPr>
                <w:rFonts w:ascii="Times New Roman" w:eastAsiaTheme="minorHAnsi" w:hAnsi="Times New Roman"/>
                <w:sz w:val="28"/>
                <w:szCs w:val="28"/>
              </w:rPr>
              <w:t>Всего количество человек в клубных формированиях</w:t>
            </w:r>
          </w:p>
        </w:tc>
        <w:tc>
          <w:tcPr>
            <w:tcW w:w="2410" w:type="dxa"/>
            <w:gridSpan w:val="2"/>
            <w:tcBorders>
              <w:bottom w:val="single" w:sz="4" w:space="0" w:color="auto"/>
            </w:tcBorders>
          </w:tcPr>
          <w:p w:rsidR="00BE3601" w:rsidRPr="006B0FE4" w:rsidRDefault="00BE3601" w:rsidP="000E375B">
            <w:pPr>
              <w:spacing w:after="0" w:line="240" w:lineRule="auto"/>
              <w:jc w:val="center"/>
              <w:rPr>
                <w:rFonts w:ascii="Times New Roman" w:eastAsiaTheme="minorHAnsi" w:hAnsi="Times New Roman"/>
                <w:sz w:val="28"/>
                <w:szCs w:val="28"/>
              </w:rPr>
            </w:pPr>
            <w:r w:rsidRPr="006B0FE4">
              <w:rPr>
                <w:rFonts w:ascii="Times New Roman" w:eastAsiaTheme="minorHAnsi" w:hAnsi="Times New Roman"/>
                <w:sz w:val="28"/>
                <w:szCs w:val="28"/>
              </w:rPr>
              <w:t>Из них количество человек в коллективах самодеятельного народного творчества</w:t>
            </w:r>
          </w:p>
        </w:tc>
      </w:tr>
      <w:tr w:rsidR="00BE3601" w:rsidRPr="001E35DB" w:rsidTr="000E375B">
        <w:trPr>
          <w:trHeight w:val="193"/>
        </w:trPr>
        <w:tc>
          <w:tcPr>
            <w:tcW w:w="992" w:type="dxa"/>
            <w:tcBorders>
              <w:top w:val="single" w:sz="4" w:space="0" w:color="auto"/>
              <w:right w:val="single" w:sz="4" w:space="0" w:color="auto"/>
            </w:tcBorders>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всего</w:t>
            </w:r>
          </w:p>
        </w:tc>
        <w:tc>
          <w:tcPr>
            <w:tcW w:w="1417" w:type="dxa"/>
            <w:tcBorders>
              <w:top w:val="single" w:sz="4" w:space="0" w:color="auto"/>
              <w:left w:val="single" w:sz="4" w:space="0" w:color="auto"/>
            </w:tcBorders>
            <w:shd w:val="clear" w:color="auto" w:fill="auto"/>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для детей</w:t>
            </w:r>
          </w:p>
        </w:tc>
        <w:tc>
          <w:tcPr>
            <w:tcW w:w="993" w:type="dxa"/>
            <w:tcBorders>
              <w:top w:val="single" w:sz="4" w:space="0" w:color="auto"/>
            </w:tcBorders>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всего</w:t>
            </w:r>
          </w:p>
        </w:tc>
        <w:tc>
          <w:tcPr>
            <w:tcW w:w="1559" w:type="dxa"/>
            <w:tcBorders>
              <w:top w:val="single" w:sz="4" w:space="0" w:color="auto"/>
            </w:tcBorders>
            <w:shd w:val="clear" w:color="auto" w:fill="auto"/>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для детей</w:t>
            </w:r>
          </w:p>
        </w:tc>
        <w:tc>
          <w:tcPr>
            <w:tcW w:w="1134" w:type="dxa"/>
            <w:tcBorders>
              <w:top w:val="single" w:sz="4" w:space="0" w:color="auto"/>
              <w:right w:val="single" w:sz="4" w:space="0" w:color="auto"/>
            </w:tcBorders>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всего</w:t>
            </w:r>
          </w:p>
        </w:tc>
        <w:tc>
          <w:tcPr>
            <w:tcW w:w="1417" w:type="dxa"/>
            <w:tcBorders>
              <w:top w:val="single" w:sz="4" w:space="0" w:color="auto"/>
              <w:left w:val="single" w:sz="4" w:space="0" w:color="auto"/>
            </w:tcBorders>
            <w:shd w:val="clear" w:color="auto" w:fill="auto"/>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кол-во детей</w:t>
            </w:r>
          </w:p>
        </w:tc>
        <w:tc>
          <w:tcPr>
            <w:tcW w:w="993" w:type="dxa"/>
            <w:tcBorders>
              <w:top w:val="single" w:sz="4" w:space="0" w:color="auto"/>
              <w:right w:val="single" w:sz="4" w:space="0" w:color="auto"/>
            </w:tcBorders>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всего</w:t>
            </w:r>
          </w:p>
        </w:tc>
        <w:tc>
          <w:tcPr>
            <w:tcW w:w="1417" w:type="dxa"/>
            <w:tcBorders>
              <w:top w:val="single" w:sz="4" w:space="0" w:color="auto"/>
              <w:left w:val="single" w:sz="4" w:space="0" w:color="auto"/>
            </w:tcBorders>
            <w:shd w:val="clear" w:color="auto" w:fill="auto"/>
          </w:tcPr>
          <w:p w:rsidR="00BE3601" w:rsidRPr="001E35DB" w:rsidRDefault="00BE3601" w:rsidP="000E375B">
            <w:pPr>
              <w:spacing w:after="0" w:line="240" w:lineRule="auto"/>
              <w:jc w:val="center"/>
              <w:rPr>
                <w:rFonts w:ascii="Times New Roman" w:eastAsiaTheme="minorHAnsi" w:hAnsi="Times New Roman"/>
                <w:sz w:val="28"/>
                <w:szCs w:val="28"/>
              </w:rPr>
            </w:pPr>
            <w:r w:rsidRPr="001E35DB">
              <w:rPr>
                <w:rFonts w:ascii="Times New Roman" w:eastAsiaTheme="minorHAnsi" w:hAnsi="Times New Roman"/>
                <w:sz w:val="28"/>
                <w:szCs w:val="28"/>
              </w:rPr>
              <w:t>кол-во детей</w:t>
            </w:r>
          </w:p>
        </w:tc>
      </w:tr>
      <w:tr w:rsidR="00BE3601" w:rsidRPr="001E35DB" w:rsidTr="000E375B">
        <w:tc>
          <w:tcPr>
            <w:tcW w:w="992" w:type="dxa"/>
            <w:tcBorders>
              <w:right w:val="single" w:sz="4" w:space="0" w:color="auto"/>
            </w:tcBorders>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150</w:t>
            </w:r>
          </w:p>
        </w:tc>
        <w:tc>
          <w:tcPr>
            <w:tcW w:w="1417" w:type="dxa"/>
            <w:tcBorders>
              <w:left w:val="single" w:sz="4" w:space="0" w:color="auto"/>
            </w:tcBorders>
            <w:shd w:val="clear" w:color="auto" w:fill="auto"/>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92</w:t>
            </w:r>
          </w:p>
        </w:tc>
        <w:tc>
          <w:tcPr>
            <w:tcW w:w="993" w:type="dxa"/>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83</w:t>
            </w:r>
          </w:p>
        </w:tc>
        <w:tc>
          <w:tcPr>
            <w:tcW w:w="1559" w:type="dxa"/>
            <w:shd w:val="clear" w:color="auto" w:fill="auto"/>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5</w:t>
            </w:r>
            <w:r w:rsidRPr="001E35DB">
              <w:rPr>
                <w:rFonts w:ascii="Times New Roman" w:eastAsiaTheme="minorHAnsi" w:hAnsi="Times New Roman"/>
                <w:sz w:val="28"/>
                <w:szCs w:val="28"/>
              </w:rPr>
              <w:t>4</w:t>
            </w:r>
          </w:p>
        </w:tc>
        <w:tc>
          <w:tcPr>
            <w:tcW w:w="1134" w:type="dxa"/>
            <w:tcBorders>
              <w:right w:val="single" w:sz="4" w:space="0" w:color="auto"/>
            </w:tcBorders>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2600</w:t>
            </w:r>
          </w:p>
        </w:tc>
        <w:tc>
          <w:tcPr>
            <w:tcW w:w="1417" w:type="dxa"/>
            <w:tcBorders>
              <w:left w:val="single" w:sz="4" w:space="0" w:color="auto"/>
            </w:tcBorders>
            <w:shd w:val="clear" w:color="auto" w:fill="auto"/>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1478</w:t>
            </w:r>
          </w:p>
        </w:tc>
        <w:tc>
          <w:tcPr>
            <w:tcW w:w="993" w:type="dxa"/>
            <w:tcBorders>
              <w:right w:val="single" w:sz="4" w:space="0" w:color="auto"/>
            </w:tcBorders>
            <w:vAlign w:val="center"/>
          </w:tcPr>
          <w:p w:rsidR="00BE3601" w:rsidRPr="001E35DB" w:rsidRDefault="00BE3601" w:rsidP="000E375B">
            <w:pPr>
              <w:spacing w:after="0" w:line="240" w:lineRule="auto"/>
              <w:rPr>
                <w:rFonts w:ascii="Times New Roman" w:eastAsiaTheme="minorHAnsi" w:hAnsi="Times New Roman"/>
                <w:sz w:val="28"/>
                <w:szCs w:val="28"/>
              </w:rPr>
            </w:pPr>
            <w:r>
              <w:rPr>
                <w:rFonts w:ascii="Times New Roman" w:eastAsiaTheme="minorHAnsi" w:hAnsi="Times New Roman"/>
                <w:sz w:val="28"/>
                <w:szCs w:val="28"/>
              </w:rPr>
              <w:t>435</w:t>
            </w:r>
          </w:p>
        </w:tc>
        <w:tc>
          <w:tcPr>
            <w:tcW w:w="1417" w:type="dxa"/>
            <w:tcBorders>
              <w:left w:val="single" w:sz="4" w:space="0" w:color="auto"/>
            </w:tcBorders>
            <w:shd w:val="clear" w:color="auto" w:fill="auto"/>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824</w:t>
            </w:r>
          </w:p>
        </w:tc>
      </w:tr>
    </w:tbl>
    <w:p w:rsidR="00BE3601" w:rsidRPr="006B0FE4" w:rsidRDefault="00BE3601" w:rsidP="00BE3601">
      <w:pPr>
        <w:spacing w:after="0" w:line="240" w:lineRule="auto"/>
        <w:jc w:val="both"/>
        <w:rPr>
          <w:rFonts w:ascii="Times New Roman" w:eastAsiaTheme="minorHAnsi" w:hAnsi="Times New Roman"/>
          <w:sz w:val="24"/>
          <w:szCs w:val="24"/>
        </w:rPr>
      </w:pPr>
    </w:p>
    <w:p w:rsidR="00BE3601" w:rsidRPr="001E35DB" w:rsidRDefault="00BE3601" w:rsidP="00BE3601">
      <w:pPr>
        <w:spacing w:after="0" w:line="240" w:lineRule="auto"/>
        <w:jc w:val="both"/>
        <w:rPr>
          <w:rFonts w:ascii="Times New Roman" w:eastAsiaTheme="minorHAnsi" w:hAnsi="Times New Roman"/>
          <w:sz w:val="28"/>
          <w:szCs w:val="28"/>
        </w:rPr>
      </w:pPr>
      <w:r w:rsidRPr="001E35DB">
        <w:rPr>
          <w:rFonts w:ascii="Times New Roman" w:eastAsiaTheme="minorHAnsi" w:hAnsi="Times New Roman"/>
          <w:sz w:val="28"/>
          <w:szCs w:val="28"/>
        </w:rPr>
        <w:tab/>
        <w:t>В учреждениях культуры муници</w:t>
      </w:r>
      <w:r>
        <w:rPr>
          <w:rFonts w:ascii="Times New Roman" w:eastAsiaTheme="minorHAnsi" w:hAnsi="Times New Roman"/>
          <w:sz w:val="28"/>
          <w:szCs w:val="28"/>
        </w:rPr>
        <w:t xml:space="preserve">пального образования </w:t>
      </w:r>
      <w:proofErr w:type="spellStart"/>
      <w:r>
        <w:rPr>
          <w:rFonts w:ascii="Times New Roman" w:eastAsiaTheme="minorHAnsi" w:hAnsi="Times New Roman"/>
          <w:sz w:val="28"/>
          <w:szCs w:val="28"/>
        </w:rPr>
        <w:t>Брюховецкий</w:t>
      </w:r>
      <w:proofErr w:type="spellEnd"/>
      <w:r>
        <w:rPr>
          <w:rFonts w:ascii="Times New Roman" w:eastAsiaTheme="minorHAnsi" w:hAnsi="Times New Roman"/>
          <w:sz w:val="28"/>
          <w:szCs w:val="28"/>
        </w:rPr>
        <w:t xml:space="preserve"> район  в 2018 году работали 67</w:t>
      </w:r>
      <w:r w:rsidRPr="001E35DB">
        <w:rPr>
          <w:rFonts w:ascii="Times New Roman" w:eastAsiaTheme="minorHAnsi" w:hAnsi="Times New Roman"/>
          <w:sz w:val="28"/>
          <w:szCs w:val="28"/>
        </w:rPr>
        <w:t xml:space="preserve">  клубов по интереса</w:t>
      </w:r>
      <w:r>
        <w:rPr>
          <w:rFonts w:ascii="Times New Roman" w:eastAsiaTheme="minorHAnsi" w:hAnsi="Times New Roman"/>
          <w:sz w:val="28"/>
          <w:szCs w:val="28"/>
        </w:rPr>
        <w:t xml:space="preserve">м с числом участников в них 1341 человек. </w:t>
      </w:r>
    </w:p>
    <w:p w:rsidR="00580D95" w:rsidRPr="001E35DB" w:rsidRDefault="00580D95" w:rsidP="00B42766">
      <w:pPr>
        <w:spacing w:after="0" w:line="240" w:lineRule="auto"/>
        <w:rPr>
          <w:rFonts w:ascii="Times New Roman" w:eastAsiaTheme="minorHAnsi" w:hAnsi="Times New Roman"/>
          <w:sz w:val="28"/>
          <w:szCs w:val="28"/>
        </w:rPr>
      </w:pPr>
    </w:p>
    <w:p w:rsidR="00BE3601" w:rsidRPr="001E35DB" w:rsidRDefault="00BE3601" w:rsidP="00BE3601">
      <w:pPr>
        <w:spacing w:after="0" w:line="240" w:lineRule="auto"/>
        <w:jc w:val="center"/>
        <w:rPr>
          <w:rFonts w:ascii="Times New Roman" w:eastAsiaTheme="minorHAnsi" w:hAnsi="Times New Roman"/>
          <w:b/>
          <w:i/>
          <w:sz w:val="28"/>
          <w:szCs w:val="28"/>
        </w:rPr>
      </w:pPr>
      <w:r w:rsidRPr="001E35DB">
        <w:rPr>
          <w:rFonts w:ascii="Times New Roman" w:eastAsiaTheme="minorHAnsi" w:hAnsi="Times New Roman"/>
          <w:b/>
          <w:i/>
          <w:sz w:val="28"/>
          <w:szCs w:val="28"/>
        </w:rPr>
        <w:t>Культурно-досуговая работа</w:t>
      </w:r>
    </w:p>
    <w:p w:rsidR="00BE3601" w:rsidRPr="001E35DB" w:rsidRDefault="00BE3601" w:rsidP="00BE3601">
      <w:pPr>
        <w:spacing w:after="0" w:line="240" w:lineRule="auto"/>
        <w:jc w:val="center"/>
        <w:rPr>
          <w:rFonts w:ascii="Times New Roman" w:eastAsiaTheme="minorHAnsi" w:hAnsi="Times New Roman"/>
          <w:sz w:val="28"/>
          <w:szCs w:val="28"/>
        </w:rPr>
      </w:pPr>
    </w:p>
    <w:p w:rsidR="00BE3601" w:rsidRPr="001E35DB" w:rsidRDefault="00BE3601" w:rsidP="00BE3601">
      <w:pPr>
        <w:spacing w:after="0" w:line="240" w:lineRule="auto"/>
        <w:jc w:val="both"/>
        <w:rPr>
          <w:rFonts w:ascii="Times New Roman" w:eastAsiaTheme="minorHAnsi" w:hAnsi="Times New Roman"/>
          <w:sz w:val="28"/>
          <w:szCs w:val="28"/>
        </w:rPr>
      </w:pPr>
      <w:r w:rsidRPr="001E35DB">
        <w:rPr>
          <w:rFonts w:ascii="Times New Roman" w:eastAsiaTheme="minorHAnsi" w:hAnsi="Times New Roman"/>
          <w:sz w:val="28"/>
          <w:szCs w:val="28"/>
        </w:rPr>
        <w:tab/>
        <w:t xml:space="preserve">Важным направлением работы учреждений культуры района является организация различных культурно-досуговых мероприятий для населения. </w:t>
      </w:r>
    </w:p>
    <w:tbl>
      <w:tblPr>
        <w:tblStyle w:val="61"/>
        <w:tblW w:w="9854" w:type="dxa"/>
        <w:tblLook w:val="04A0" w:firstRow="1" w:lastRow="0" w:firstColumn="1" w:lastColumn="0" w:noHBand="0" w:noVBand="1"/>
      </w:tblPr>
      <w:tblGrid>
        <w:gridCol w:w="3743"/>
        <w:gridCol w:w="1643"/>
        <w:gridCol w:w="1515"/>
        <w:gridCol w:w="1514"/>
        <w:gridCol w:w="1439"/>
      </w:tblGrid>
      <w:tr w:rsidR="00BE3601" w:rsidRPr="00121DA6" w:rsidTr="000E375B">
        <w:tc>
          <w:tcPr>
            <w:tcW w:w="3743" w:type="dxa"/>
            <w:vAlign w:val="center"/>
          </w:tcPr>
          <w:p w:rsidR="00BE3601" w:rsidRPr="00121DA6" w:rsidRDefault="00BE3601" w:rsidP="000E375B">
            <w:pPr>
              <w:spacing w:after="0" w:line="240" w:lineRule="auto"/>
              <w:jc w:val="both"/>
              <w:rPr>
                <w:rFonts w:ascii="Times New Roman" w:eastAsiaTheme="minorHAnsi" w:hAnsi="Times New Roman"/>
                <w:b/>
                <w:sz w:val="28"/>
                <w:szCs w:val="28"/>
              </w:rPr>
            </w:pPr>
            <w:r w:rsidRPr="001E35DB">
              <w:rPr>
                <w:rFonts w:ascii="Times New Roman" w:eastAsiaTheme="minorHAnsi" w:hAnsi="Times New Roman"/>
                <w:sz w:val="28"/>
                <w:szCs w:val="28"/>
              </w:rPr>
              <w:tab/>
              <w:t xml:space="preserve"> </w:t>
            </w:r>
            <w:r w:rsidRPr="00121DA6">
              <w:rPr>
                <w:rFonts w:ascii="Times New Roman" w:eastAsiaTheme="minorHAnsi" w:hAnsi="Times New Roman"/>
                <w:b/>
                <w:sz w:val="28"/>
                <w:szCs w:val="28"/>
              </w:rPr>
              <w:t>Показатели</w:t>
            </w:r>
          </w:p>
        </w:tc>
        <w:tc>
          <w:tcPr>
            <w:tcW w:w="1643" w:type="dxa"/>
          </w:tcPr>
          <w:p w:rsidR="00BE3601" w:rsidRPr="00121DA6" w:rsidRDefault="00BE3601" w:rsidP="000E375B">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2015</w:t>
            </w:r>
            <w:r w:rsidRPr="00121DA6">
              <w:rPr>
                <w:rFonts w:ascii="Times New Roman" w:eastAsiaTheme="minorHAnsi" w:hAnsi="Times New Roman"/>
                <w:b/>
                <w:sz w:val="28"/>
                <w:szCs w:val="28"/>
              </w:rPr>
              <w:t xml:space="preserve"> г.</w:t>
            </w:r>
          </w:p>
        </w:tc>
        <w:tc>
          <w:tcPr>
            <w:tcW w:w="1515" w:type="dxa"/>
            <w:vAlign w:val="center"/>
          </w:tcPr>
          <w:p w:rsidR="00BE3601" w:rsidRPr="00121DA6" w:rsidRDefault="00BE3601" w:rsidP="000E375B">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2016</w:t>
            </w:r>
            <w:r w:rsidRPr="00121DA6">
              <w:rPr>
                <w:rFonts w:ascii="Times New Roman" w:eastAsiaTheme="minorHAnsi" w:hAnsi="Times New Roman"/>
                <w:b/>
                <w:sz w:val="28"/>
                <w:szCs w:val="28"/>
              </w:rPr>
              <w:t xml:space="preserve"> г.</w:t>
            </w:r>
          </w:p>
        </w:tc>
        <w:tc>
          <w:tcPr>
            <w:tcW w:w="1514" w:type="dxa"/>
            <w:vAlign w:val="center"/>
          </w:tcPr>
          <w:p w:rsidR="00BE3601" w:rsidRPr="00121DA6" w:rsidRDefault="00BE3601" w:rsidP="000E375B">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2017</w:t>
            </w:r>
            <w:r w:rsidRPr="00121DA6">
              <w:rPr>
                <w:rFonts w:ascii="Times New Roman" w:eastAsiaTheme="minorHAnsi" w:hAnsi="Times New Roman"/>
                <w:b/>
                <w:sz w:val="28"/>
                <w:szCs w:val="28"/>
              </w:rPr>
              <w:t xml:space="preserve"> г.</w:t>
            </w:r>
          </w:p>
        </w:tc>
        <w:tc>
          <w:tcPr>
            <w:tcW w:w="1439" w:type="dxa"/>
          </w:tcPr>
          <w:p w:rsidR="00BE3601" w:rsidRPr="00121DA6" w:rsidRDefault="00BE3601" w:rsidP="000E375B">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2018</w:t>
            </w:r>
            <w:r w:rsidRPr="00121DA6">
              <w:rPr>
                <w:rFonts w:ascii="Times New Roman" w:eastAsiaTheme="minorHAnsi" w:hAnsi="Times New Roman"/>
                <w:b/>
                <w:sz w:val="28"/>
                <w:szCs w:val="28"/>
              </w:rPr>
              <w:t xml:space="preserve"> г.</w:t>
            </w:r>
          </w:p>
        </w:tc>
      </w:tr>
      <w:tr w:rsidR="00BE3601" w:rsidRPr="001E35DB" w:rsidTr="000E375B">
        <w:tc>
          <w:tcPr>
            <w:tcW w:w="3743" w:type="dxa"/>
            <w:vAlign w:val="center"/>
          </w:tcPr>
          <w:p w:rsidR="00BE3601" w:rsidRPr="001E35DB" w:rsidRDefault="00BE3601" w:rsidP="000E375B">
            <w:pPr>
              <w:spacing w:after="0" w:line="240" w:lineRule="auto"/>
              <w:rPr>
                <w:rFonts w:ascii="Times New Roman" w:eastAsiaTheme="minorHAnsi" w:hAnsi="Times New Roman"/>
                <w:sz w:val="28"/>
                <w:szCs w:val="28"/>
              </w:rPr>
            </w:pPr>
            <w:r w:rsidRPr="001E35DB">
              <w:rPr>
                <w:rFonts w:ascii="Times New Roman" w:eastAsiaTheme="minorHAnsi" w:hAnsi="Times New Roman"/>
                <w:sz w:val="28"/>
                <w:szCs w:val="28"/>
              </w:rPr>
              <w:t>Число мероприятий всего</w:t>
            </w:r>
          </w:p>
        </w:tc>
        <w:tc>
          <w:tcPr>
            <w:tcW w:w="1643" w:type="dxa"/>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4860</w:t>
            </w:r>
          </w:p>
        </w:tc>
        <w:tc>
          <w:tcPr>
            <w:tcW w:w="1515" w:type="dxa"/>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4903</w:t>
            </w:r>
          </w:p>
        </w:tc>
        <w:tc>
          <w:tcPr>
            <w:tcW w:w="1514" w:type="dxa"/>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4905</w:t>
            </w:r>
          </w:p>
        </w:tc>
        <w:tc>
          <w:tcPr>
            <w:tcW w:w="1439" w:type="dxa"/>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4907</w:t>
            </w:r>
          </w:p>
        </w:tc>
      </w:tr>
      <w:tr w:rsidR="00BE3601" w:rsidRPr="001E35DB" w:rsidTr="000E375B">
        <w:tc>
          <w:tcPr>
            <w:tcW w:w="3743" w:type="dxa"/>
          </w:tcPr>
          <w:p w:rsidR="00BE3601" w:rsidRPr="001E35DB" w:rsidRDefault="00BE3601" w:rsidP="000E375B">
            <w:pPr>
              <w:spacing w:after="0" w:line="240" w:lineRule="auto"/>
              <w:rPr>
                <w:rFonts w:ascii="Times New Roman" w:eastAsiaTheme="minorHAnsi" w:hAnsi="Times New Roman"/>
                <w:sz w:val="28"/>
                <w:szCs w:val="28"/>
              </w:rPr>
            </w:pPr>
            <w:r w:rsidRPr="001E35DB">
              <w:rPr>
                <w:rFonts w:ascii="Times New Roman" w:eastAsiaTheme="minorHAnsi" w:hAnsi="Times New Roman"/>
                <w:sz w:val="28"/>
                <w:szCs w:val="28"/>
              </w:rPr>
              <w:t xml:space="preserve">Число посетителей </w:t>
            </w:r>
          </w:p>
          <w:p w:rsidR="00BE3601" w:rsidRPr="001E35DB" w:rsidRDefault="00BE3601" w:rsidP="000E375B">
            <w:pPr>
              <w:spacing w:after="0" w:line="240" w:lineRule="auto"/>
              <w:rPr>
                <w:rFonts w:ascii="Times New Roman" w:eastAsiaTheme="minorHAnsi" w:hAnsi="Times New Roman"/>
                <w:sz w:val="28"/>
                <w:szCs w:val="28"/>
              </w:rPr>
            </w:pPr>
            <w:r w:rsidRPr="001E35DB">
              <w:rPr>
                <w:rFonts w:ascii="Times New Roman" w:eastAsiaTheme="minorHAnsi" w:hAnsi="Times New Roman"/>
                <w:sz w:val="28"/>
                <w:szCs w:val="28"/>
              </w:rPr>
              <w:t>мероприятий</w:t>
            </w:r>
          </w:p>
        </w:tc>
        <w:tc>
          <w:tcPr>
            <w:tcW w:w="1643" w:type="dxa"/>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296631</w:t>
            </w:r>
          </w:p>
        </w:tc>
        <w:tc>
          <w:tcPr>
            <w:tcW w:w="1515" w:type="dxa"/>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302213</w:t>
            </w:r>
          </w:p>
        </w:tc>
        <w:tc>
          <w:tcPr>
            <w:tcW w:w="1514" w:type="dxa"/>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304783</w:t>
            </w:r>
          </w:p>
        </w:tc>
        <w:tc>
          <w:tcPr>
            <w:tcW w:w="1439" w:type="dxa"/>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304641</w:t>
            </w:r>
          </w:p>
        </w:tc>
      </w:tr>
      <w:tr w:rsidR="00BE3601" w:rsidRPr="001E35DB" w:rsidTr="000E375B">
        <w:tc>
          <w:tcPr>
            <w:tcW w:w="3743" w:type="dxa"/>
            <w:vAlign w:val="center"/>
          </w:tcPr>
          <w:p w:rsidR="00BE3601" w:rsidRPr="001E35DB" w:rsidRDefault="00BE3601" w:rsidP="000E375B">
            <w:pPr>
              <w:spacing w:after="0" w:line="240" w:lineRule="auto"/>
              <w:rPr>
                <w:rFonts w:ascii="Times New Roman" w:eastAsiaTheme="minorHAnsi" w:hAnsi="Times New Roman"/>
                <w:sz w:val="28"/>
                <w:szCs w:val="28"/>
              </w:rPr>
            </w:pPr>
            <w:r w:rsidRPr="001E35DB">
              <w:rPr>
                <w:rFonts w:ascii="Times New Roman" w:eastAsiaTheme="minorHAnsi" w:hAnsi="Times New Roman"/>
                <w:sz w:val="28"/>
                <w:szCs w:val="28"/>
              </w:rPr>
              <w:t>Число платных мероприятий</w:t>
            </w:r>
          </w:p>
        </w:tc>
        <w:tc>
          <w:tcPr>
            <w:tcW w:w="1643" w:type="dxa"/>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507</w:t>
            </w:r>
          </w:p>
        </w:tc>
        <w:tc>
          <w:tcPr>
            <w:tcW w:w="1515" w:type="dxa"/>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496</w:t>
            </w:r>
          </w:p>
        </w:tc>
        <w:tc>
          <w:tcPr>
            <w:tcW w:w="1514" w:type="dxa"/>
            <w:vAlign w:val="center"/>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501</w:t>
            </w:r>
          </w:p>
        </w:tc>
        <w:tc>
          <w:tcPr>
            <w:tcW w:w="1439" w:type="dxa"/>
          </w:tcPr>
          <w:p w:rsidR="00BE3601" w:rsidRPr="001E35DB" w:rsidRDefault="00BE3601" w:rsidP="000E375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503</w:t>
            </w:r>
          </w:p>
        </w:tc>
      </w:tr>
    </w:tbl>
    <w:p w:rsidR="00BE3601" w:rsidRDefault="00BE3601" w:rsidP="00BE3601">
      <w:pPr>
        <w:spacing w:after="0" w:line="240" w:lineRule="auto"/>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ab/>
      </w:r>
    </w:p>
    <w:p w:rsidR="00BE3601" w:rsidRPr="001E35DB" w:rsidRDefault="00BE3601" w:rsidP="00BE3601">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2018</w:t>
      </w:r>
      <w:r w:rsidRPr="001E35DB">
        <w:rPr>
          <w:rFonts w:ascii="Times New Roman" w:eastAsiaTheme="minorHAnsi" w:hAnsi="Times New Roman"/>
          <w:sz w:val="28"/>
          <w:szCs w:val="28"/>
        </w:rPr>
        <w:t xml:space="preserve"> году коллективы художественной самодеятельности и отдельные </w:t>
      </w:r>
      <w:r>
        <w:rPr>
          <w:rFonts w:ascii="Times New Roman" w:eastAsiaTheme="minorHAnsi" w:hAnsi="Times New Roman"/>
          <w:sz w:val="28"/>
          <w:szCs w:val="28"/>
        </w:rPr>
        <w:t>исполнители приняли участие в 36</w:t>
      </w:r>
      <w:r w:rsidRPr="001E35DB">
        <w:rPr>
          <w:rFonts w:ascii="Times New Roman" w:eastAsiaTheme="minorHAnsi" w:hAnsi="Times New Roman"/>
          <w:sz w:val="28"/>
          <w:szCs w:val="28"/>
        </w:rPr>
        <w:t xml:space="preserve">  Всероссийских, Региональных и краевы</w:t>
      </w:r>
      <w:r>
        <w:rPr>
          <w:rFonts w:ascii="Times New Roman" w:eastAsiaTheme="minorHAnsi" w:hAnsi="Times New Roman"/>
          <w:sz w:val="28"/>
          <w:szCs w:val="28"/>
        </w:rPr>
        <w:t>х конкурсах, число участников 9</w:t>
      </w:r>
      <w:r w:rsidRPr="001E35DB">
        <w:rPr>
          <w:rFonts w:ascii="Times New Roman" w:eastAsiaTheme="minorHAnsi" w:hAnsi="Times New Roman"/>
          <w:sz w:val="28"/>
          <w:szCs w:val="28"/>
        </w:rPr>
        <w:t>00  человек.</w:t>
      </w:r>
    </w:p>
    <w:p w:rsidR="00BE3601" w:rsidRPr="00121DA6" w:rsidRDefault="00BE3601" w:rsidP="00BE3601">
      <w:pPr>
        <w:spacing w:after="0" w:line="240" w:lineRule="auto"/>
        <w:jc w:val="both"/>
        <w:rPr>
          <w:rFonts w:ascii="Times New Roman" w:eastAsiaTheme="minorHAnsi" w:hAnsi="Times New Roman"/>
        </w:rPr>
      </w:pPr>
    </w:p>
    <w:p w:rsidR="00BE3601" w:rsidRPr="004B6697" w:rsidRDefault="00BE3601" w:rsidP="00BE3601">
      <w:pPr>
        <w:pStyle w:val="ad"/>
        <w:jc w:val="center"/>
        <w:rPr>
          <w:b/>
          <w:color w:val="000000"/>
          <w:sz w:val="28"/>
          <w:szCs w:val="28"/>
        </w:rPr>
      </w:pPr>
      <w:r w:rsidRPr="004B6697">
        <w:rPr>
          <w:b/>
          <w:color w:val="000000"/>
          <w:sz w:val="28"/>
          <w:szCs w:val="28"/>
        </w:rPr>
        <w:t>МБУК к/т «ОКТЯБРЬ»</w:t>
      </w:r>
    </w:p>
    <w:p w:rsidR="00BE3601" w:rsidRPr="00BE3601" w:rsidRDefault="00BE3601" w:rsidP="00BE3601">
      <w:pPr>
        <w:pStyle w:val="ad"/>
        <w:ind w:firstLine="708"/>
        <w:jc w:val="both"/>
        <w:rPr>
          <w:color w:val="000000"/>
          <w:sz w:val="28"/>
          <w:szCs w:val="28"/>
        </w:rPr>
      </w:pPr>
      <w:r w:rsidRPr="0008211A">
        <w:rPr>
          <w:color w:val="000000"/>
          <w:sz w:val="28"/>
          <w:szCs w:val="28"/>
        </w:rPr>
        <w:t>За отчётный период в МБУК к/т «Октябрь» проведены 1379 сеансов, обслужено 21,1 тыс. человек. Общий доход в 2018 году – 1069, 00 тысяч рублей.</w:t>
      </w:r>
    </w:p>
    <w:p w:rsidR="00BE3601" w:rsidRPr="004B6697" w:rsidRDefault="00BE3601" w:rsidP="00BE3601">
      <w:pPr>
        <w:spacing w:after="0" w:line="240" w:lineRule="auto"/>
        <w:ind w:firstLine="708"/>
        <w:jc w:val="center"/>
        <w:rPr>
          <w:rFonts w:ascii="Times New Roman" w:eastAsia="Times New Roman" w:hAnsi="Times New Roman"/>
          <w:b/>
          <w:bCs/>
          <w:i/>
          <w:sz w:val="28"/>
          <w:szCs w:val="28"/>
          <w:lang w:eastAsia="ru-RU"/>
        </w:rPr>
      </w:pPr>
      <w:r w:rsidRPr="004B6697">
        <w:rPr>
          <w:rFonts w:ascii="Times New Roman" w:eastAsia="Times New Roman" w:hAnsi="Times New Roman"/>
          <w:b/>
          <w:bCs/>
          <w:i/>
          <w:sz w:val="28"/>
          <w:szCs w:val="28"/>
          <w:lang w:eastAsia="ru-RU"/>
        </w:rPr>
        <w:t>Библиотечное обслуживание</w:t>
      </w:r>
    </w:p>
    <w:p w:rsidR="00BE3601" w:rsidRPr="004B6697" w:rsidRDefault="00BE3601" w:rsidP="00BE3601">
      <w:pPr>
        <w:spacing w:after="0" w:line="240" w:lineRule="auto"/>
        <w:ind w:firstLine="708"/>
        <w:jc w:val="center"/>
        <w:rPr>
          <w:rFonts w:ascii="Times New Roman" w:eastAsia="Times New Roman" w:hAnsi="Times New Roman"/>
          <w:b/>
          <w:bCs/>
          <w:i/>
          <w:sz w:val="28"/>
          <w:szCs w:val="28"/>
          <w:lang w:eastAsia="ru-RU"/>
        </w:rPr>
      </w:pPr>
    </w:p>
    <w:p w:rsidR="00BE3601" w:rsidRPr="004B6697" w:rsidRDefault="00BE3601" w:rsidP="00BE3601">
      <w:pPr>
        <w:spacing w:after="0" w:line="240" w:lineRule="auto"/>
        <w:ind w:firstLine="708"/>
        <w:jc w:val="both"/>
        <w:rPr>
          <w:rFonts w:ascii="Times New Roman" w:eastAsia="Times New Roman" w:hAnsi="Times New Roman"/>
          <w:bCs/>
          <w:sz w:val="28"/>
          <w:szCs w:val="28"/>
          <w:lang w:eastAsia="ru-RU"/>
        </w:rPr>
      </w:pPr>
      <w:r w:rsidRPr="004B6697">
        <w:rPr>
          <w:rFonts w:ascii="Times New Roman" w:eastAsia="Times New Roman" w:hAnsi="Times New Roman"/>
          <w:bCs/>
          <w:sz w:val="28"/>
          <w:szCs w:val="28"/>
          <w:lang w:eastAsia="ru-RU"/>
        </w:rPr>
        <w:lastRenderedPageBreak/>
        <w:t xml:space="preserve">В библиотеках </w:t>
      </w:r>
      <w:proofErr w:type="spellStart"/>
      <w:r w:rsidRPr="004B6697">
        <w:rPr>
          <w:rFonts w:ascii="Times New Roman" w:eastAsia="Times New Roman" w:hAnsi="Times New Roman"/>
          <w:bCs/>
          <w:sz w:val="28"/>
          <w:szCs w:val="28"/>
          <w:lang w:eastAsia="ru-RU"/>
        </w:rPr>
        <w:t>Брюховецкого</w:t>
      </w:r>
      <w:proofErr w:type="spellEnd"/>
      <w:r w:rsidRPr="004B6697">
        <w:rPr>
          <w:rFonts w:ascii="Times New Roman" w:eastAsia="Times New Roman" w:hAnsi="Times New Roman"/>
          <w:bCs/>
          <w:sz w:val="28"/>
          <w:szCs w:val="28"/>
          <w:lang w:eastAsia="ru-RU"/>
        </w:rPr>
        <w:t xml:space="preserve"> района в 2018 году число пользователей увеличилось на 144 единиц по сравнению с 2017 годом. Средняя посещаемость библиотек составляет 8,35 единиц, читаемость – 22,8 единицы.</w:t>
      </w:r>
    </w:p>
    <w:p w:rsidR="00BE3601" w:rsidRPr="004B6697" w:rsidRDefault="00BE3601" w:rsidP="00BE3601">
      <w:pPr>
        <w:spacing w:after="0" w:line="240" w:lineRule="auto"/>
        <w:ind w:firstLine="708"/>
        <w:jc w:val="both"/>
        <w:rPr>
          <w:rFonts w:ascii="Times New Roman" w:eastAsia="Times New Roman" w:hAnsi="Times New Roman"/>
          <w:bCs/>
          <w:sz w:val="28"/>
          <w:szCs w:val="28"/>
          <w:lang w:eastAsia="ru-RU"/>
        </w:rPr>
      </w:pPr>
      <w:r w:rsidRPr="004B6697">
        <w:rPr>
          <w:rFonts w:ascii="Times New Roman" w:eastAsia="Times New Roman" w:hAnsi="Times New Roman"/>
          <w:bCs/>
          <w:sz w:val="28"/>
          <w:szCs w:val="28"/>
          <w:lang w:eastAsia="ru-RU"/>
        </w:rPr>
        <w:t>Из общего числа зарегистрированных пользователей библиотек района дети в возрасте до 14 лет составляют 36%, молодежь 20%, остальные 44% составляют читатели старше 30 лет.</w:t>
      </w:r>
    </w:p>
    <w:p w:rsidR="00BE3601" w:rsidRPr="004B6697" w:rsidRDefault="00BE3601" w:rsidP="00BE3601">
      <w:pPr>
        <w:spacing w:after="0" w:line="240" w:lineRule="auto"/>
        <w:ind w:firstLine="708"/>
        <w:jc w:val="both"/>
        <w:rPr>
          <w:rFonts w:ascii="Times New Roman" w:eastAsia="Times New Roman" w:hAnsi="Times New Roman"/>
          <w:bCs/>
          <w:sz w:val="28"/>
          <w:szCs w:val="28"/>
          <w:lang w:eastAsia="ru-RU"/>
        </w:rPr>
      </w:pPr>
      <w:r w:rsidRPr="004B6697">
        <w:rPr>
          <w:rFonts w:ascii="Times New Roman" w:hAnsi="Times New Roman"/>
          <w:sz w:val="28"/>
          <w:szCs w:val="28"/>
        </w:rPr>
        <w:t>Доля общедоступных библиотек, подключённых к сети Интернет составляет 88%.</w:t>
      </w:r>
    </w:p>
    <w:p w:rsidR="00BE3601" w:rsidRPr="004B6697" w:rsidRDefault="00BE3601" w:rsidP="00BE3601">
      <w:pPr>
        <w:spacing w:after="0" w:line="240" w:lineRule="auto"/>
        <w:ind w:firstLine="708"/>
        <w:jc w:val="both"/>
        <w:rPr>
          <w:rFonts w:ascii="Times New Roman" w:eastAsia="Times New Roman" w:hAnsi="Times New Roman"/>
          <w:bCs/>
          <w:sz w:val="28"/>
          <w:szCs w:val="28"/>
          <w:lang w:eastAsia="ru-RU"/>
        </w:rPr>
      </w:pPr>
      <w:r w:rsidRPr="004B6697">
        <w:rPr>
          <w:rFonts w:ascii="Times New Roman" w:eastAsia="Times New Roman" w:hAnsi="Times New Roman"/>
          <w:bCs/>
          <w:sz w:val="28"/>
          <w:szCs w:val="28"/>
          <w:lang w:eastAsia="ru-RU"/>
        </w:rPr>
        <w:t>Электронный каталог на 31.12.2018 год составляет 71395 единиц записей.</w:t>
      </w:r>
    </w:p>
    <w:p w:rsidR="00BE3601" w:rsidRPr="004B6697" w:rsidRDefault="00BE3601" w:rsidP="00BE3601">
      <w:pPr>
        <w:spacing w:after="0" w:line="240" w:lineRule="auto"/>
        <w:ind w:firstLine="708"/>
        <w:jc w:val="both"/>
        <w:rPr>
          <w:rFonts w:ascii="Times New Roman" w:eastAsia="Times New Roman" w:hAnsi="Times New Roman"/>
          <w:bCs/>
          <w:iCs/>
          <w:sz w:val="28"/>
          <w:szCs w:val="28"/>
          <w:lang w:eastAsia="ru-RU"/>
        </w:rPr>
      </w:pPr>
      <w:r w:rsidRPr="004B6697">
        <w:rPr>
          <w:rFonts w:ascii="Times New Roman" w:eastAsia="Times New Roman" w:hAnsi="Times New Roman"/>
          <w:bCs/>
          <w:iCs/>
          <w:sz w:val="28"/>
          <w:szCs w:val="28"/>
          <w:lang w:eastAsia="ru-RU"/>
        </w:rPr>
        <w:t xml:space="preserve">В библиотечных фондах муниципального образования </w:t>
      </w:r>
      <w:proofErr w:type="spellStart"/>
      <w:r w:rsidRPr="004B6697">
        <w:rPr>
          <w:rFonts w:ascii="Times New Roman" w:eastAsia="Times New Roman" w:hAnsi="Times New Roman"/>
          <w:bCs/>
          <w:iCs/>
          <w:sz w:val="28"/>
          <w:szCs w:val="28"/>
          <w:lang w:eastAsia="ru-RU"/>
        </w:rPr>
        <w:t>Брюховецкий</w:t>
      </w:r>
      <w:proofErr w:type="spellEnd"/>
      <w:r w:rsidRPr="004B6697">
        <w:rPr>
          <w:rFonts w:ascii="Times New Roman" w:eastAsia="Times New Roman" w:hAnsi="Times New Roman"/>
          <w:bCs/>
          <w:iCs/>
          <w:sz w:val="28"/>
          <w:szCs w:val="28"/>
          <w:lang w:eastAsia="ru-RU"/>
        </w:rPr>
        <w:t xml:space="preserve"> район на 31.12.2018 г. состоит 351 731 экз. </w:t>
      </w:r>
    </w:p>
    <w:p w:rsidR="00BE3601" w:rsidRPr="004B6697" w:rsidRDefault="00BE3601" w:rsidP="00BE3601">
      <w:pPr>
        <w:spacing w:after="0" w:line="240" w:lineRule="auto"/>
        <w:ind w:firstLine="708"/>
        <w:jc w:val="both"/>
        <w:rPr>
          <w:rFonts w:ascii="Times New Roman" w:eastAsia="Times New Roman" w:hAnsi="Times New Roman"/>
          <w:bCs/>
          <w:iCs/>
          <w:sz w:val="28"/>
          <w:szCs w:val="28"/>
          <w:lang w:eastAsia="ru-RU"/>
        </w:rPr>
      </w:pPr>
      <w:r w:rsidRPr="004B6697">
        <w:rPr>
          <w:rFonts w:ascii="Times New Roman" w:eastAsia="Times New Roman" w:hAnsi="Times New Roman"/>
          <w:bCs/>
          <w:iCs/>
          <w:sz w:val="28"/>
          <w:szCs w:val="28"/>
          <w:lang w:eastAsia="ru-RU"/>
        </w:rPr>
        <w:t xml:space="preserve">Основные показатели деятельности библиотек </w:t>
      </w:r>
      <w:proofErr w:type="spellStart"/>
      <w:r w:rsidRPr="004B6697">
        <w:rPr>
          <w:rFonts w:ascii="Times New Roman" w:eastAsia="Times New Roman" w:hAnsi="Times New Roman"/>
          <w:bCs/>
          <w:iCs/>
          <w:sz w:val="28"/>
          <w:szCs w:val="28"/>
          <w:lang w:eastAsia="ru-RU"/>
        </w:rPr>
        <w:t>Брюховецкого</w:t>
      </w:r>
      <w:proofErr w:type="spellEnd"/>
      <w:r w:rsidRPr="004B6697">
        <w:rPr>
          <w:rFonts w:ascii="Times New Roman" w:eastAsia="Times New Roman" w:hAnsi="Times New Roman"/>
          <w:bCs/>
          <w:iCs/>
          <w:sz w:val="28"/>
          <w:szCs w:val="28"/>
          <w:lang w:eastAsia="ru-RU"/>
        </w:rPr>
        <w:t xml:space="preserve"> района за 2018 год:</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77"/>
        <w:gridCol w:w="1091"/>
        <w:gridCol w:w="42"/>
        <w:gridCol w:w="1026"/>
        <w:gridCol w:w="1100"/>
        <w:gridCol w:w="992"/>
        <w:gridCol w:w="1134"/>
        <w:gridCol w:w="1095"/>
        <w:gridCol w:w="39"/>
        <w:gridCol w:w="992"/>
        <w:gridCol w:w="34"/>
        <w:gridCol w:w="959"/>
      </w:tblGrid>
      <w:tr w:rsidR="00BE3601" w:rsidRPr="004B6697" w:rsidTr="000E375B">
        <w:trPr>
          <w:trHeight w:val="1165"/>
        </w:trPr>
        <w:tc>
          <w:tcPr>
            <w:tcW w:w="993" w:type="dxa"/>
            <w:gridSpan w:val="2"/>
            <w:tcBorders>
              <w:top w:val="single" w:sz="4" w:space="0" w:color="auto"/>
              <w:left w:val="single" w:sz="4" w:space="0" w:color="auto"/>
              <w:bottom w:val="single" w:sz="4" w:space="0" w:color="auto"/>
              <w:right w:val="single" w:sz="4" w:space="0" w:color="auto"/>
            </w:tcBorders>
          </w:tcPr>
          <w:p w:rsidR="00BE3601" w:rsidRPr="004B6697" w:rsidRDefault="00BE3601" w:rsidP="000E375B">
            <w:pPr>
              <w:spacing w:after="0" w:line="240" w:lineRule="auto"/>
              <w:jc w:val="center"/>
              <w:rPr>
                <w:rFonts w:ascii="Times New Roman" w:eastAsia="Times New Roman" w:hAnsi="Times New Roman"/>
                <w:sz w:val="24"/>
                <w:szCs w:val="24"/>
                <w:lang w:eastAsia="ru-RU"/>
              </w:rPr>
            </w:pP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Показатели 2017 г.</w:t>
            </w:r>
          </w:p>
        </w:tc>
        <w:tc>
          <w:tcPr>
            <w:tcW w:w="1134" w:type="dxa"/>
            <w:gridSpan w:val="2"/>
            <w:tcBorders>
              <w:top w:val="single" w:sz="4" w:space="0" w:color="auto"/>
              <w:left w:val="single" w:sz="4" w:space="0" w:color="auto"/>
              <w:bottom w:val="single" w:sz="4" w:space="0" w:color="auto"/>
              <w:right w:val="single" w:sz="4" w:space="0" w:color="auto"/>
            </w:tcBorders>
          </w:tcPr>
          <w:p w:rsidR="00BE3601" w:rsidRPr="004B6697" w:rsidRDefault="00BE3601" w:rsidP="000E375B">
            <w:pPr>
              <w:spacing w:after="0" w:line="240" w:lineRule="auto"/>
              <w:jc w:val="center"/>
              <w:rPr>
                <w:rFonts w:ascii="Times New Roman" w:eastAsia="Times New Roman" w:hAnsi="Times New Roman"/>
                <w:sz w:val="24"/>
                <w:szCs w:val="24"/>
                <w:lang w:eastAsia="ru-RU"/>
              </w:rPr>
            </w:pP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Плановые показатели</w:t>
            </w: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2018 г.</w:t>
            </w:r>
          </w:p>
        </w:tc>
        <w:tc>
          <w:tcPr>
            <w:tcW w:w="1026" w:type="dxa"/>
            <w:tcBorders>
              <w:top w:val="single" w:sz="4" w:space="0" w:color="auto"/>
              <w:left w:val="single" w:sz="4" w:space="0" w:color="auto"/>
              <w:bottom w:val="single" w:sz="4" w:space="0" w:color="auto"/>
              <w:right w:val="single" w:sz="4" w:space="0" w:color="auto"/>
            </w:tcBorders>
          </w:tcPr>
          <w:p w:rsidR="00BE3601" w:rsidRPr="004B6697" w:rsidRDefault="00BE3601" w:rsidP="000E375B">
            <w:pPr>
              <w:spacing w:after="0" w:line="240" w:lineRule="auto"/>
              <w:jc w:val="center"/>
              <w:rPr>
                <w:rFonts w:ascii="Times New Roman" w:eastAsia="Times New Roman" w:hAnsi="Times New Roman"/>
                <w:sz w:val="24"/>
                <w:szCs w:val="24"/>
                <w:lang w:eastAsia="ru-RU"/>
              </w:rPr>
            </w:pP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Выполнение 2018</w:t>
            </w:r>
          </w:p>
        </w:tc>
        <w:tc>
          <w:tcPr>
            <w:tcW w:w="1100" w:type="dxa"/>
            <w:tcBorders>
              <w:top w:val="single" w:sz="4" w:space="0" w:color="auto"/>
              <w:left w:val="single" w:sz="4" w:space="0" w:color="auto"/>
              <w:bottom w:val="single" w:sz="4" w:space="0" w:color="auto"/>
              <w:right w:val="single" w:sz="4" w:space="0" w:color="auto"/>
            </w:tcBorders>
          </w:tcPr>
          <w:p w:rsidR="00BE3601" w:rsidRPr="004B6697" w:rsidRDefault="00BE3601" w:rsidP="000E375B">
            <w:pPr>
              <w:spacing w:after="0" w:line="240" w:lineRule="auto"/>
              <w:jc w:val="center"/>
              <w:rPr>
                <w:rFonts w:ascii="Times New Roman" w:eastAsia="Times New Roman" w:hAnsi="Times New Roman"/>
                <w:sz w:val="24"/>
                <w:szCs w:val="24"/>
                <w:lang w:eastAsia="ru-RU"/>
              </w:rPr>
            </w:pPr>
          </w:p>
          <w:p w:rsidR="00BE3601" w:rsidRPr="004B6697" w:rsidRDefault="00BE3601" w:rsidP="000E375B">
            <w:pPr>
              <w:spacing w:after="0" w:line="240" w:lineRule="auto"/>
              <w:ind w:right="-93"/>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Показатели</w:t>
            </w:r>
          </w:p>
          <w:p w:rsidR="00BE3601" w:rsidRPr="004B6697" w:rsidRDefault="00BE3601" w:rsidP="000E375B">
            <w:pPr>
              <w:spacing w:after="0" w:line="240" w:lineRule="auto"/>
              <w:ind w:right="-93"/>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2017 г.</w:t>
            </w:r>
          </w:p>
        </w:tc>
        <w:tc>
          <w:tcPr>
            <w:tcW w:w="992" w:type="dxa"/>
            <w:tcBorders>
              <w:top w:val="single" w:sz="4" w:space="0" w:color="auto"/>
              <w:left w:val="single" w:sz="4" w:space="0" w:color="auto"/>
              <w:bottom w:val="single" w:sz="4" w:space="0" w:color="auto"/>
              <w:right w:val="single" w:sz="4" w:space="0" w:color="auto"/>
            </w:tcBorders>
          </w:tcPr>
          <w:p w:rsidR="00BE3601" w:rsidRPr="004B6697" w:rsidRDefault="00BE3601" w:rsidP="000E375B">
            <w:pPr>
              <w:spacing w:after="0" w:line="240" w:lineRule="auto"/>
              <w:jc w:val="center"/>
              <w:rPr>
                <w:rFonts w:ascii="Times New Roman" w:eastAsia="Times New Roman" w:hAnsi="Times New Roman"/>
                <w:sz w:val="24"/>
                <w:szCs w:val="24"/>
                <w:lang w:eastAsia="ru-RU"/>
              </w:rPr>
            </w:pP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Плановые показатели</w:t>
            </w: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2018 г.</w:t>
            </w:r>
          </w:p>
        </w:tc>
        <w:tc>
          <w:tcPr>
            <w:tcW w:w="1134" w:type="dxa"/>
            <w:tcBorders>
              <w:top w:val="single" w:sz="4" w:space="0" w:color="auto"/>
              <w:left w:val="single" w:sz="4" w:space="0" w:color="auto"/>
              <w:bottom w:val="single" w:sz="4" w:space="0" w:color="auto"/>
              <w:right w:val="single" w:sz="4" w:space="0" w:color="auto"/>
            </w:tcBorders>
          </w:tcPr>
          <w:p w:rsidR="00BE3601" w:rsidRPr="004B6697" w:rsidRDefault="00BE3601" w:rsidP="000E375B">
            <w:pPr>
              <w:spacing w:after="0" w:line="240" w:lineRule="auto"/>
              <w:jc w:val="center"/>
              <w:rPr>
                <w:rFonts w:ascii="Times New Roman" w:eastAsia="Times New Roman" w:hAnsi="Times New Roman"/>
                <w:sz w:val="24"/>
                <w:szCs w:val="24"/>
                <w:lang w:eastAsia="ru-RU"/>
              </w:rPr>
            </w:pP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Выполнение 2018 г.</w:t>
            </w:r>
          </w:p>
        </w:tc>
        <w:tc>
          <w:tcPr>
            <w:tcW w:w="1134" w:type="dxa"/>
            <w:gridSpan w:val="2"/>
            <w:tcBorders>
              <w:top w:val="single" w:sz="4" w:space="0" w:color="auto"/>
              <w:left w:val="single" w:sz="4" w:space="0" w:color="auto"/>
              <w:bottom w:val="single" w:sz="4" w:space="0" w:color="auto"/>
              <w:right w:val="single" w:sz="4" w:space="0" w:color="auto"/>
            </w:tcBorders>
          </w:tcPr>
          <w:p w:rsidR="00BE3601" w:rsidRPr="004B6697" w:rsidRDefault="00BE3601" w:rsidP="000E375B">
            <w:pPr>
              <w:spacing w:after="0" w:line="240" w:lineRule="auto"/>
              <w:jc w:val="center"/>
              <w:rPr>
                <w:rFonts w:ascii="Times New Roman" w:eastAsia="Times New Roman" w:hAnsi="Times New Roman"/>
                <w:sz w:val="24"/>
                <w:szCs w:val="24"/>
                <w:lang w:eastAsia="ru-RU"/>
              </w:rPr>
            </w:pP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Показатели 2017г.</w:t>
            </w:r>
          </w:p>
        </w:tc>
        <w:tc>
          <w:tcPr>
            <w:tcW w:w="992" w:type="dxa"/>
            <w:tcBorders>
              <w:top w:val="single" w:sz="4" w:space="0" w:color="auto"/>
              <w:left w:val="single" w:sz="4" w:space="0" w:color="auto"/>
              <w:bottom w:val="single" w:sz="4" w:space="0" w:color="auto"/>
              <w:right w:val="single" w:sz="4" w:space="0" w:color="auto"/>
            </w:tcBorders>
          </w:tcPr>
          <w:p w:rsidR="00BE3601" w:rsidRPr="004B6697" w:rsidRDefault="00BE3601" w:rsidP="000E375B">
            <w:pPr>
              <w:spacing w:after="0" w:line="240" w:lineRule="auto"/>
              <w:jc w:val="center"/>
              <w:rPr>
                <w:rFonts w:ascii="Times New Roman" w:eastAsia="Times New Roman" w:hAnsi="Times New Roman"/>
                <w:sz w:val="24"/>
                <w:szCs w:val="24"/>
                <w:lang w:eastAsia="ru-RU"/>
              </w:rPr>
            </w:pP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Плановые показатели</w:t>
            </w: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2018 г.</w:t>
            </w:r>
          </w:p>
        </w:tc>
        <w:tc>
          <w:tcPr>
            <w:tcW w:w="993" w:type="dxa"/>
            <w:gridSpan w:val="2"/>
            <w:tcBorders>
              <w:top w:val="single" w:sz="4" w:space="0" w:color="auto"/>
              <w:left w:val="single" w:sz="4" w:space="0" w:color="auto"/>
              <w:bottom w:val="single" w:sz="4" w:space="0" w:color="auto"/>
              <w:right w:val="single" w:sz="4" w:space="0" w:color="auto"/>
            </w:tcBorders>
          </w:tcPr>
          <w:p w:rsidR="00BE3601" w:rsidRPr="004B6697" w:rsidRDefault="00BE3601" w:rsidP="000E375B">
            <w:pPr>
              <w:spacing w:after="0" w:line="240" w:lineRule="auto"/>
              <w:jc w:val="center"/>
              <w:rPr>
                <w:rFonts w:ascii="Times New Roman" w:eastAsia="Times New Roman" w:hAnsi="Times New Roman"/>
                <w:sz w:val="24"/>
                <w:szCs w:val="24"/>
                <w:lang w:eastAsia="ru-RU"/>
              </w:rPr>
            </w:pPr>
          </w:p>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Выполнение 2018 г</w:t>
            </w:r>
          </w:p>
        </w:tc>
      </w:tr>
      <w:tr w:rsidR="00BE3601" w:rsidRPr="004B6697" w:rsidTr="000E375B">
        <w:trPr>
          <w:trHeight w:val="355"/>
        </w:trPr>
        <w:tc>
          <w:tcPr>
            <w:tcW w:w="3153" w:type="dxa"/>
            <w:gridSpan w:val="5"/>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Число пользователей</w:t>
            </w:r>
          </w:p>
        </w:tc>
        <w:tc>
          <w:tcPr>
            <w:tcW w:w="3226" w:type="dxa"/>
            <w:gridSpan w:val="3"/>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Число книговыдач</w:t>
            </w:r>
          </w:p>
        </w:tc>
        <w:tc>
          <w:tcPr>
            <w:tcW w:w="3119" w:type="dxa"/>
            <w:gridSpan w:val="5"/>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Число посещений</w:t>
            </w:r>
          </w:p>
        </w:tc>
      </w:tr>
      <w:tr w:rsidR="00BE3601" w:rsidRPr="004B6697" w:rsidTr="000E375B">
        <w:trPr>
          <w:trHeight w:val="443"/>
        </w:trPr>
        <w:tc>
          <w:tcPr>
            <w:tcW w:w="915" w:type="dxa"/>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18687</w:t>
            </w:r>
          </w:p>
        </w:tc>
        <w:tc>
          <w:tcPr>
            <w:tcW w:w="1170" w:type="dxa"/>
            <w:gridSpan w:val="2"/>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18000</w:t>
            </w:r>
          </w:p>
        </w:tc>
        <w:tc>
          <w:tcPr>
            <w:tcW w:w="1068" w:type="dxa"/>
            <w:gridSpan w:val="2"/>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18831</w:t>
            </w:r>
          </w:p>
        </w:tc>
        <w:tc>
          <w:tcPr>
            <w:tcW w:w="1100" w:type="dxa"/>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423458</w:t>
            </w:r>
          </w:p>
        </w:tc>
        <w:tc>
          <w:tcPr>
            <w:tcW w:w="992" w:type="dxa"/>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361000</w:t>
            </w:r>
          </w:p>
        </w:tc>
        <w:tc>
          <w:tcPr>
            <w:tcW w:w="1134" w:type="dxa"/>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429727</w:t>
            </w:r>
          </w:p>
        </w:tc>
        <w:tc>
          <w:tcPr>
            <w:tcW w:w="1095" w:type="dxa"/>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156208</w:t>
            </w:r>
          </w:p>
        </w:tc>
        <w:tc>
          <w:tcPr>
            <w:tcW w:w="1065" w:type="dxa"/>
            <w:gridSpan w:val="3"/>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139500</w:t>
            </w:r>
          </w:p>
        </w:tc>
        <w:tc>
          <w:tcPr>
            <w:tcW w:w="959" w:type="dxa"/>
            <w:tcBorders>
              <w:top w:val="single" w:sz="4" w:space="0" w:color="auto"/>
              <w:left w:val="single" w:sz="4" w:space="0" w:color="auto"/>
              <w:bottom w:val="single" w:sz="4" w:space="0" w:color="auto"/>
              <w:right w:val="single" w:sz="4" w:space="0" w:color="auto"/>
            </w:tcBorders>
            <w:hideMark/>
          </w:tcPr>
          <w:p w:rsidR="00BE3601" w:rsidRPr="004B6697" w:rsidRDefault="00BE3601" w:rsidP="000E375B">
            <w:pPr>
              <w:spacing w:after="0" w:line="240" w:lineRule="auto"/>
              <w:jc w:val="center"/>
              <w:rPr>
                <w:rFonts w:ascii="Times New Roman" w:eastAsia="Times New Roman" w:hAnsi="Times New Roman"/>
                <w:sz w:val="24"/>
                <w:szCs w:val="24"/>
                <w:lang w:eastAsia="ru-RU"/>
              </w:rPr>
            </w:pPr>
            <w:r w:rsidRPr="004B6697">
              <w:rPr>
                <w:rFonts w:ascii="Times New Roman" w:eastAsia="Times New Roman" w:hAnsi="Times New Roman"/>
                <w:sz w:val="24"/>
                <w:szCs w:val="24"/>
                <w:lang w:eastAsia="ru-RU"/>
              </w:rPr>
              <w:t>157172</w:t>
            </w:r>
          </w:p>
        </w:tc>
      </w:tr>
    </w:tbl>
    <w:p w:rsidR="00BE3601" w:rsidRDefault="00BE3601" w:rsidP="00BE3601">
      <w:pPr>
        <w:spacing w:after="0" w:line="240" w:lineRule="auto"/>
        <w:jc w:val="center"/>
        <w:rPr>
          <w:rFonts w:ascii="Times New Roman" w:eastAsiaTheme="minorHAnsi" w:hAnsi="Times New Roman"/>
          <w:b/>
          <w:i/>
          <w:sz w:val="28"/>
          <w:szCs w:val="28"/>
        </w:rPr>
      </w:pPr>
    </w:p>
    <w:p w:rsidR="00BE3601" w:rsidRPr="001E35DB" w:rsidRDefault="00BE3601" w:rsidP="00BE3601">
      <w:pPr>
        <w:spacing w:after="0" w:line="240" w:lineRule="auto"/>
        <w:jc w:val="center"/>
        <w:rPr>
          <w:rFonts w:ascii="Times New Roman" w:eastAsiaTheme="minorHAnsi" w:hAnsi="Times New Roman"/>
          <w:b/>
          <w:i/>
          <w:sz w:val="28"/>
          <w:szCs w:val="28"/>
        </w:rPr>
      </w:pPr>
      <w:r w:rsidRPr="001E35DB">
        <w:rPr>
          <w:rFonts w:ascii="Times New Roman" w:eastAsiaTheme="minorHAnsi" w:hAnsi="Times New Roman"/>
          <w:b/>
          <w:i/>
          <w:sz w:val="28"/>
          <w:szCs w:val="28"/>
        </w:rPr>
        <w:t>Финансирование отрасли культура</w:t>
      </w:r>
    </w:p>
    <w:p w:rsidR="00BE3601" w:rsidRPr="00121DA6" w:rsidRDefault="00BE3601" w:rsidP="00BE3601">
      <w:pPr>
        <w:spacing w:after="0" w:line="240" w:lineRule="auto"/>
        <w:jc w:val="center"/>
        <w:rPr>
          <w:rFonts w:ascii="Times New Roman" w:eastAsiaTheme="minorHAnsi" w:hAnsi="Times New Roman"/>
          <w:sz w:val="20"/>
          <w:szCs w:val="20"/>
        </w:rPr>
      </w:pPr>
    </w:p>
    <w:p w:rsidR="00BE3601" w:rsidRPr="001E35DB" w:rsidRDefault="00BE3601" w:rsidP="00BE3601">
      <w:pPr>
        <w:spacing w:after="0" w:line="240" w:lineRule="auto"/>
        <w:ind w:firstLine="709"/>
        <w:jc w:val="both"/>
        <w:rPr>
          <w:rFonts w:ascii="Times New Roman" w:eastAsia="Times New Roman" w:hAnsi="Times New Roman"/>
          <w:i/>
          <w:sz w:val="28"/>
          <w:szCs w:val="28"/>
          <w:lang w:eastAsia="ru-RU"/>
        </w:rPr>
      </w:pPr>
      <w:r w:rsidRPr="001E35DB">
        <w:rPr>
          <w:rFonts w:ascii="Times New Roman" w:eastAsia="Times New Roman" w:hAnsi="Times New Roman"/>
          <w:sz w:val="28"/>
          <w:szCs w:val="28"/>
          <w:lang w:eastAsia="ru-RU"/>
        </w:rPr>
        <w:t>Расходы на отрасль культуры в консол</w:t>
      </w:r>
      <w:r>
        <w:rPr>
          <w:rFonts w:ascii="Times New Roman" w:eastAsia="Times New Roman" w:hAnsi="Times New Roman"/>
          <w:sz w:val="28"/>
          <w:szCs w:val="28"/>
          <w:lang w:eastAsia="ru-RU"/>
        </w:rPr>
        <w:t xml:space="preserve">идированном бюджете </w:t>
      </w:r>
      <w:proofErr w:type="spellStart"/>
      <w:r>
        <w:rPr>
          <w:rFonts w:ascii="Times New Roman" w:eastAsia="Times New Roman" w:hAnsi="Times New Roman"/>
          <w:sz w:val="28"/>
          <w:szCs w:val="28"/>
          <w:lang w:eastAsia="ru-RU"/>
        </w:rPr>
        <w:t>Брюховецкого</w:t>
      </w:r>
      <w:proofErr w:type="spellEnd"/>
      <w:r>
        <w:rPr>
          <w:rFonts w:ascii="Times New Roman" w:eastAsia="Times New Roman" w:hAnsi="Times New Roman"/>
          <w:sz w:val="28"/>
          <w:szCs w:val="28"/>
          <w:lang w:eastAsia="ru-RU"/>
        </w:rPr>
        <w:t xml:space="preserve"> района в 2018</w:t>
      </w:r>
      <w:r w:rsidRPr="001E35DB">
        <w:rPr>
          <w:rFonts w:ascii="Times New Roman" w:eastAsia="Times New Roman" w:hAnsi="Times New Roman"/>
          <w:sz w:val="28"/>
          <w:szCs w:val="28"/>
          <w:lang w:eastAsia="ru-RU"/>
        </w:rPr>
        <w:t xml:space="preserve"> году составили </w:t>
      </w:r>
      <w:r>
        <w:rPr>
          <w:rFonts w:ascii="Times New Roman" w:eastAsia="Times New Roman" w:hAnsi="Times New Roman"/>
          <w:sz w:val="28"/>
          <w:szCs w:val="28"/>
          <w:lang w:eastAsia="ru-RU"/>
        </w:rPr>
        <w:t>106 984, 806 тысяч рублей (7,1</w:t>
      </w:r>
      <w:r w:rsidRPr="001E35DB">
        <w:rPr>
          <w:rFonts w:ascii="Times New Roman" w:eastAsia="Times New Roman" w:hAnsi="Times New Roman"/>
          <w:sz w:val="28"/>
          <w:szCs w:val="28"/>
          <w:lang w:eastAsia="ru-RU"/>
        </w:rPr>
        <w:t>% к общему бюджету му</w:t>
      </w:r>
      <w:r>
        <w:rPr>
          <w:rFonts w:ascii="Times New Roman" w:eastAsia="Times New Roman" w:hAnsi="Times New Roman"/>
          <w:sz w:val="28"/>
          <w:szCs w:val="28"/>
          <w:lang w:eastAsia="ru-RU"/>
        </w:rPr>
        <w:t>ниципального образования</w:t>
      </w:r>
      <w:r w:rsidRPr="001E35DB">
        <w:rPr>
          <w:rFonts w:ascii="Times New Roman" w:eastAsia="Times New Roman" w:hAnsi="Times New Roman"/>
          <w:sz w:val="28"/>
          <w:szCs w:val="28"/>
          <w:lang w:eastAsia="ru-RU"/>
        </w:rPr>
        <w:t>) .</w:t>
      </w:r>
    </w:p>
    <w:p w:rsidR="00BE3601" w:rsidRDefault="00BE3601" w:rsidP="00BE3601">
      <w:pPr>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2018</w:t>
      </w:r>
      <w:r w:rsidRPr="001E35DB">
        <w:rPr>
          <w:rFonts w:ascii="Times New Roman" w:eastAsia="Times New Roman" w:hAnsi="Times New Roman"/>
          <w:sz w:val="28"/>
          <w:szCs w:val="28"/>
          <w:lang w:eastAsia="ru-RU"/>
        </w:rPr>
        <w:t xml:space="preserve"> году на укрепление материально-технической базы и ремонт учреж</w:t>
      </w:r>
      <w:r>
        <w:rPr>
          <w:rFonts w:ascii="Times New Roman" w:eastAsia="Times New Roman" w:hAnsi="Times New Roman"/>
          <w:sz w:val="28"/>
          <w:szCs w:val="28"/>
          <w:lang w:eastAsia="ru-RU"/>
        </w:rPr>
        <w:t>дений культуры выделено 8 907,00 тыс. руб</w:t>
      </w:r>
      <w:r w:rsidRPr="001E35DB">
        <w:rPr>
          <w:rFonts w:ascii="Times New Roman" w:eastAsia="Times New Roman" w:hAnsi="Times New Roman"/>
          <w:sz w:val="28"/>
          <w:szCs w:val="28"/>
          <w:lang w:eastAsia="ru-RU"/>
        </w:rPr>
        <w:t>.</w:t>
      </w:r>
    </w:p>
    <w:p w:rsidR="00BE3601" w:rsidRPr="00622F15" w:rsidRDefault="00BE3601" w:rsidP="00BE3601">
      <w:pPr>
        <w:tabs>
          <w:tab w:val="left" w:pos="915"/>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F5403B">
        <w:rPr>
          <w:rFonts w:ascii="Times New Roman" w:eastAsia="Times New Roman" w:hAnsi="Times New Roman"/>
          <w:sz w:val="28"/>
          <w:szCs w:val="28"/>
          <w:lang w:eastAsia="ru-RU"/>
        </w:rPr>
        <w:t xml:space="preserve">Завершен капитальный ремонт  клуба в </w:t>
      </w:r>
      <w:r w:rsidRPr="00622F15">
        <w:rPr>
          <w:rFonts w:ascii="Times New Roman" w:eastAsia="Times New Roman" w:hAnsi="Times New Roman"/>
          <w:sz w:val="28"/>
          <w:szCs w:val="28"/>
          <w:lang w:eastAsia="ru-RU"/>
        </w:rPr>
        <w:t xml:space="preserve">с. </w:t>
      </w:r>
      <w:proofErr w:type="spellStart"/>
      <w:r w:rsidRPr="00622F15">
        <w:rPr>
          <w:rFonts w:ascii="Times New Roman" w:eastAsia="Times New Roman" w:hAnsi="Times New Roman"/>
          <w:sz w:val="28"/>
          <w:szCs w:val="28"/>
          <w:lang w:eastAsia="ru-RU"/>
        </w:rPr>
        <w:t>Бейсугское</w:t>
      </w:r>
      <w:proofErr w:type="spellEnd"/>
      <w:r w:rsidRPr="00622F15">
        <w:rPr>
          <w:rFonts w:ascii="Times New Roman" w:eastAsia="Times New Roman" w:hAnsi="Times New Roman"/>
          <w:sz w:val="28"/>
          <w:szCs w:val="28"/>
          <w:lang w:eastAsia="ru-RU"/>
        </w:rPr>
        <w:t>,</w:t>
      </w:r>
      <w:r w:rsidRPr="00F5403B">
        <w:rPr>
          <w:rFonts w:ascii="Times New Roman" w:eastAsia="Times New Roman" w:hAnsi="Times New Roman"/>
          <w:sz w:val="28"/>
          <w:szCs w:val="28"/>
          <w:lang w:eastAsia="ru-RU"/>
        </w:rPr>
        <w:t xml:space="preserve"> на общую сумму 5</w:t>
      </w:r>
      <w:r>
        <w:rPr>
          <w:rFonts w:ascii="Times New Roman" w:eastAsia="Times New Roman" w:hAnsi="Times New Roman"/>
          <w:sz w:val="28"/>
          <w:szCs w:val="28"/>
          <w:lang w:eastAsia="ru-RU"/>
        </w:rPr>
        <w:t> 127, 799</w:t>
      </w:r>
      <w:r w:rsidRPr="00622F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тысяч </w:t>
      </w:r>
      <w:r w:rsidRPr="00F5403B">
        <w:rPr>
          <w:rFonts w:ascii="Times New Roman" w:eastAsia="Times New Roman" w:hAnsi="Times New Roman"/>
          <w:sz w:val="28"/>
          <w:szCs w:val="28"/>
          <w:lang w:eastAsia="ru-RU"/>
        </w:rPr>
        <w:t xml:space="preserve">рублей, из них </w:t>
      </w:r>
      <w:r w:rsidRPr="00622F15">
        <w:rPr>
          <w:rFonts w:ascii="Times New Roman" w:eastAsia="Times New Roman" w:hAnsi="Times New Roman"/>
          <w:sz w:val="28"/>
          <w:szCs w:val="28"/>
          <w:lang w:eastAsia="ru-RU"/>
        </w:rPr>
        <w:t xml:space="preserve">за счет краевого бюджета </w:t>
      </w:r>
      <w:r w:rsidRPr="00F5403B">
        <w:rPr>
          <w:rFonts w:ascii="Times New Roman" w:eastAsia="Times New Roman" w:hAnsi="Times New Roman"/>
          <w:sz w:val="28"/>
          <w:szCs w:val="28"/>
          <w:lang w:eastAsia="ru-RU"/>
        </w:rPr>
        <w:t xml:space="preserve">израсходовано </w:t>
      </w:r>
      <w:r>
        <w:rPr>
          <w:rFonts w:ascii="Times New Roman" w:eastAsia="Times New Roman" w:hAnsi="Times New Roman"/>
          <w:sz w:val="28"/>
          <w:szCs w:val="28"/>
          <w:lang w:eastAsia="ru-RU"/>
        </w:rPr>
        <w:t xml:space="preserve"> 4 563, 700 тысяч</w:t>
      </w:r>
      <w:r w:rsidRPr="00622F15">
        <w:rPr>
          <w:rFonts w:ascii="Times New Roman" w:eastAsia="Times New Roman" w:hAnsi="Times New Roman"/>
          <w:sz w:val="28"/>
          <w:szCs w:val="28"/>
          <w:lang w:eastAsia="ru-RU"/>
        </w:rPr>
        <w:t xml:space="preserve"> руб</w:t>
      </w:r>
      <w:r w:rsidRPr="00F5403B">
        <w:rPr>
          <w:rFonts w:ascii="Times New Roman" w:eastAsia="Times New Roman" w:hAnsi="Times New Roman"/>
          <w:sz w:val="28"/>
          <w:szCs w:val="28"/>
          <w:lang w:eastAsia="ru-RU"/>
        </w:rPr>
        <w:t>лей</w:t>
      </w:r>
      <w:r>
        <w:rPr>
          <w:rFonts w:ascii="Times New Roman" w:eastAsia="Times New Roman" w:hAnsi="Times New Roman"/>
          <w:sz w:val="28"/>
          <w:szCs w:val="28"/>
          <w:lang w:eastAsia="ru-RU"/>
        </w:rPr>
        <w:t xml:space="preserve"> и местного – 564, 099</w:t>
      </w:r>
      <w:r w:rsidRPr="00622F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тысяч </w:t>
      </w:r>
      <w:r w:rsidRPr="00622F15">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лей</w:t>
      </w:r>
      <w:r w:rsidRPr="00622F15">
        <w:rPr>
          <w:rFonts w:ascii="Times New Roman" w:eastAsia="Times New Roman" w:hAnsi="Times New Roman"/>
          <w:sz w:val="28"/>
          <w:szCs w:val="28"/>
          <w:lang w:eastAsia="ru-RU"/>
        </w:rPr>
        <w:t>.</w:t>
      </w:r>
      <w:r w:rsidRPr="00F5403B">
        <w:rPr>
          <w:rFonts w:ascii="Times New Roman" w:eastAsia="Times New Roman" w:hAnsi="Times New Roman"/>
          <w:sz w:val="28"/>
          <w:szCs w:val="28"/>
          <w:lang w:eastAsia="ru-RU"/>
        </w:rPr>
        <w:t xml:space="preserve"> В</w:t>
      </w:r>
      <w:r w:rsidRPr="00622F15">
        <w:rPr>
          <w:rFonts w:ascii="Times New Roman" w:eastAsia="Times New Roman" w:hAnsi="Times New Roman"/>
          <w:sz w:val="28"/>
          <w:szCs w:val="28"/>
          <w:lang w:eastAsia="ru-RU"/>
        </w:rPr>
        <w:t xml:space="preserve"> </w:t>
      </w:r>
      <w:r w:rsidRPr="00F5403B">
        <w:rPr>
          <w:rFonts w:ascii="Times New Roman" w:eastAsia="Times New Roman" w:hAnsi="Times New Roman"/>
          <w:sz w:val="28"/>
          <w:szCs w:val="28"/>
          <w:lang w:eastAsia="ru-RU"/>
        </w:rPr>
        <w:t>муниципальном</w:t>
      </w:r>
      <w:r w:rsidRPr="00622F15">
        <w:rPr>
          <w:rFonts w:ascii="Times New Roman" w:eastAsia="Times New Roman" w:hAnsi="Times New Roman"/>
          <w:sz w:val="28"/>
          <w:szCs w:val="28"/>
          <w:lang w:eastAsia="ru-RU"/>
        </w:rPr>
        <w:t xml:space="preserve"> </w:t>
      </w:r>
      <w:r w:rsidRPr="00F5403B">
        <w:rPr>
          <w:rFonts w:ascii="Times New Roman" w:eastAsia="Times New Roman" w:hAnsi="Times New Roman"/>
          <w:sz w:val="28"/>
          <w:szCs w:val="28"/>
          <w:lang w:eastAsia="ru-RU"/>
        </w:rPr>
        <w:t>бюджетном учреждении</w:t>
      </w:r>
      <w:r w:rsidRPr="00622F15">
        <w:rPr>
          <w:rFonts w:ascii="Times New Roman" w:eastAsia="Times New Roman" w:hAnsi="Times New Roman"/>
          <w:sz w:val="28"/>
          <w:szCs w:val="28"/>
          <w:lang w:eastAsia="ru-RU"/>
        </w:rPr>
        <w:t xml:space="preserve"> «</w:t>
      </w:r>
      <w:proofErr w:type="spellStart"/>
      <w:r w:rsidRPr="00622F15">
        <w:rPr>
          <w:rFonts w:ascii="Times New Roman" w:eastAsia="Times New Roman" w:hAnsi="Times New Roman"/>
          <w:sz w:val="28"/>
          <w:szCs w:val="28"/>
          <w:lang w:eastAsia="ru-RU"/>
        </w:rPr>
        <w:t>Чепигинский</w:t>
      </w:r>
      <w:proofErr w:type="spellEnd"/>
      <w:r w:rsidRPr="00622F15">
        <w:rPr>
          <w:rFonts w:ascii="Times New Roman" w:eastAsia="Times New Roman" w:hAnsi="Times New Roman"/>
          <w:sz w:val="28"/>
          <w:szCs w:val="28"/>
          <w:lang w:eastAsia="ru-RU"/>
        </w:rPr>
        <w:t xml:space="preserve"> сельский Дом культуры</w:t>
      </w:r>
      <w:r w:rsidRPr="00F5403B">
        <w:rPr>
          <w:rFonts w:ascii="Times New Roman" w:eastAsia="Times New Roman" w:hAnsi="Times New Roman"/>
          <w:sz w:val="28"/>
          <w:szCs w:val="28"/>
          <w:lang w:eastAsia="ru-RU"/>
        </w:rPr>
        <w:t>»</w:t>
      </w:r>
      <w:r w:rsidRPr="00622F15">
        <w:rPr>
          <w:rFonts w:ascii="Times New Roman" w:eastAsia="Times New Roman" w:hAnsi="Times New Roman"/>
          <w:sz w:val="28"/>
          <w:szCs w:val="28"/>
          <w:lang w:eastAsia="ru-RU"/>
        </w:rPr>
        <w:t xml:space="preserve">, </w:t>
      </w:r>
      <w:r w:rsidRPr="00F5403B">
        <w:rPr>
          <w:rFonts w:ascii="Times New Roman" w:eastAsia="Times New Roman" w:hAnsi="Times New Roman"/>
          <w:sz w:val="28"/>
          <w:szCs w:val="28"/>
          <w:lang w:eastAsia="ru-RU"/>
        </w:rPr>
        <w:t>за счет</w:t>
      </w:r>
      <w:r w:rsidRPr="00622F15">
        <w:rPr>
          <w:rFonts w:ascii="Times New Roman" w:eastAsia="Times New Roman" w:hAnsi="Times New Roman"/>
          <w:sz w:val="28"/>
          <w:szCs w:val="28"/>
          <w:lang w:eastAsia="ru-RU"/>
        </w:rPr>
        <w:t xml:space="preserve"> средств депутатов Законодательного Собрания Краснодарского края</w:t>
      </w:r>
      <w:r w:rsidRPr="00F5403B">
        <w:rPr>
          <w:rFonts w:ascii="Times New Roman" w:eastAsia="Times New Roman" w:hAnsi="Times New Roman"/>
          <w:sz w:val="28"/>
          <w:szCs w:val="28"/>
          <w:lang w:eastAsia="ru-RU"/>
        </w:rPr>
        <w:t xml:space="preserve"> произведен ремонт внутренних помещений и </w:t>
      </w:r>
      <w:r w:rsidRPr="00622F15">
        <w:rPr>
          <w:rFonts w:ascii="Times New Roman" w:eastAsia="Times New Roman" w:hAnsi="Times New Roman"/>
          <w:sz w:val="28"/>
          <w:szCs w:val="28"/>
          <w:lang w:eastAsia="ru-RU"/>
        </w:rPr>
        <w:t xml:space="preserve"> замена оконных и дверных блоков</w:t>
      </w:r>
      <w:r w:rsidRPr="00F5403B">
        <w:rPr>
          <w:rFonts w:ascii="Times New Roman" w:eastAsia="Times New Roman" w:hAnsi="Times New Roman"/>
          <w:sz w:val="28"/>
          <w:szCs w:val="28"/>
          <w:lang w:eastAsia="ru-RU"/>
        </w:rPr>
        <w:t xml:space="preserve"> на сумму</w:t>
      </w:r>
      <w:r w:rsidRPr="00622F15">
        <w:rPr>
          <w:rFonts w:ascii="Times New Roman" w:eastAsia="Times New Roman" w:hAnsi="Times New Roman"/>
          <w:sz w:val="28"/>
          <w:szCs w:val="28"/>
          <w:lang w:eastAsia="ru-RU"/>
        </w:rPr>
        <w:t xml:space="preserve"> 400</w:t>
      </w:r>
      <w:r>
        <w:rPr>
          <w:rFonts w:ascii="Times New Roman" w:eastAsia="Times New Roman" w:hAnsi="Times New Roman"/>
          <w:sz w:val="28"/>
          <w:szCs w:val="28"/>
          <w:lang w:eastAsia="ru-RU"/>
        </w:rPr>
        <w:t>,</w:t>
      </w:r>
      <w:r w:rsidRPr="00622F15">
        <w:rPr>
          <w:rFonts w:ascii="Times New Roman" w:eastAsia="Times New Roman" w:hAnsi="Times New Roman"/>
          <w:sz w:val="28"/>
          <w:szCs w:val="28"/>
          <w:lang w:eastAsia="ru-RU"/>
        </w:rPr>
        <w:t xml:space="preserve">00 </w:t>
      </w:r>
      <w:r>
        <w:rPr>
          <w:rFonts w:ascii="Times New Roman" w:eastAsia="Times New Roman" w:hAnsi="Times New Roman"/>
          <w:sz w:val="28"/>
          <w:szCs w:val="28"/>
          <w:lang w:eastAsia="ru-RU"/>
        </w:rPr>
        <w:t xml:space="preserve">тысяч </w:t>
      </w:r>
      <w:r w:rsidRPr="00622F15">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лей</w:t>
      </w:r>
      <w:r w:rsidRPr="00F5403B">
        <w:rPr>
          <w:rFonts w:ascii="Times New Roman" w:eastAsia="Times New Roman" w:hAnsi="Times New Roman"/>
          <w:sz w:val="28"/>
          <w:szCs w:val="28"/>
          <w:lang w:eastAsia="ru-RU"/>
        </w:rPr>
        <w:t>.</w:t>
      </w:r>
      <w:r w:rsidRPr="00622F15">
        <w:rPr>
          <w:rFonts w:ascii="Times New Roman" w:eastAsia="Times New Roman" w:hAnsi="Times New Roman"/>
          <w:sz w:val="28"/>
          <w:szCs w:val="28"/>
          <w:lang w:eastAsia="ru-RU"/>
        </w:rPr>
        <w:t xml:space="preserve"> </w:t>
      </w:r>
      <w:r w:rsidRPr="00F5403B">
        <w:rPr>
          <w:rFonts w:ascii="Times New Roman" w:eastAsia="Times New Roman" w:hAnsi="Times New Roman"/>
          <w:sz w:val="28"/>
          <w:szCs w:val="28"/>
          <w:lang w:eastAsia="ru-RU"/>
        </w:rPr>
        <w:t xml:space="preserve">В </w:t>
      </w:r>
      <w:r w:rsidRPr="00622F15">
        <w:rPr>
          <w:rFonts w:ascii="Times New Roman" w:eastAsia="Times New Roman" w:hAnsi="Times New Roman"/>
          <w:sz w:val="28"/>
          <w:szCs w:val="28"/>
          <w:lang w:eastAsia="ru-RU"/>
        </w:rPr>
        <w:t xml:space="preserve"> </w:t>
      </w:r>
      <w:r w:rsidRPr="00F5403B">
        <w:rPr>
          <w:rFonts w:ascii="Times New Roman" w:eastAsia="Times New Roman" w:hAnsi="Times New Roman"/>
          <w:sz w:val="28"/>
          <w:szCs w:val="28"/>
          <w:lang w:eastAsia="ru-RU"/>
        </w:rPr>
        <w:t xml:space="preserve">муниципальном </w:t>
      </w:r>
      <w:r w:rsidRPr="00622F15">
        <w:rPr>
          <w:rFonts w:ascii="Times New Roman" w:eastAsia="Times New Roman" w:hAnsi="Times New Roman"/>
          <w:sz w:val="28"/>
          <w:szCs w:val="28"/>
          <w:lang w:eastAsia="ru-RU"/>
        </w:rPr>
        <w:t xml:space="preserve"> </w:t>
      </w:r>
      <w:r w:rsidRPr="00F5403B">
        <w:rPr>
          <w:rFonts w:ascii="Times New Roman" w:eastAsia="Times New Roman" w:hAnsi="Times New Roman"/>
          <w:sz w:val="28"/>
          <w:szCs w:val="28"/>
          <w:lang w:eastAsia="ru-RU"/>
        </w:rPr>
        <w:t>бюджетном  учреждении</w:t>
      </w:r>
      <w:r w:rsidRPr="00622F15">
        <w:rPr>
          <w:rFonts w:ascii="Times New Roman" w:eastAsia="Times New Roman" w:hAnsi="Times New Roman"/>
          <w:sz w:val="28"/>
          <w:szCs w:val="28"/>
          <w:lang w:eastAsia="ru-RU"/>
        </w:rPr>
        <w:t xml:space="preserve"> «</w:t>
      </w:r>
      <w:proofErr w:type="spellStart"/>
      <w:r w:rsidRPr="00622F15">
        <w:rPr>
          <w:rFonts w:ascii="Times New Roman" w:eastAsia="Times New Roman" w:hAnsi="Times New Roman"/>
          <w:sz w:val="28"/>
          <w:szCs w:val="28"/>
          <w:lang w:eastAsia="ru-RU"/>
        </w:rPr>
        <w:t>Переясловский</w:t>
      </w:r>
      <w:proofErr w:type="spellEnd"/>
      <w:r w:rsidRPr="00622F15">
        <w:rPr>
          <w:rFonts w:ascii="Times New Roman" w:eastAsia="Times New Roman" w:hAnsi="Times New Roman"/>
          <w:sz w:val="28"/>
          <w:szCs w:val="28"/>
          <w:lang w:eastAsia="ru-RU"/>
        </w:rPr>
        <w:t xml:space="preserve"> сельский Дом культуры» </w:t>
      </w:r>
      <w:r w:rsidRPr="00F5403B">
        <w:rPr>
          <w:rFonts w:ascii="Times New Roman" w:eastAsia="Times New Roman" w:hAnsi="Times New Roman"/>
          <w:sz w:val="28"/>
          <w:szCs w:val="28"/>
          <w:lang w:eastAsia="ru-RU"/>
        </w:rPr>
        <w:t>произведена замена дверных блоков, р</w:t>
      </w:r>
      <w:r w:rsidRPr="00622F15">
        <w:rPr>
          <w:rFonts w:ascii="Times New Roman" w:eastAsia="Times New Roman" w:hAnsi="Times New Roman"/>
          <w:sz w:val="28"/>
          <w:szCs w:val="28"/>
          <w:lang w:eastAsia="ru-RU"/>
        </w:rPr>
        <w:t>емонт внутренних помещений и установка дополнительной системы отопления</w:t>
      </w:r>
      <w:r w:rsidRPr="00F5403B">
        <w:rPr>
          <w:rFonts w:ascii="Times New Roman" w:eastAsia="Times New Roman" w:hAnsi="Times New Roman"/>
          <w:sz w:val="28"/>
          <w:szCs w:val="28"/>
          <w:lang w:eastAsia="ru-RU"/>
        </w:rPr>
        <w:t xml:space="preserve"> </w:t>
      </w:r>
      <w:r w:rsidRPr="00622F15">
        <w:rPr>
          <w:rFonts w:ascii="Times New Roman" w:eastAsia="Times New Roman" w:hAnsi="Times New Roman"/>
          <w:sz w:val="28"/>
          <w:szCs w:val="28"/>
          <w:lang w:eastAsia="ru-RU"/>
        </w:rPr>
        <w:t>за счет местного бюджета на сумму</w:t>
      </w:r>
      <w:r w:rsidRPr="00F5403B">
        <w:rPr>
          <w:rFonts w:ascii="Times New Roman" w:eastAsia="Times New Roman" w:hAnsi="Times New Roman"/>
          <w:sz w:val="28"/>
          <w:szCs w:val="28"/>
          <w:lang w:eastAsia="ru-RU"/>
        </w:rPr>
        <w:t xml:space="preserve"> 300</w:t>
      </w:r>
      <w:r w:rsidRPr="00622F15">
        <w:rPr>
          <w:rFonts w:ascii="Times New Roman" w:eastAsia="Times New Roman" w:hAnsi="Times New Roman"/>
          <w:sz w:val="28"/>
          <w:szCs w:val="28"/>
          <w:lang w:eastAsia="ru-RU"/>
        </w:rPr>
        <w:t xml:space="preserve"> 000,00 руб</w:t>
      </w:r>
      <w:r w:rsidRPr="00F5403B">
        <w:rPr>
          <w:rFonts w:ascii="Times New Roman" w:eastAsia="Times New Roman" w:hAnsi="Times New Roman"/>
          <w:sz w:val="28"/>
          <w:szCs w:val="28"/>
          <w:lang w:eastAsia="ru-RU"/>
        </w:rPr>
        <w:t>лей.</w:t>
      </w:r>
    </w:p>
    <w:p w:rsidR="00BE3601" w:rsidRPr="00622F15" w:rsidRDefault="00BE3601" w:rsidP="00BE3601">
      <w:pPr>
        <w:tabs>
          <w:tab w:val="left" w:pos="0"/>
          <w:tab w:val="left" w:pos="915"/>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ab/>
      </w:r>
      <w:r w:rsidRPr="00D648D7">
        <w:rPr>
          <w:rFonts w:ascii="Times New Roman" w:eastAsia="Times New Roman" w:hAnsi="Times New Roman"/>
          <w:sz w:val="28"/>
          <w:szCs w:val="28"/>
          <w:lang w:eastAsia="ru-RU"/>
        </w:rPr>
        <w:t>На укрепление материально – технической базы</w:t>
      </w:r>
      <w:r w:rsidRPr="00622F15">
        <w:rPr>
          <w:rFonts w:ascii="Times New Roman" w:eastAsia="Times New Roman" w:hAnsi="Times New Roman"/>
          <w:sz w:val="28"/>
          <w:szCs w:val="28"/>
          <w:lang w:eastAsia="ru-RU"/>
        </w:rPr>
        <w:t xml:space="preserve"> </w:t>
      </w:r>
      <w:r w:rsidRPr="00D648D7">
        <w:rPr>
          <w:rFonts w:ascii="Times New Roman" w:eastAsia="Times New Roman" w:hAnsi="Times New Roman"/>
          <w:sz w:val="28"/>
          <w:szCs w:val="28"/>
          <w:lang w:eastAsia="ru-RU"/>
        </w:rPr>
        <w:t>муниципального</w:t>
      </w:r>
      <w:r w:rsidRPr="00622F15">
        <w:rPr>
          <w:rFonts w:ascii="Times New Roman" w:eastAsia="Times New Roman" w:hAnsi="Times New Roman"/>
          <w:sz w:val="28"/>
          <w:szCs w:val="28"/>
          <w:lang w:eastAsia="ru-RU"/>
        </w:rPr>
        <w:t xml:space="preserve"> </w:t>
      </w:r>
      <w:r w:rsidRPr="00D648D7">
        <w:rPr>
          <w:rFonts w:ascii="Times New Roman" w:eastAsia="Times New Roman" w:hAnsi="Times New Roman"/>
          <w:sz w:val="28"/>
          <w:szCs w:val="28"/>
          <w:lang w:eastAsia="ru-RU"/>
        </w:rPr>
        <w:t>бюджетного учреждения</w:t>
      </w:r>
      <w:r w:rsidRPr="00622F15">
        <w:rPr>
          <w:rFonts w:ascii="Times New Roman" w:eastAsia="Times New Roman" w:hAnsi="Times New Roman"/>
          <w:sz w:val="28"/>
          <w:szCs w:val="28"/>
          <w:lang w:eastAsia="ru-RU"/>
        </w:rPr>
        <w:t xml:space="preserve"> культуры «</w:t>
      </w:r>
      <w:proofErr w:type="spellStart"/>
      <w:r w:rsidRPr="00622F15">
        <w:rPr>
          <w:rFonts w:ascii="Times New Roman" w:eastAsia="Times New Roman" w:hAnsi="Times New Roman"/>
          <w:sz w:val="28"/>
          <w:szCs w:val="28"/>
          <w:lang w:eastAsia="ru-RU"/>
        </w:rPr>
        <w:t>Брюховецкий</w:t>
      </w:r>
      <w:proofErr w:type="spellEnd"/>
      <w:r w:rsidRPr="00622F15">
        <w:rPr>
          <w:rFonts w:ascii="Times New Roman" w:eastAsia="Times New Roman" w:hAnsi="Times New Roman"/>
          <w:sz w:val="28"/>
          <w:szCs w:val="28"/>
          <w:lang w:eastAsia="ru-RU"/>
        </w:rPr>
        <w:t xml:space="preserve"> Дом культуры </w:t>
      </w:r>
      <w:proofErr w:type="spellStart"/>
      <w:r w:rsidRPr="00622F15">
        <w:rPr>
          <w:rFonts w:ascii="Times New Roman" w:eastAsia="Times New Roman" w:hAnsi="Times New Roman"/>
          <w:sz w:val="28"/>
          <w:szCs w:val="28"/>
          <w:lang w:eastAsia="ru-RU"/>
        </w:rPr>
        <w:t>им.А.Г.Петрика</w:t>
      </w:r>
      <w:proofErr w:type="spellEnd"/>
      <w:r w:rsidRPr="00622F15">
        <w:rPr>
          <w:rFonts w:ascii="Times New Roman" w:eastAsia="Times New Roman" w:hAnsi="Times New Roman"/>
          <w:sz w:val="28"/>
          <w:szCs w:val="28"/>
          <w:lang w:eastAsia="ru-RU"/>
        </w:rPr>
        <w:t>»</w:t>
      </w:r>
      <w:r w:rsidRPr="00D648D7">
        <w:rPr>
          <w:rFonts w:ascii="Times New Roman" w:eastAsia="Times New Roman" w:hAnsi="Times New Roman"/>
          <w:sz w:val="28"/>
          <w:szCs w:val="28"/>
          <w:lang w:eastAsia="ru-RU"/>
        </w:rPr>
        <w:t xml:space="preserve"> израсходовано 2</w:t>
      </w:r>
      <w:r>
        <w:rPr>
          <w:rFonts w:ascii="Times New Roman" w:eastAsia="Times New Roman" w:hAnsi="Times New Roman"/>
          <w:sz w:val="28"/>
          <w:szCs w:val="28"/>
          <w:lang w:eastAsia="ru-RU"/>
        </w:rPr>
        <w:t> 222,</w:t>
      </w:r>
      <w:r w:rsidRPr="00D648D7">
        <w:rPr>
          <w:rFonts w:ascii="Times New Roman" w:eastAsia="Times New Roman" w:hAnsi="Times New Roman"/>
          <w:sz w:val="28"/>
          <w:szCs w:val="28"/>
          <w:lang w:eastAsia="ru-RU"/>
        </w:rPr>
        <w:t> </w:t>
      </w:r>
      <w:r>
        <w:rPr>
          <w:rFonts w:ascii="Times New Roman" w:eastAsia="Times New Roman" w:hAnsi="Times New Roman"/>
          <w:sz w:val="28"/>
          <w:szCs w:val="28"/>
          <w:lang w:eastAsia="ru-RU"/>
        </w:rPr>
        <w:t>222 тысяч рублей</w:t>
      </w:r>
      <w:r w:rsidRPr="00D648D7">
        <w:rPr>
          <w:rFonts w:ascii="Times New Roman" w:eastAsia="Times New Roman" w:hAnsi="Times New Roman"/>
          <w:sz w:val="28"/>
          <w:szCs w:val="28"/>
          <w:lang w:eastAsia="ru-RU"/>
        </w:rPr>
        <w:t xml:space="preserve"> из них </w:t>
      </w:r>
      <w:r w:rsidRPr="00622F15">
        <w:rPr>
          <w:rFonts w:ascii="Times New Roman" w:eastAsia="Times New Roman" w:hAnsi="Times New Roman"/>
          <w:sz w:val="28"/>
          <w:szCs w:val="28"/>
          <w:lang w:eastAsia="ru-RU"/>
        </w:rPr>
        <w:t>за счет федерал</w:t>
      </w:r>
      <w:r>
        <w:rPr>
          <w:rFonts w:ascii="Times New Roman" w:eastAsia="Times New Roman" w:hAnsi="Times New Roman"/>
          <w:sz w:val="28"/>
          <w:szCs w:val="28"/>
          <w:lang w:eastAsia="ru-RU"/>
        </w:rPr>
        <w:t>ьного бюджета на сумму 1 520</w:t>
      </w:r>
      <w:r w:rsidRPr="00622F15">
        <w:rPr>
          <w:rFonts w:ascii="Times New Roman" w:eastAsia="Times New Roman" w:hAnsi="Times New Roman"/>
          <w:sz w:val="28"/>
          <w:szCs w:val="28"/>
          <w:lang w:eastAsia="ru-RU"/>
        </w:rPr>
        <w:t xml:space="preserve">,00 </w:t>
      </w:r>
      <w:r>
        <w:rPr>
          <w:rFonts w:ascii="Times New Roman" w:eastAsia="Times New Roman" w:hAnsi="Times New Roman"/>
          <w:sz w:val="28"/>
          <w:szCs w:val="28"/>
          <w:lang w:eastAsia="ru-RU"/>
        </w:rPr>
        <w:t xml:space="preserve">тысяч </w:t>
      </w:r>
      <w:r w:rsidRPr="00622F15">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 xml:space="preserve">лей, краевого – 480, </w:t>
      </w:r>
      <w:r w:rsidRPr="00622F15">
        <w:rPr>
          <w:rFonts w:ascii="Times New Roman" w:eastAsia="Times New Roman" w:hAnsi="Times New Roman"/>
          <w:sz w:val="28"/>
          <w:szCs w:val="28"/>
          <w:lang w:eastAsia="ru-RU"/>
        </w:rPr>
        <w:lastRenderedPageBreak/>
        <w:t>00</w:t>
      </w:r>
      <w:r>
        <w:rPr>
          <w:rFonts w:ascii="Times New Roman" w:eastAsia="Times New Roman" w:hAnsi="Times New Roman"/>
          <w:sz w:val="28"/>
          <w:szCs w:val="28"/>
          <w:lang w:eastAsia="ru-RU"/>
        </w:rPr>
        <w:t>тысяч</w:t>
      </w:r>
      <w:r w:rsidRPr="00622F15">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лей</w:t>
      </w:r>
      <w:r w:rsidRPr="00622F15">
        <w:rPr>
          <w:rFonts w:ascii="Times New Roman" w:eastAsia="Times New Roman" w:hAnsi="Times New Roman"/>
          <w:sz w:val="28"/>
          <w:szCs w:val="28"/>
          <w:lang w:eastAsia="ru-RU"/>
        </w:rPr>
        <w:t xml:space="preserve"> и местного </w:t>
      </w:r>
      <w:r>
        <w:rPr>
          <w:rFonts w:ascii="Times New Roman" w:eastAsia="Times New Roman" w:hAnsi="Times New Roman"/>
          <w:sz w:val="28"/>
          <w:szCs w:val="28"/>
          <w:lang w:eastAsia="ru-RU"/>
        </w:rPr>
        <w:t>–</w:t>
      </w:r>
      <w:r w:rsidRPr="00622F15">
        <w:rPr>
          <w:rFonts w:ascii="Times New Roman" w:eastAsia="Times New Roman" w:hAnsi="Times New Roman"/>
          <w:sz w:val="28"/>
          <w:szCs w:val="28"/>
          <w:lang w:eastAsia="ru-RU"/>
        </w:rPr>
        <w:t xml:space="preserve"> 222</w:t>
      </w:r>
      <w:r>
        <w:rPr>
          <w:rFonts w:ascii="Times New Roman" w:eastAsia="Times New Roman" w:hAnsi="Times New Roman"/>
          <w:sz w:val="28"/>
          <w:szCs w:val="28"/>
          <w:lang w:eastAsia="ru-RU"/>
        </w:rPr>
        <w:t>, 222 тысячи</w:t>
      </w:r>
      <w:r w:rsidRPr="00622F15">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 xml:space="preserve">  </w:t>
      </w:r>
      <w:r w:rsidRPr="00D648D7">
        <w:rPr>
          <w:rFonts w:ascii="Times New Roman" w:eastAsia="Times New Roman" w:hAnsi="Times New Roman"/>
          <w:sz w:val="28"/>
          <w:szCs w:val="28"/>
          <w:lang w:eastAsia="ru-RU"/>
        </w:rPr>
        <w:t>На в</w:t>
      </w:r>
      <w:r>
        <w:rPr>
          <w:rFonts w:ascii="Times New Roman" w:eastAsia="Times New Roman" w:hAnsi="Times New Roman"/>
          <w:sz w:val="28"/>
          <w:szCs w:val="28"/>
          <w:lang w:eastAsia="ru-RU"/>
        </w:rPr>
        <w:t xml:space="preserve">ыделенные средства приобретено </w:t>
      </w:r>
      <w:r w:rsidRPr="00D648D7">
        <w:rPr>
          <w:rFonts w:ascii="Times New Roman" w:eastAsia="Times New Roman" w:hAnsi="Times New Roman"/>
          <w:sz w:val="28"/>
          <w:szCs w:val="28"/>
          <w:lang w:eastAsia="ru-RU"/>
        </w:rPr>
        <w:t>звуковое и сценическое оборудование</w:t>
      </w:r>
      <w:r w:rsidRPr="00622F15">
        <w:rPr>
          <w:rFonts w:ascii="Times New Roman" w:eastAsia="Times New Roman" w:hAnsi="Times New Roman"/>
          <w:sz w:val="28"/>
          <w:szCs w:val="28"/>
          <w:lang w:eastAsia="ru-RU"/>
        </w:rPr>
        <w:t>.</w:t>
      </w:r>
      <w:r w:rsidRPr="00D648D7">
        <w:rPr>
          <w:rFonts w:ascii="Times New Roman" w:eastAsia="Times New Roman" w:hAnsi="Times New Roman"/>
          <w:sz w:val="28"/>
          <w:szCs w:val="28"/>
          <w:lang w:eastAsia="ru-RU"/>
        </w:rPr>
        <w:t xml:space="preserve"> В</w:t>
      </w:r>
      <w:r w:rsidRPr="00622F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муниципальном</w:t>
      </w:r>
      <w:r w:rsidRPr="00622F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бюджетном учреждении</w:t>
      </w:r>
      <w:r w:rsidRPr="00622F15">
        <w:rPr>
          <w:rFonts w:ascii="Times New Roman" w:eastAsia="Times New Roman" w:hAnsi="Times New Roman"/>
          <w:sz w:val="28"/>
          <w:szCs w:val="28"/>
          <w:lang w:eastAsia="ru-RU"/>
        </w:rPr>
        <w:t xml:space="preserve"> «</w:t>
      </w:r>
      <w:proofErr w:type="spellStart"/>
      <w:r w:rsidRPr="00622F15">
        <w:rPr>
          <w:rFonts w:ascii="Times New Roman" w:eastAsia="Times New Roman" w:hAnsi="Times New Roman"/>
          <w:sz w:val="28"/>
          <w:szCs w:val="28"/>
          <w:lang w:eastAsia="ru-RU"/>
        </w:rPr>
        <w:t>Бейсугский</w:t>
      </w:r>
      <w:proofErr w:type="spellEnd"/>
      <w:r w:rsidRPr="00622F15">
        <w:rPr>
          <w:rFonts w:ascii="Times New Roman" w:eastAsia="Times New Roman" w:hAnsi="Times New Roman"/>
          <w:sz w:val="28"/>
          <w:szCs w:val="28"/>
          <w:lang w:eastAsia="ru-RU"/>
        </w:rPr>
        <w:t xml:space="preserve"> сельский Дом культуры» </w:t>
      </w:r>
      <w:r>
        <w:rPr>
          <w:rFonts w:ascii="Times New Roman" w:eastAsia="Times New Roman" w:hAnsi="Times New Roman"/>
          <w:sz w:val="28"/>
          <w:szCs w:val="28"/>
          <w:lang w:eastAsia="ru-RU"/>
        </w:rPr>
        <w:t xml:space="preserve">приобретены одежда сцены, </w:t>
      </w:r>
      <w:proofErr w:type="spellStart"/>
      <w:r>
        <w:rPr>
          <w:rFonts w:ascii="Times New Roman" w:eastAsia="Times New Roman" w:hAnsi="Times New Roman"/>
          <w:sz w:val="28"/>
          <w:szCs w:val="28"/>
          <w:lang w:eastAsia="ru-RU"/>
        </w:rPr>
        <w:t>звукоусилительное</w:t>
      </w:r>
      <w:proofErr w:type="spellEnd"/>
      <w:r>
        <w:rPr>
          <w:rFonts w:ascii="Times New Roman" w:eastAsia="Times New Roman" w:hAnsi="Times New Roman"/>
          <w:sz w:val="28"/>
          <w:szCs w:val="28"/>
          <w:lang w:eastAsia="ru-RU"/>
        </w:rPr>
        <w:t xml:space="preserve"> и сценическое оборудование, мебель</w:t>
      </w:r>
      <w:r w:rsidRPr="00622F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установлена </w:t>
      </w:r>
      <w:r w:rsidRPr="00622F15">
        <w:rPr>
          <w:rFonts w:ascii="Times New Roman" w:eastAsia="Times New Roman" w:hAnsi="Times New Roman"/>
          <w:sz w:val="28"/>
          <w:szCs w:val="28"/>
          <w:lang w:eastAsia="ru-RU"/>
        </w:rPr>
        <w:t>систем</w:t>
      </w:r>
      <w:r>
        <w:rPr>
          <w:rFonts w:ascii="Times New Roman" w:eastAsia="Times New Roman" w:hAnsi="Times New Roman"/>
          <w:sz w:val="28"/>
          <w:szCs w:val="28"/>
          <w:lang w:eastAsia="ru-RU"/>
        </w:rPr>
        <w:t xml:space="preserve">а пожарной безопасности на общую сумму  из них </w:t>
      </w:r>
      <w:r w:rsidRPr="00622F15">
        <w:rPr>
          <w:rFonts w:ascii="Times New Roman" w:eastAsia="Times New Roman" w:hAnsi="Times New Roman"/>
          <w:sz w:val="28"/>
          <w:szCs w:val="28"/>
          <w:lang w:eastAsia="ru-RU"/>
        </w:rPr>
        <w:t>за счет федерального бюджета на сумму 856</w:t>
      </w:r>
      <w:r>
        <w:rPr>
          <w:rFonts w:ascii="Times New Roman" w:eastAsia="Times New Roman" w:hAnsi="Times New Roman"/>
          <w:sz w:val="28"/>
          <w:szCs w:val="28"/>
          <w:lang w:eastAsia="ru-RU"/>
        </w:rPr>
        <w:t>, 400 тысяч</w:t>
      </w:r>
      <w:r w:rsidRPr="00622F15">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лей, краевого – 270, 400</w:t>
      </w:r>
      <w:r w:rsidRPr="00622F15">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тывсяч</w:t>
      </w:r>
      <w:proofErr w:type="spellEnd"/>
      <w:r>
        <w:rPr>
          <w:rFonts w:ascii="Times New Roman" w:eastAsia="Times New Roman" w:hAnsi="Times New Roman"/>
          <w:sz w:val="28"/>
          <w:szCs w:val="28"/>
          <w:lang w:eastAsia="ru-RU"/>
        </w:rPr>
        <w:t xml:space="preserve"> рублей и местного – 139, 267 тысяч</w:t>
      </w:r>
      <w:r w:rsidRPr="00622F15">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лей</w:t>
      </w:r>
      <w:r w:rsidRPr="00622F15">
        <w:rPr>
          <w:rFonts w:ascii="Times New Roman" w:eastAsia="Times New Roman" w:hAnsi="Times New Roman"/>
          <w:sz w:val="28"/>
          <w:szCs w:val="28"/>
          <w:lang w:eastAsia="ru-RU"/>
        </w:rPr>
        <w:t>.</w:t>
      </w:r>
    </w:p>
    <w:p w:rsidR="00BE3601" w:rsidRPr="00021247" w:rsidRDefault="00BE3601" w:rsidP="00BE3601">
      <w:pPr>
        <w:spacing w:after="0" w:line="240" w:lineRule="auto"/>
        <w:ind w:firstLine="709"/>
        <w:contextualSpacing/>
        <w:jc w:val="both"/>
        <w:rPr>
          <w:rFonts w:ascii="Times New Roman" w:hAnsi="Times New Roman"/>
          <w:sz w:val="28"/>
          <w:szCs w:val="28"/>
        </w:rPr>
      </w:pPr>
      <w:r w:rsidRPr="001E35DB">
        <w:rPr>
          <w:rFonts w:ascii="Times New Roman" w:hAnsi="Times New Roman"/>
          <w:sz w:val="28"/>
          <w:szCs w:val="28"/>
        </w:rPr>
        <w:t>Целевой показатель исполнения плана мероприятий («дорожной карты») по содейст</w:t>
      </w:r>
      <w:r>
        <w:rPr>
          <w:rFonts w:ascii="Times New Roman" w:hAnsi="Times New Roman"/>
          <w:sz w:val="28"/>
          <w:szCs w:val="28"/>
        </w:rPr>
        <w:t>вию развитию конкуренции за 2018</w:t>
      </w:r>
      <w:r w:rsidRPr="001E35DB">
        <w:rPr>
          <w:rFonts w:ascii="Times New Roman" w:hAnsi="Times New Roman"/>
          <w:sz w:val="28"/>
          <w:szCs w:val="28"/>
        </w:rPr>
        <w:t xml:space="preserve"> год выполнен.</w:t>
      </w:r>
    </w:p>
    <w:p w:rsidR="00BE3601" w:rsidRPr="00C955E1" w:rsidRDefault="00BE3601" w:rsidP="00BE3601">
      <w:pPr>
        <w:spacing w:after="0" w:line="240" w:lineRule="auto"/>
        <w:ind w:firstLine="709"/>
        <w:contextualSpacing/>
        <w:jc w:val="both"/>
        <w:rPr>
          <w:rFonts w:ascii="Times New Roman" w:hAnsi="Times New Roman"/>
          <w:sz w:val="28"/>
          <w:szCs w:val="28"/>
        </w:rPr>
      </w:pPr>
      <w:r w:rsidRPr="00C955E1">
        <w:rPr>
          <w:rFonts w:ascii="Times New Roman" w:hAnsi="Times New Roman"/>
          <w:sz w:val="28"/>
          <w:szCs w:val="28"/>
        </w:rPr>
        <w:tab/>
        <w:t xml:space="preserve">На основании анализа анкетирования, проведенного на территории муниципального образования </w:t>
      </w:r>
      <w:proofErr w:type="spellStart"/>
      <w:r w:rsidRPr="00C955E1">
        <w:rPr>
          <w:rFonts w:ascii="Times New Roman" w:hAnsi="Times New Roman"/>
          <w:sz w:val="28"/>
          <w:szCs w:val="28"/>
        </w:rPr>
        <w:t>Брюховецкий</w:t>
      </w:r>
      <w:proofErr w:type="spellEnd"/>
      <w:r w:rsidRPr="00C955E1">
        <w:rPr>
          <w:rFonts w:ascii="Times New Roman" w:hAnsi="Times New Roman"/>
          <w:sz w:val="28"/>
          <w:szCs w:val="28"/>
        </w:rPr>
        <w:t xml:space="preserve">  район, по развитию конкуренции и удовлетворенности качеством товаров, работ, услуг получены следующие данные. Опрошено 7</w:t>
      </w:r>
      <w:r w:rsidR="00C955E1" w:rsidRPr="00C955E1">
        <w:rPr>
          <w:rFonts w:ascii="Times New Roman" w:hAnsi="Times New Roman"/>
          <w:sz w:val="28"/>
          <w:szCs w:val="28"/>
        </w:rPr>
        <w:t>972</w:t>
      </w:r>
      <w:r w:rsidRPr="00C955E1">
        <w:rPr>
          <w:rFonts w:ascii="Times New Roman" w:hAnsi="Times New Roman"/>
          <w:sz w:val="28"/>
          <w:szCs w:val="28"/>
        </w:rPr>
        <w:t xml:space="preserve"> человек</w:t>
      </w:r>
      <w:r w:rsidR="00C955E1" w:rsidRPr="00C955E1">
        <w:rPr>
          <w:rFonts w:ascii="Times New Roman" w:hAnsi="Times New Roman"/>
          <w:sz w:val="28"/>
          <w:szCs w:val="28"/>
        </w:rPr>
        <w:t>а</w:t>
      </w:r>
      <w:r w:rsidRPr="00C955E1">
        <w:rPr>
          <w:rFonts w:ascii="Times New Roman" w:hAnsi="Times New Roman"/>
          <w:sz w:val="28"/>
          <w:szCs w:val="28"/>
        </w:rPr>
        <w:t>.</w:t>
      </w:r>
    </w:p>
    <w:p w:rsidR="00BE3601" w:rsidRDefault="00BE3601" w:rsidP="00B42766">
      <w:pPr>
        <w:spacing w:after="0" w:line="240" w:lineRule="auto"/>
        <w:ind w:firstLine="709"/>
        <w:contextualSpacing/>
        <w:jc w:val="both"/>
        <w:rPr>
          <w:rFonts w:ascii="Times New Roman" w:hAnsi="Times New Roman"/>
          <w:sz w:val="28"/>
          <w:szCs w:val="28"/>
        </w:rPr>
      </w:pPr>
      <w:r w:rsidRPr="00C955E1">
        <w:rPr>
          <w:rFonts w:ascii="Times New Roman" w:hAnsi="Times New Roman"/>
          <w:sz w:val="28"/>
          <w:szCs w:val="28"/>
        </w:rPr>
        <w:t xml:space="preserve">Большая доля опрошенных ответила, что количество организаций на рынке культуры </w:t>
      </w:r>
      <w:r w:rsidR="00C955E1" w:rsidRPr="00C955E1">
        <w:rPr>
          <w:rFonts w:ascii="Times New Roman" w:hAnsi="Times New Roman"/>
          <w:sz w:val="28"/>
          <w:szCs w:val="28"/>
        </w:rPr>
        <w:t>избыточно</w:t>
      </w:r>
      <w:r w:rsidRPr="00C955E1">
        <w:rPr>
          <w:rFonts w:ascii="Times New Roman" w:hAnsi="Times New Roman"/>
          <w:sz w:val="28"/>
          <w:szCs w:val="28"/>
        </w:rPr>
        <w:t xml:space="preserve"> – </w:t>
      </w:r>
      <w:r w:rsidR="00C955E1">
        <w:rPr>
          <w:rFonts w:ascii="Times New Roman" w:hAnsi="Times New Roman"/>
          <w:sz w:val="28"/>
          <w:szCs w:val="28"/>
        </w:rPr>
        <w:t>8</w:t>
      </w:r>
      <w:r w:rsidR="00577814">
        <w:rPr>
          <w:rFonts w:ascii="Times New Roman" w:hAnsi="Times New Roman"/>
          <w:sz w:val="28"/>
          <w:szCs w:val="28"/>
        </w:rPr>
        <w:t>5</w:t>
      </w:r>
      <w:r w:rsidR="00C955E1">
        <w:rPr>
          <w:rFonts w:ascii="Times New Roman" w:hAnsi="Times New Roman"/>
          <w:sz w:val="28"/>
          <w:szCs w:val="28"/>
        </w:rPr>
        <w:t>,</w:t>
      </w:r>
      <w:r w:rsidR="00577814">
        <w:rPr>
          <w:rFonts w:ascii="Times New Roman" w:hAnsi="Times New Roman"/>
          <w:sz w:val="28"/>
          <w:szCs w:val="28"/>
        </w:rPr>
        <w:t>4</w:t>
      </w:r>
      <w:r w:rsidRPr="00C955E1">
        <w:rPr>
          <w:rFonts w:ascii="Times New Roman" w:hAnsi="Times New Roman"/>
          <w:sz w:val="28"/>
          <w:szCs w:val="28"/>
        </w:rPr>
        <w:t>% (</w:t>
      </w:r>
      <w:r w:rsidR="00C955E1" w:rsidRPr="00C955E1">
        <w:rPr>
          <w:rFonts w:ascii="Times New Roman" w:hAnsi="Times New Roman"/>
          <w:sz w:val="28"/>
          <w:szCs w:val="28"/>
        </w:rPr>
        <w:t>6</w:t>
      </w:r>
      <w:r w:rsidR="00577814">
        <w:rPr>
          <w:rFonts w:ascii="Times New Roman" w:hAnsi="Times New Roman"/>
          <w:sz w:val="28"/>
          <w:szCs w:val="28"/>
        </w:rPr>
        <w:t>809</w:t>
      </w:r>
      <w:r w:rsidR="00C955E1">
        <w:rPr>
          <w:rFonts w:ascii="Times New Roman" w:hAnsi="Times New Roman"/>
          <w:sz w:val="28"/>
          <w:szCs w:val="28"/>
        </w:rPr>
        <w:t xml:space="preserve"> человек</w:t>
      </w:r>
      <w:r w:rsidRPr="00C955E1">
        <w:rPr>
          <w:rFonts w:ascii="Times New Roman" w:hAnsi="Times New Roman"/>
          <w:sz w:val="28"/>
          <w:szCs w:val="28"/>
        </w:rPr>
        <w:t xml:space="preserve">), </w:t>
      </w:r>
      <w:r w:rsidR="00C955E1" w:rsidRPr="00C955E1">
        <w:rPr>
          <w:rFonts w:ascii="Times New Roman" w:hAnsi="Times New Roman"/>
          <w:sz w:val="28"/>
          <w:szCs w:val="28"/>
        </w:rPr>
        <w:t>достаточно</w:t>
      </w:r>
      <w:r w:rsidRPr="00C955E1">
        <w:rPr>
          <w:rFonts w:ascii="Times New Roman" w:hAnsi="Times New Roman"/>
          <w:sz w:val="28"/>
          <w:szCs w:val="28"/>
        </w:rPr>
        <w:t xml:space="preserve"> – </w:t>
      </w:r>
      <w:r w:rsidR="00577814">
        <w:rPr>
          <w:rFonts w:ascii="Times New Roman" w:hAnsi="Times New Roman"/>
          <w:sz w:val="28"/>
          <w:szCs w:val="28"/>
        </w:rPr>
        <w:t>10,8</w:t>
      </w:r>
      <w:r w:rsidR="00C955E1">
        <w:rPr>
          <w:rFonts w:ascii="Times New Roman" w:hAnsi="Times New Roman"/>
          <w:sz w:val="28"/>
          <w:szCs w:val="28"/>
        </w:rPr>
        <w:t>%</w:t>
      </w:r>
      <w:r w:rsidRPr="00C955E1">
        <w:rPr>
          <w:rFonts w:ascii="Times New Roman" w:hAnsi="Times New Roman"/>
          <w:sz w:val="28"/>
          <w:szCs w:val="28"/>
        </w:rPr>
        <w:t xml:space="preserve"> (</w:t>
      </w:r>
      <w:r w:rsidR="00577814">
        <w:rPr>
          <w:rFonts w:ascii="Times New Roman" w:hAnsi="Times New Roman"/>
          <w:sz w:val="28"/>
          <w:szCs w:val="28"/>
        </w:rPr>
        <w:t>858</w:t>
      </w:r>
      <w:r w:rsidRPr="00C955E1">
        <w:rPr>
          <w:rFonts w:ascii="Times New Roman" w:hAnsi="Times New Roman"/>
          <w:sz w:val="28"/>
          <w:szCs w:val="28"/>
        </w:rPr>
        <w:t xml:space="preserve"> человек), </w:t>
      </w:r>
      <w:r w:rsidR="00577814">
        <w:rPr>
          <w:rFonts w:ascii="Times New Roman" w:hAnsi="Times New Roman"/>
          <w:sz w:val="28"/>
          <w:szCs w:val="28"/>
        </w:rPr>
        <w:t>3,6</w:t>
      </w:r>
      <w:r w:rsidRPr="00C955E1">
        <w:rPr>
          <w:rFonts w:ascii="Times New Roman" w:hAnsi="Times New Roman"/>
          <w:sz w:val="28"/>
          <w:szCs w:val="28"/>
        </w:rPr>
        <w:t>%  (</w:t>
      </w:r>
      <w:r w:rsidR="00577814">
        <w:rPr>
          <w:rFonts w:ascii="Times New Roman" w:hAnsi="Times New Roman"/>
          <w:sz w:val="28"/>
          <w:szCs w:val="28"/>
        </w:rPr>
        <w:t>290</w:t>
      </w:r>
      <w:r w:rsidRPr="00C955E1">
        <w:rPr>
          <w:rFonts w:ascii="Times New Roman" w:hAnsi="Times New Roman"/>
          <w:sz w:val="28"/>
          <w:szCs w:val="28"/>
        </w:rPr>
        <w:t xml:space="preserve"> человек) участников опроса ответили, что организаций, представленных на данном рынке, мало, а </w:t>
      </w:r>
      <w:r w:rsidR="00577814">
        <w:rPr>
          <w:rFonts w:ascii="Times New Roman" w:hAnsi="Times New Roman"/>
          <w:sz w:val="28"/>
          <w:szCs w:val="28"/>
        </w:rPr>
        <w:t>0,2</w:t>
      </w:r>
      <w:r w:rsidRPr="00C955E1">
        <w:rPr>
          <w:rFonts w:ascii="Times New Roman" w:hAnsi="Times New Roman"/>
          <w:sz w:val="28"/>
          <w:szCs w:val="28"/>
        </w:rPr>
        <w:t>% (</w:t>
      </w:r>
      <w:r w:rsidR="00577814">
        <w:rPr>
          <w:rFonts w:ascii="Times New Roman" w:hAnsi="Times New Roman"/>
          <w:sz w:val="28"/>
          <w:szCs w:val="28"/>
        </w:rPr>
        <w:t>15</w:t>
      </w:r>
      <w:r w:rsidRPr="00C955E1">
        <w:rPr>
          <w:rFonts w:ascii="Times New Roman" w:hAnsi="Times New Roman"/>
          <w:sz w:val="28"/>
          <w:szCs w:val="28"/>
        </w:rPr>
        <w:t xml:space="preserve"> человек) – считают, что нет совсем.</w:t>
      </w:r>
    </w:p>
    <w:p w:rsidR="00BE3601" w:rsidRPr="00D66F65" w:rsidRDefault="00BE3601" w:rsidP="00D8005C">
      <w:pPr>
        <w:spacing w:after="0" w:line="240" w:lineRule="auto"/>
        <w:ind w:firstLine="708"/>
        <w:jc w:val="both"/>
        <w:rPr>
          <w:rFonts w:ascii="Times New Roman" w:hAnsi="Times New Roman"/>
          <w:sz w:val="28"/>
          <w:szCs w:val="28"/>
        </w:rPr>
      </w:pPr>
    </w:p>
    <w:p w:rsidR="00D66F65" w:rsidRPr="001E35DB" w:rsidRDefault="00D66F65" w:rsidP="00D66F65">
      <w:pPr>
        <w:jc w:val="center"/>
        <w:rPr>
          <w:rFonts w:ascii="Times New Roman" w:hAnsi="Times New Roman"/>
          <w:b/>
          <w:sz w:val="28"/>
          <w:szCs w:val="28"/>
        </w:rPr>
      </w:pPr>
      <w:r w:rsidRPr="001E35DB">
        <w:rPr>
          <w:rFonts w:ascii="Times New Roman" w:hAnsi="Times New Roman"/>
          <w:b/>
          <w:sz w:val="28"/>
          <w:szCs w:val="28"/>
        </w:rPr>
        <w:t>2.3.7. Рынок услуг жилищно-коммунального хозяйства</w:t>
      </w:r>
    </w:p>
    <w:p w:rsidR="00D66F65" w:rsidRPr="001E35DB" w:rsidRDefault="00D66F65" w:rsidP="00D66F65">
      <w:pPr>
        <w:spacing w:after="0" w:line="240" w:lineRule="auto"/>
        <w:ind w:right="14" w:firstLine="709"/>
        <w:jc w:val="both"/>
        <w:rPr>
          <w:rFonts w:ascii="Times New Roman" w:eastAsia="Times New Roman" w:hAnsi="Times New Roman"/>
          <w:color w:val="000000"/>
          <w:sz w:val="28"/>
          <w:szCs w:val="28"/>
          <w:lang w:eastAsia="ru-RU"/>
        </w:rPr>
      </w:pPr>
      <w:r w:rsidRPr="001E35DB">
        <w:rPr>
          <w:rFonts w:ascii="Times New Roman" w:eastAsia="Times New Roman" w:hAnsi="Times New Roman"/>
          <w:color w:val="000000"/>
          <w:sz w:val="28"/>
          <w:szCs w:val="28"/>
          <w:lang w:eastAsia="ru-RU"/>
        </w:rPr>
        <w:t xml:space="preserve">На территории муниципального образования </w:t>
      </w:r>
      <w:proofErr w:type="spellStart"/>
      <w:r>
        <w:rPr>
          <w:rFonts w:ascii="Times New Roman" w:eastAsia="Times New Roman" w:hAnsi="Times New Roman"/>
          <w:color w:val="000000"/>
          <w:sz w:val="28"/>
          <w:szCs w:val="28"/>
          <w:lang w:eastAsia="ru-RU"/>
        </w:rPr>
        <w:t>Брюховец</w:t>
      </w:r>
      <w:r w:rsidRPr="001E35DB">
        <w:rPr>
          <w:rFonts w:ascii="Times New Roman" w:eastAsia="Times New Roman" w:hAnsi="Times New Roman"/>
          <w:color w:val="000000"/>
          <w:sz w:val="28"/>
          <w:szCs w:val="28"/>
          <w:lang w:eastAsia="ru-RU"/>
        </w:rPr>
        <w:t>кий</w:t>
      </w:r>
      <w:proofErr w:type="spellEnd"/>
      <w:r w:rsidRPr="001E35DB">
        <w:rPr>
          <w:rFonts w:ascii="Times New Roman" w:eastAsia="Times New Roman" w:hAnsi="Times New Roman"/>
          <w:color w:val="000000"/>
          <w:sz w:val="28"/>
          <w:szCs w:val="28"/>
          <w:lang w:eastAsia="ru-RU"/>
        </w:rPr>
        <w:t xml:space="preserve"> район осуществляют свою деятельность </w:t>
      </w:r>
      <w:r>
        <w:rPr>
          <w:rFonts w:ascii="Times New Roman" w:eastAsia="Times New Roman" w:hAnsi="Times New Roman"/>
          <w:color w:val="000000"/>
          <w:sz w:val="28"/>
          <w:szCs w:val="28"/>
          <w:lang w:eastAsia="ru-RU"/>
        </w:rPr>
        <w:t>7</w:t>
      </w:r>
      <w:r w:rsidRPr="001E35DB">
        <w:rPr>
          <w:rFonts w:ascii="Times New Roman" w:eastAsia="Times New Roman" w:hAnsi="Times New Roman"/>
          <w:color w:val="000000"/>
          <w:sz w:val="28"/>
          <w:szCs w:val="28"/>
          <w:lang w:eastAsia="ru-RU"/>
        </w:rPr>
        <w:t xml:space="preserve"> крупных и </w:t>
      </w:r>
      <w:r>
        <w:rPr>
          <w:rFonts w:ascii="Times New Roman" w:eastAsia="Times New Roman" w:hAnsi="Times New Roman"/>
          <w:color w:val="000000"/>
          <w:sz w:val="28"/>
          <w:szCs w:val="28"/>
          <w:lang w:eastAsia="ru-RU"/>
        </w:rPr>
        <w:t>5</w:t>
      </w:r>
      <w:r w:rsidRPr="001E35DB">
        <w:rPr>
          <w:rFonts w:ascii="Times New Roman" w:eastAsia="Times New Roman" w:hAnsi="Times New Roman"/>
          <w:color w:val="000000"/>
          <w:sz w:val="28"/>
          <w:szCs w:val="28"/>
          <w:lang w:eastAsia="ru-RU"/>
        </w:rPr>
        <w:t xml:space="preserve"> малых предприятий жилищно-коммунального хозяйства. К крупным относ</w:t>
      </w:r>
      <w:r>
        <w:rPr>
          <w:rFonts w:ascii="Times New Roman" w:eastAsia="Times New Roman" w:hAnsi="Times New Roman"/>
          <w:color w:val="000000"/>
          <w:sz w:val="28"/>
          <w:szCs w:val="28"/>
          <w:lang w:eastAsia="ru-RU"/>
        </w:rPr>
        <w:t>ятся следующие предприятия: ООО </w:t>
      </w:r>
      <w:r w:rsidRPr="001E35DB">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Брюховецкое</w:t>
      </w:r>
      <w:proofErr w:type="spellEnd"/>
      <w:r>
        <w:rPr>
          <w:rFonts w:ascii="Times New Roman" w:eastAsia="Times New Roman" w:hAnsi="Times New Roman"/>
          <w:color w:val="000000"/>
          <w:sz w:val="28"/>
          <w:szCs w:val="28"/>
          <w:lang w:eastAsia="ru-RU"/>
        </w:rPr>
        <w:t xml:space="preserve"> водопроводное хозяйство</w:t>
      </w:r>
      <w:r w:rsidRPr="001E35DB">
        <w:rPr>
          <w:rFonts w:ascii="Times New Roman" w:eastAsia="Times New Roman" w:hAnsi="Times New Roman"/>
          <w:color w:val="000000"/>
          <w:sz w:val="28"/>
          <w:szCs w:val="28"/>
          <w:lang w:eastAsia="ru-RU"/>
        </w:rPr>
        <w:t>», ООО «</w:t>
      </w:r>
      <w:proofErr w:type="spellStart"/>
      <w:r>
        <w:rPr>
          <w:rFonts w:ascii="Times New Roman" w:eastAsia="Times New Roman" w:hAnsi="Times New Roman"/>
          <w:color w:val="000000"/>
          <w:sz w:val="28"/>
          <w:szCs w:val="28"/>
          <w:lang w:eastAsia="ru-RU"/>
        </w:rPr>
        <w:t>Брюховецкое</w:t>
      </w:r>
      <w:proofErr w:type="spellEnd"/>
      <w:r>
        <w:rPr>
          <w:rFonts w:ascii="Times New Roman" w:eastAsia="Times New Roman" w:hAnsi="Times New Roman"/>
          <w:color w:val="000000"/>
          <w:sz w:val="28"/>
          <w:szCs w:val="28"/>
          <w:lang w:eastAsia="ru-RU"/>
        </w:rPr>
        <w:t xml:space="preserve"> предприятие отвода и очистки стоков</w:t>
      </w:r>
      <w:r w:rsidRPr="001E35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1E35DB">
        <w:rPr>
          <w:rFonts w:ascii="Times New Roman" w:eastAsia="Times New Roman" w:hAnsi="Times New Roman"/>
          <w:color w:val="000000"/>
          <w:sz w:val="28"/>
          <w:szCs w:val="28"/>
          <w:lang w:eastAsia="ru-RU"/>
        </w:rPr>
        <w:t>ООО «</w:t>
      </w:r>
      <w:proofErr w:type="spellStart"/>
      <w:r>
        <w:rPr>
          <w:rFonts w:ascii="Times New Roman" w:eastAsia="Times New Roman" w:hAnsi="Times New Roman"/>
          <w:color w:val="000000"/>
          <w:sz w:val="28"/>
          <w:szCs w:val="28"/>
          <w:lang w:eastAsia="ru-RU"/>
        </w:rPr>
        <w:t>Брюховецкие</w:t>
      </w:r>
      <w:proofErr w:type="spellEnd"/>
      <w:r>
        <w:rPr>
          <w:rFonts w:ascii="Times New Roman" w:eastAsia="Times New Roman" w:hAnsi="Times New Roman"/>
          <w:color w:val="000000"/>
          <w:sz w:val="28"/>
          <w:szCs w:val="28"/>
          <w:lang w:eastAsia="ru-RU"/>
        </w:rPr>
        <w:t xml:space="preserve"> тепловые сети</w:t>
      </w:r>
      <w:r w:rsidRPr="001E35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1E35DB">
        <w:rPr>
          <w:rFonts w:ascii="Times New Roman" w:eastAsia="Times New Roman" w:hAnsi="Times New Roman"/>
          <w:color w:val="000000"/>
          <w:sz w:val="28"/>
          <w:szCs w:val="28"/>
          <w:lang w:eastAsia="ru-RU"/>
        </w:rPr>
        <w:t xml:space="preserve">филиал </w:t>
      </w:r>
      <w:r>
        <w:rPr>
          <w:rFonts w:ascii="Times New Roman" w:eastAsia="Times New Roman" w:hAnsi="Times New Roman"/>
          <w:color w:val="000000"/>
          <w:sz w:val="28"/>
          <w:szCs w:val="28"/>
          <w:lang w:eastAsia="ru-RU"/>
        </w:rPr>
        <w:t xml:space="preserve">№ 16 </w:t>
      </w:r>
      <w:r w:rsidRPr="001E35DB">
        <w:rPr>
          <w:rFonts w:ascii="Times New Roman" w:eastAsia="Times New Roman" w:hAnsi="Times New Roman"/>
          <w:color w:val="000000"/>
          <w:sz w:val="28"/>
          <w:szCs w:val="28"/>
          <w:lang w:eastAsia="ru-RU"/>
        </w:rPr>
        <w:t>АО «</w:t>
      </w:r>
      <w:r>
        <w:rPr>
          <w:rFonts w:ascii="Times New Roman" w:eastAsia="Times New Roman" w:hAnsi="Times New Roman"/>
          <w:color w:val="000000"/>
          <w:sz w:val="28"/>
          <w:szCs w:val="28"/>
          <w:lang w:eastAsia="ru-RU"/>
        </w:rPr>
        <w:t>Газпром газораспределение Краснодар</w:t>
      </w:r>
      <w:r w:rsidRPr="001E35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ОО</w:t>
      </w:r>
      <w:r w:rsidRPr="001E35DB">
        <w:rPr>
          <w:rFonts w:ascii="Times New Roman" w:eastAsia="Times New Roman" w:hAnsi="Times New Roman"/>
          <w:color w:val="000000"/>
          <w:sz w:val="28"/>
          <w:szCs w:val="28"/>
          <w:lang w:eastAsia="ru-RU"/>
        </w:rPr>
        <w:t>О «</w:t>
      </w:r>
      <w:r>
        <w:rPr>
          <w:rFonts w:ascii="Times New Roman" w:eastAsia="Times New Roman" w:hAnsi="Times New Roman"/>
          <w:color w:val="000000"/>
          <w:sz w:val="28"/>
          <w:szCs w:val="28"/>
          <w:lang w:eastAsia="ru-RU"/>
        </w:rPr>
        <w:t xml:space="preserve">Газпром </w:t>
      </w:r>
      <w:proofErr w:type="spellStart"/>
      <w:r>
        <w:rPr>
          <w:rFonts w:ascii="Times New Roman" w:eastAsia="Times New Roman" w:hAnsi="Times New Roman"/>
          <w:color w:val="000000"/>
          <w:sz w:val="28"/>
          <w:szCs w:val="28"/>
          <w:lang w:eastAsia="ru-RU"/>
        </w:rPr>
        <w:t>межрегионгаз</w:t>
      </w:r>
      <w:proofErr w:type="spellEnd"/>
      <w:r>
        <w:rPr>
          <w:rFonts w:ascii="Times New Roman" w:eastAsia="Times New Roman" w:hAnsi="Times New Roman"/>
          <w:color w:val="000000"/>
          <w:sz w:val="28"/>
          <w:szCs w:val="28"/>
          <w:lang w:eastAsia="ru-RU"/>
        </w:rPr>
        <w:t xml:space="preserve"> Краснодар</w:t>
      </w:r>
      <w:r w:rsidRPr="001E35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в </w:t>
      </w:r>
      <w:proofErr w:type="spellStart"/>
      <w:r>
        <w:rPr>
          <w:rFonts w:ascii="Times New Roman" w:eastAsia="Times New Roman" w:hAnsi="Times New Roman"/>
          <w:color w:val="000000"/>
          <w:sz w:val="28"/>
          <w:szCs w:val="28"/>
          <w:lang w:eastAsia="ru-RU"/>
        </w:rPr>
        <w:t>Брюховецком</w:t>
      </w:r>
      <w:proofErr w:type="spellEnd"/>
      <w:r>
        <w:rPr>
          <w:rFonts w:ascii="Times New Roman" w:eastAsia="Times New Roman" w:hAnsi="Times New Roman"/>
          <w:color w:val="000000"/>
          <w:sz w:val="28"/>
          <w:szCs w:val="28"/>
          <w:lang w:eastAsia="ru-RU"/>
        </w:rPr>
        <w:t xml:space="preserve"> районе</w:t>
      </w:r>
      <w:r w:rsidRPr="001E35DB">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Брюховецкие</w:t>
      </w:r>
      <w:proofErr w:type="spellEnd"/>
      <w:r>
        <w:rPr>
          <w:rFonts w:ascii="Times New Roman" w:eastAsia="Times New Roman" w:hAnsi="Times New Roman"/>
          <w:color w:val="000000"/>
          <w:sz w:val="28"/>
          <w:szCs w:val="28"/>
          <w:lang w:eastAsia="ru-RU"/>
        </w:rPr>
        <w:t xml:space="preserve"> электрические сети </w:t>
      </w:r>
      <w:proofErr w:type="spellStart"/>
      <w:r w:rsidRPr="001E35DB">
        <w:rPr>
          <w:rFonts w:ascii="Times New Roman" w:eastAsia="Times New Roman" w:hAnsi="Times New Roman"/>
          <w:color w:val="000000"/>
          <w:sz w:val="28"/>
          <w:szCs w:val="28"/>
          <w:lang w:eastAsia="ru-RU"/>
        </w:rPr>
        <w:t>Тимашевски</w:t>
      </w:r>
      <w:r>
        <w:rPr>
          <w:rFonts w:ascii="Times New Roman" w:eastAsia="Times New Roman" w:hAnsi="Times New Roman"/>
          <w:color w:val="000000"/>
          <w:sz w:val="28"/>
          <w:szCs w:val="28"/>
          <w:lang w:eastAsia="ru-RU"/>
        </w:rPr>
        <w:t>х</w:t>
      </w:r>
      <w:proofErr w:type="spellEnd"/>
      <w:r w:rsidRPr="001E35DB">
        <w:rPr>
          <w:rFonts w:ascii="Times New Roman" w:eastAsia="Times New Roman" w:hAnsi="Times New Roman"/>
          <w:color w:val="000000"/>
          <w:sz w:val="28"/>
          <w:szCs w:val="28"/>
          <w:lang w:eastAsia="ru-RU"/>
        </w:rPr>
        <w:t xml:space="preserve"> электрически</w:t>
      </w:r>
      <w:r>
        <w:rPr>
          <w:rFonts w:ascii="Times New Roman" w:eastAsia="Times New Roman" w:hAnsi="Times New Roman"/>
          <w:color w:val="000000"/>
          <w:sz w:val="28"/>
          <w:szCs w:val="28"/>
          <w:lang w:eastAsia="ru-RU"/>
        </w:rPr>
        <w:t>х</w:t>
      </w:r>
      <w:r w:rsidRPr="001E35DB">
        <w:rPr>
          <w:rFonts w:ascii="Times New Roman" w:eastAsia="Times New Roman" w:hAnsi="Times New Roman"/>
          <w:color w:val="000000"/>
          <w:sz w:val="28"/>
          <w:szCs w:val="28"/>
          <w:lang w:eastAsia="ru-RU"/>
        </w:rPr>
        <w:t xml:space="preserve"> сет</w:t>
      </w:r>
      <w:r>
        <w:rPr>
          <w:rFonts w:ascii="Times New Roman" w:eastAsia="Times New Roman" w:hAnsi="Times New Roman"/>
          <w:color w:val="000000"/>
          <w:sz w:val="28"/>
          <w:szCs w:val="28"/>
          <w:lang w:eastAsia="ru-RU"/>
        </w:rPr>
        <w:t>ей филиала ПАО </w:t>
      </w:r>
      <w:r w:rsidRPr="001E35DB">
        <w:rPr>
          <w:rFonts w:ascii="Times New Roman" w:eastAsia="Times New Roman" w:hAnsi="Times New Roman"/>
          <w:color w:val="000000"/>
          <w:sz w:val="28"/>
          <w:szCs w:val="28"/>
          <w:lang w:eastAsia="ru-RU"/>
        </w:rPr>
        <w:t>«Кубаньэнерго»</w:t>
      </w:r>
      <w:r>
        <w:rPr>
          <w:rFonts w:ascii="Times New Roman" w:eastAsia="Times New Roman" w:hAnsi="Times New Roman"/>
          <w:color w:val="000000"/>
          <w:sz w:val="28"/>
          <w:szCs w:val="28"/>
          <w:lang w:eastAsia="ru-RU"/>
        </w:rPr>
        <w:t xml:space="preserve">, ПАО «ТНС </w:t>
      </w:r>
      <w:proofErr w:type="spellStart"/>
      <w:r>
        <w:rPr>
          <w:rFonts w:ascii="Times New Roman" w:eastAsia="Times New Roman" w:hAnsi="Times New Roman"/>
          <w:color w:val="000000"/>
          <w:sz w:val="28"/>
          <w:szCs w:val="28"/>
          <w:lang w:eastAsia="ru-RU"/>
        </w:rPr>
        <w:t>энерго</w:t>
      </w:r>
      <w:proofErr w:type="spellEnd"/>
      <w:r>
        <w:rPr>
          <w:rFonts w:ascii="Times New Roman" w:eastAsia="Times New Roman" w:hAnsi="Times New Roman"/>
          <w:color w:val="000000"/>
          <w:sz w:val="28"/>
          <w:szCs w:val="28"/>
          <w:lang w:eastAsia="ru-RU"/>
        </w:rPr>
        <w:t xml:space="preserve"> Кубань» </w:t>
      </w:r>
      <w:proofErr w:type="spellStart"/>
      <w:r>
        <w:rPr>
          <w:rFonts w:ascii="Times New Roman" w:eastAsia="Times New Roman" w:hAnsi="Times New Roman"/>
          <w:color w:val="000000"/>
          <w:sz w:val="28"/>
          <w:szCs w:val="28"/>
          <w:lang w:eastAsia="ru-RU"/>
        </w:rPr>
        <w:t>Тимашевский</w:t>
      </w:r>
      <w:proofErr w:type="spellEnd"/>
      <w:r>
        <w:rPr>
          <w:rFonts w:ascii="Times New Roman" w:eastAsia="Times New Roman" w:hAnsi="Times New Roman"/>
          <w:color w:val="000000"/>
          <w:sz w:val="28"/>
          <w:szCs w:val="28"/>
          <w:lang w:eastAsia="ru-RU"/>
        </w:rPr>
        <w:t xml:space="preserve"> филиал </w:t>
      </w:r>
      <w:proofErr w:type="spellStart"/>
      <w:r>
        <w:rPr>
          <w:rFonts w:ascii="Times New Roman" w:eastAsia="Times New Roman" w:hAnsi="Times New Roman"/>
          <w:color w:val="000000"/>
          <w:sz w:val="28"/>
          <w:szCs w:val="28"/>
          <w:lang w:eastAsia="ru-RU"/>
        </w:rPr>
        <w:t>Брюховецкий</w:t>
      </w:r>
      <w:proofErr w:type="spellEnd"/>
      <w:r>
        <w:rPr>
          <w:rFonts w:ascii="Times New Roman" w:eastAsia="Times New Roman" w:hAnsi="Times New Roman"/>
          <w:color w:val="000000"/>
          <w:sz w:val="28"/>
          <w:szCs w:val="28"/>
          <w:lang w:eastAsia="ru-RU"/>
        </w:rPr>
        <w:t xml:space="preserve"> производственный участок</w:t>
      </w:r>
      <w:r w:rsidRPr="001E35DB">
        <w:rPr>
          <w:rFonts w:ascii="Times New Roman" w:eastAsia="Times New Roman" w:hAnsi="Times New Roman"/>
          <w:color w:val="000000"/>
          <w:sz w:val="28"/>
          <w:szCs w:val="28"/>
          <w:lang w:eastAsia="ru-RU"/>
        </w:rPr>
        <w:t>.</w:t>
      </w:r>
    </w:p>
    <w:p w:rsidR="00D66F65" w:rsidRDefault="00D66F65" w:rsidP="00D66F65">
      <w:pPr>
        <w:spacing w:after="0" w:line="240" w:lineRule="auto"/>
        <w:ind w:firstLine="709"/>
        <w:jc w:val="both"/>
        <w:rPr>
          <w:rFonts w:ascii="Times New Roman" w:eastAsia="Times New Roman" w:hAnsi="Times New Roman"/>
          <w:color w:val="000000"/>
          <w:sz w:val="28"/>
          <w:szCs w:val="28"/>
          <w:lang w:eastAsia="ru-RU"/>
        </w:rPr>
      </w:pPr>
      <w:r w:rsidRPr="001E35DB">
        <w:rPr>
          <w:rFonts w:ascii="Times New Roman" w:eastAsia="Times New Roman" w:hAnsi="Times New Roman"/>
          <w:sz w:val="28"/>
          <w:szCs w:val="28"/>
          <w:lang w:eastAsia="ru-RU"/>
        </w:rPr>
        <w:t xml:space="preserve">Население </w:t>
      </w:r>
      <w:proofErr w:type="spellStart"/>
      <w:r>
        <w:rPr>
          <w:rFonts w:ascii="Times New Roman" w:eastAsia="Times New Roman" w:hAnsi="Times New Roman"/>
          <w:sz w:val="28"/>
          <w:szCs w:val="28"/>
          <w:lang w:eastAsia="ru-RU"/>
        </w:rPr>
        <w:t>Брюховец</w:t>
      </w:r>
      <w:r w:rsidRPr="001E35DB">
        <w:rPr>
          <w:rFonts w:ascii="Times New Roman" w:eastAsia="Times New Roman" w:hAnsi="Times New Roman"/>
          <w:sz w:val="28"/>
          <w:szCs w:val="28"/>
          <w:lang w:eastAsia="ru-RU"/>
        </w:rPr>
        <w:t>кого</w:t>
      </w:r>
      <w:proofErr w:type="spellEnd"/>
      <w:r w:rsidRPr="001E35DB">
        <w:rPr>
          <w:rFonts w:ascii="Times New Roman" w:eastAsia="Times New Roman" w:hAnsi="Times New Roman"/>
          <w:sz w:val="28"/>
          <w:szCs w:val="28"/>
          <w:lang w:eastAsia="ru-RU"/>
        </w:rPr>
        <w:t xml:space="preserve"> района обеспечено электричеством на 100 %. Обслужива</w:t>
      </w:r>
      <w:r>
        <w:rPr>
          <w:rFonts w:ascii="Times New Roman" w:eastAsia="Times New Roman" w:hAnsi="Times New Roman"/>
          <w:sz w:val="28"/>
          <w:szCs w:val="28"/>
          <w:lang w:eastAsia="ru-RU"/>
        </w:rPr>
        <w:t>е</w:t>
      </w:r>
      <w:r w:rsidRPr="001E35DB">
        <w:rPr>
          <w:rFonts w:ascii="Times New Roman" w:eastAsia="Times New Roman" w:hAnsi="Times New Roman"/>
          <w:sz w:val="28"/>
          <w:szCs w:val="28"/>
          <w:lang w:eastAsia="ru-RU"/>
        </w:rPr>
        <w:t>т сельские поселения</w:t>
      </w:r>
      <w:r w:rsidRPr="006C7C42">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Брюховецкие</w:t>
      </w:r>
      <w:proofErr w:type="spellEnd"/>
      <w:r>
        <w:rPr>
          <w:rFonts w:ascii="Times New Roman" w:eastAsia="Times New Roman" w:hAnsi="Times New Roman"/>
          <w:color w:val="000000"/>
          <w:sz w:val="28"/>
          <w:szCs w:val="28"/>
          <w:lang w:eastAsia="ru-RU"/>
        </w:rPr>
        <w:t xml:space="preserve"> электрические сети </w:t>
      </w:r>
      <w:proofErr w:type="spellStart"/>
      <w:r w:rsidRPr="001E35DB">
        <w:rPr>
          <w:rFonts w:ascii="Times New Roman" w:eastAsia="Times New Roman" w:hAnsi="Times New Roman"/>
          <w:color w:val="000000"/>
          <w:sz w:val="28"/>
          <w:szCs w:val="28"/>
          <w:lang w:eastAsia="ru-RU"/>
        </w:rPr>
        <w:t>Тимашевски</w:t>
      </w:r>
      <w:r>
        <w:rPr>
          <w:rFonts w:ascii="Times New Roman" w:eastAsia="Times New Roman" w:hAnsi="Times New Roman"/>
          <w:color w:val="000000"/>
          <w:sz w:val="28"/>
          <w:szCs w:val="28"/>
          <w:lang w:eastAsia="ru-RU"/>
        </w:rPr>
        <w:t>х</w:t>
      </w:r>
      <w:proofErr w:type="spellEnd"/>
      <w:r w:rsidRPr="001E35DB">
        <w:rPr>
          <w:rFonts w:ascii="Times New Roman" w:eastAsia="Times New Roman" w:hAnsi="Times New Roman"/>
          <w:color w:val="000000"/>
          <w:sz w:val="28"/>
          <w:szCs w:val="28"/>
          <w:lang w:eastAsia="ru-RU"/>
        </w:rPr>
        <w:t xml:space="preserve"> электрически</w:t>
      </w:r>
      <w:r>
        <w:rPr>
          <w:rFonts w:ascii="Times New Roman" w:eastAsia="Times New Roman" w:hAnsi="Times New Roman"/>
          <w:color w:val="000000"/>
          <w:sz w:val="28"/>
          <w:szCs w:val="28"/>
          <w:lang w:eastAsia="ru-RU"/>
        </w:rPr>
        <w:t>х</w:t>
      </w:r>
      <w:r w:rsidRPr="001E35DB">
        <w:rPr>
          <w:rFonts w:ascii="Times New Roman" w:eastAsia="Times New Roman" w:hAnsi="Times New Roman"/>
          <w:color w:val="000000"/>
          <w:sz w:val="28"/>
          <w:szCs w:val="28"/>
          <w:lang w:eastAsia="ru-RU"/>
        </w:rPr>
        <w:t xml:space="preserve"> сет</w:t>
      </w:r>
      <w:r>
        <w:rPr>
          <w:rFonts w:ascii="Times New Roman" w:eastAsia="Times New Roman" w:hAnsi="Times New Roman"/>
          <w:color w:val="000000"/>
          <w:sz w:val="28"/>
          <w:szCs w:val="28"/>
          <w:lang w:eastAsia="ru-RU"/>
        </w:rPr>
        <w:t>ей филиала ПАО </w:t>
      </w:r>
      <w:r w:rsidRPr="001E35DB">
        <w:rPr>
          <w:rFonts w:ascii="Times New Roman" w:eastAsia="Times New Roman" w:hAnsi="Times New Roman"/>
          <w:color w:val="000000"/>
          <w:sz w:val="28"/>
          <w:szCs w:val="28"/>
          <w:lang w:eastAsia="ru-RU"/>
        </w:rPr>
        <w:t>«Кубаньэнерго»</w:t>
      </w:r>
      <w:r>
        <w:rPr>
          <w:rFonts w:ascii="Times New Roman" w:eastAsia="Times New Roman" w:hAnsi="Times New Roman"/>
          <w:color w:val="000000"/>
          <w:sz w:val="28"/>
          <w:szCs w:val="28"/>
          <w:lang w:eastAsia="ru-RU"/>
        </w:rPr>
        <w:t xml:space="preserve">. </w:t>
      </w:r>
    </w:p>
    <w:p w:rsidR="00D66F65" w:rsidRPr="001E35DB" w:rsidRDefault="00D66F65" w:rsidP="00D66F65">
      <w:pPr>
        <w:spacing w:after="0" w:line="240" w:lineRule="auto"/>
        <w:ind w:firstLine="709"/>
        <w:jc w:val="both"/>
        <w:rPr>
          <w:rFonts w:ascii="Times New Roman" w:hAnsi="Times New Roman"/>
          <w:sz w:val="28"/>
          <w:szCs w:val="28"/>
        </w:rPr>
      </w:pPr>
      <w:r w:rsidRPr="001E35DB">
        <w:rPr>
          <w:rFonts w:ascii="Times New Roman" w:hAnsi="Times New Roman"/>
          <w:sz w:val="28"/>
          <w:szCs w:val="28"/>
        </w:rPr>
        <w:t>Всего на территории района расположено 2</w:t>
      </w:r>
      <w:r>
        <w:rPr>
          <w:rFonts w:ascii="Times New Roman" w:hAnsi="Times New Roman"/>
          <w:sz w:val="28"/>
          <w:szCs w:val="28"/>
        </w:rPr>
        <w:t>040</w:t>
      </w:r>
      <w:r w:rsidRPr="001E35DB">
        <w:rPr>
          <w:rFonts w:ascii="Times New Roman" w:hAnsi="Times New Roman"/>
          <w:sz w:val="28"/>
          <w:szCs w:val="28"/>
        </w:rPr>
        <w:t xml:space="preserve">,78 км линий электропередач и </w:t>
      </w:r>
      <w:r>
        <w:rPr>
          <w:rFonts w:ascii="Times New Roman" w:hAnsi="Times New Roman"/>
          <w:sz w:val="28"/>
          <w:szCs w:val="28"/>
        </w:rPr>
        <w:t>458</w:t>
      </w:r>
      <w:r w:rsidRPr="001E35DB">
        <w:rPr>
          <w:rFonts w:ascii="Times New Roman" w:hAnsi="Times New Roman"/>
          <w:sz w:val="28"/>
          <w:szCs w:val="28"/>
        </w:rPr>
        <w:t xml:space="preserve"> трансформаторных подстанций.</w:t>
      </w:r>
    </w:p>
    <w:p w:rsidR="00D66F65" w:rsidRPr="00734EDD" w:rsidRDefault="00D66F65" w:rsidP="00D66F65">
      <w:pPr>
        <w:spacing w:after="0" w:line="240" w:lineRule="auto"/>
        <w:ind w:right="-1" w:firstLine="709"/>
        <w:jc w:val="both"/>
        <w:rPr>
          <w:rFonts w:ascii="Times New Roman" w:eastAsia="Times New Roman" w:hAnsi="Times New Roman"/>
          <w:sz w:val="28"/>
          <w:szCs w:val="27"/>
          <w:lang w:eastAsia="ru-RU"/>
        </w:rPr>
      </w:pPr>
      <w:r w:rsidRPr="001E35DB">
        <w:rPr>
          <w:rFonts w:ascii="Times New Roman" w:eastAsia="Times New Roman" w:hAnsi="Times New Roman"/>
          <w:sz w:val="28"/>
          <w:szCs w:val="27"/>
          <w:lang w:eastAsia="ru-RU"/>
        </w:rPr>
        <w:t xml:space="preserve">Источниками водоснабжения </w:t>
      </w:r>
      <w:proofErr w:type="spellStart"/>
      <w:r>
        <w:rPr>
          <w:rFonts w:ascii="Times New Roman" w:eastAsia="Times New Roman" w:hAnsi="Times New Roman"/>
          <w:sz w:val="28"/>
          <w:szCs w:val="27"/>
          <w:lang w:eastAsia="ru-RU"/>
        </w:rPr>
        <w:t>Брюховецкого</w:t>
      </w:r>
      <w:proofErr w:type="spellEnd"/>
      <w:r w:rsidRPr="001E35DB">
        <w:rPr>
          <w:rFonts w:ascii="Times New Roman" w:eastAsia="Times New Roman" w:hAnsi="Times New Roman"/>
          <w:sz w:val="28"/>
          <w:szCs w:val="27"/>
          <w:lang w:eastAsia="ru-RU"/>
        </w:rPr>
        <w:t xml:space="preserve"> района являются водозаборные сооружен</w:t>
      </w:r>
      <w:r>
        <w:rPr>
          <w:rFonts w:ascii="Times New Roman" w:eastAsia="Times New Roman" w:hAnsi="Times New Roman"/>
          <w:sz w:val="28"/>
          <w:szCs w:val="27"/>
          <w:lang w:eastAsia="ru-RU"/>
        </w:rPr>
        <w:t>ия со скважинами в количестве 66</w:t>
      </w:r>
      <w:r w:rsidRPr="001E35DB">
        <w:rPr>
          <w:rFonts w:ascii="Times New Roman" w:eastAsia="Times New Roman" w:hAnsi="Times New Roman"/>
          <w:sz w:val="28"/>
          <w:szCs w:val="27"/>
          <w:lang w:eastAsia="ru-RU"/>
        </w:rPr>
        <w:t xml:space="preserve"> ед.</w:t>
      </w:r>
      <w:r w:rsidRPr="001E35DB">
        <w:rPr>
          <w:rFonts w:ascii="Times New Roman" w:eastAsia="Times New Roman" w:hAnsi="Times New Roman"/>
          <w:sz w:val="28"/>
          <w:szCs w:val="28"/>
          <w:lang w:eastAsia="ru-RU"/>
        </w:rPr>
        <w:t xml:space="preserve"> </w:t>
      </w:r>
      <w:r w:rsidRPr="00734EDD">
        <w:rPr>
          <w:rFonts w:ascii="Times New Roman" w:eastAsia="Times New Roman" w:hAnsi="Times New Roman"/>
          <w:sz w:val="28"/>
          <w:szCs w:val="27"/>
          <w:lang w:eastAsia="ru-RU"/>
        </w:rPr>
        <w:t xml:space="preserve">Общая протяженность водопроводных сетей по району составляет  525,1 км. Износ водопроводных сетей составляет 53,4%. Снижение износа водопроводных сетей происходит благодаря комплексному подходу по замене  водопроводных сетей. </w:t>
      </w:r>
    </w:p>
    <w:p w:rsidR="00D66F65" w:rsidRPr="00734EDD" w:rsidRDefault="00D66F65" w:rsidP="00D66F65">
      <w:pPr>
        <w:spacing w:after="0" w:line="240" w:lineRule="auto"/>
        <w:ind w:right="-1" w:firstLine="709"/>
        <w:jc w:val="both"/>
        <w:rPr>
          <w:rFonts w:ascii="Times New Roman" w:eastAsia="Times New Roman" w:hAnsi="Times New Roman"/>
          <w:sz w:val="28"/>
          <w:szCs w:val="27"/>
          <w:lang w:eastAsia="ru-RU"/>
        </w:rPr>
      </w:pPr>
      <w:r w:rsidRPr="00734EDD">
        <w:rPr>
          <w:rFonts w:ascii="Times New Roman" w:eastAsia="Times New Roman" w:hAnsi="Times New Roman"/>
          <w:sz w:val="28"/>
          <w:szCs w:val="27"/>
          <w:lang w:eastAsia="ru-RU"/>
        </w:rPr>
        <w:t xml:space="preserve">В 2018 году заменено ветхих водопроводных сетей 20 км 150 м. </w:t>
      </w:r>
    </w:p>
    <w:p w:rsidR="00D66F65" w:rsidRPr="00734EDD" w:rsidRDefault="00D66F65" w:rsidP="00D66F65">
      <w:pPr>
        <w:spacing w:after="0" w:line="240" w:lineRule="auto"/>
        <w:ind w:right="-1" w:firstLine="709"/>
        <w:jc w:val="both"/>
        <w:rPr>
          <w:rFonts w:ascii="Times New Roman" w:eastAsia="Times New Roman" w:hAnsi="Times New Roman"/>
          <w:sz w:val="28"/>
          <w:szCs w:val="27"/>
          <w:lang w:eastAsia="ru-RU"/>
        </w:rPr>
      </w:pPr>
      <w:r w:rsidRPr="00734EDD">
        <w:rPr>
          <w:rFonts w:ascii="Times New Roman" w:eastAsia="Times New Roman" w:hAnsi="Times New Roman"/>
          <w:sz w:val="28"/>
          <w:szCs w:val="27"/>
          <w:lang w:eastAsia="ru-RU"/>
        </w:rPr>
        <w:t xml:space="preserve">В </w:t>
      </w:r>
      <w:proofErr w:type="spellStart"/>
      <w:r w:rsidRPr="00734EDD">
        <w:rPr>
          <w:rFonts w:ascii="Times New Roman" w:eastAsia="Times New Roman" w:hAnsi="Times New Roman"/>
          <w:sz w:val="28"/>
          <w:szCs w:val="27"/>
          <w:lang w:eastAsia="ru-RU"/>
        </w:rPr>
        <w:t>Брюховецком</w:t>
      </w:r>
      <w:proofErr w:type="spellEnd"/>
      <w:r w:rsidRPr="00734EDD">
        <w:rPr>
          <w:rFonts w:ascii="Times New Roman" w:eastAsia="Times New Roman" w:hAnsi="Times New Roman"/>
          <w:sz w:val="28"/>
          <w:szCs w:val="27"/>
          <w:lang w:eastAsia="ru-RU"/>
        </w:rPr>
        <w:t xml:space="preserve"> сельском поселении выполнены работы по ремонту уличной водопроводной сети протяженностью 3 км 300 м. Выполнены работы </w:t>
      </w:r>
      <w:r w:rsidRPr="00734EDD">
        <w:rPr>
          <w:rFonts w:ascii="Times New Roman" w:eastAsia="Times New Roman" w:hAnsi="Times New Roman"/>
          <w:sz w:val="28"/>
          <w:szCs w:val="27"/>
          <w:lang w:eastAsia="ru-RU"/>
        </w:rPr>
        <w:lastRenderedPageBreak/>
        <w:t xml:space="preserve">по ремонту 5 км уличной водопроводной сети в </w:t>
      </w:r>
      <w:proofErr w:type="spellStart"/>
      <w:r w:rsidRPr="00734EDD">
        <w:rPr>
          <w:rFonts w:ascii="Times New Roman" w:eastAsia="Times New Roman" w:hAnsi="Times New Roman"/>
          <w:sz w:val="28"/>
          <w:szCs w:val="27"/>
          <w:lang w:eastAsia="ru-RU"/>
        </w:rPr>
        <w:t>Большебейсугском</w:t>
      </w:r>
      <w:proofErr w:type="spellEnd"/>
      <w:r w:rsidRPr="00734EDD">
        <w:rPr>
          <w:rFonts w:ascii="Times New Roman" w:eastAsia="Times New Roman" w:hAnsi="Times New Roman"/>
          <w:sz w:val="28"/>
          <w:szCs w:val="27"/>
          <w:lang w:eastAsia="ru-RU"/>
        </w:rPr>
        <w:t xml:space="preserve"> сельском поселении. В </w:t>
      </w:r>
      <w:proofErr w:type="spellStart"/>
      <w:r w:rsidRPr="00734EDD">
        <w:rPr>
          <w:rFonts w:ascii="Times New Roman" w:eastAsia="Times New Roman" w:hAnsi="Times New Roman"/>
          <w:sz w:val="28"/>
          <w:szCs w:val="27"/>
          <w:lang w:eastAsia="ru-RU"/>
        </w:rPr>
        <w:t>Переясловском</w:t>
      </w:r>
      <w:proofErr w:type="spellEnd"/>
      <w:r w:rsidRPr="00734EDD">
        <w:rPr>
          <w:rFonts w:ascii="Times New Roman" w:eastAsia="Times New Roman" w:hAnsi="Times New Roman"/>
          <w:sz w:val="28"/>
          <w:szCs w:val="27"/>
          <w:lang w:eastAsia="ru-RU"/>
        </w:rPr>
        <w:t xml:space="preserve"> сельском поселении заменили водопроводную сеть протяженностью 1 км 650 м. </w:t>
      </w:r>
    </w:p>
    <w:p w:rsidR="00D66F65" w:rsidRPr="00734EDD" w:rsidRDefault="00D66F65" w:rsidP="00D66F65">
      <w:pPr>
        <w:spacing w:after="0" w:line="240" w:lineRule="auto"/>
        <w:ind w:right="-1" w:firstLine="709"/>
        <w:jc w:val="both"/>
        <w:rPr>
          <w:rFonts w:ascii="Times New Roman" w:eastAsia="Times New Roman" w:hAnsi="Times New Roman"/>
          <w:sz w:val="28"/>
          <w:szCs w:val="27"/>
          <w:lang w:eastAsia="ru-RU"/>
        </w:rPr>
      </w:pPr>
      <w:r w:rsidRPr="00734EDD">
        <w:rPr>
          <w:rFonts w:ascii="Times New Roman" w:eastAsia="Times New Roman" w:hAnsi="Times New Roman"/>
          <w:sz w:val="28"/>
          <w:szCs w:val="27"/>
          <w:lang w:eastAsia="ru-RU"/>
        </w:rPr>
        <w:t xml:space="preserve">В </w:t>
      </w:r>
      <w:proofErr w:type="spellStart"/>
      <w:r w:rsidRPr="00734EDD">
        <w:rPr>
          <w:rFonts w:ascii="Times New Roman" w:eastAsia="Times New Roman" w:hAnsi="Times New Roman"/>
          <w:sz w:val="28"/>
          <w:szCs w:val="27"/>
          <w:lang w:eastAsia="ru-RU"/>
        </w:rPr>
        <w:t>Свободненском</w:t>
      </w:r>
      <w:proofErr w:type="spellEnd"/>
      <w:r w:rsidRPr="00734EDD">
        <w:rPr>
          <w:rFonts w:ascii="Times New Roman" w:eastAsia="Times New Roman" w:hAnsi="Times New Roman"/>
          <w:sz w:val="28"/>
          <w:szCs w:val="27"/>
          <w:lang w:eastAsia="ru-RU"/>
        </w:rPr>
        <w:t xml:space="preserve"> поселении отремонтировано 2 км 100 м сетей. В Че-</w:t>
      </w:r>
      <w:proofErr w:type="spellStart"/>
      <w:r w:rsidRPr="00734EDD">
        <w:rPr>
          <w:rFonts w:ascii="Times New Roman" w:eastAsia="Times New Roman" w:hAnsi="Times New Roman"/>
          <w:sz w:val="28"/>
          <w:szCs w:val="27"/>
          <w:lang w:eastAsia="ru-RU"/>
        </w:rPr>
        <w:t>пигиском</w:t>
      </w:r>
      <w:proofErr w:type="spellEnd"/>
      <w:r w:rsidRPr="00734EDD">
        <w:rPr>
          <w:rFonts w:ascii="Times New Roman" w:eastAsia="Times New Roman" w:hAnsi="Times New Roman"/>
          <w:sz w:val="28"/>
          <w:szCs w:val="27"/>
          <w:lang w:eastAsia="ru-RU"/>
        </w:rPr>
        <w:t xml:space="preserve"> сельском поселении – 7 км 300 м. В </w:t>
      </w:r>
      <w:proofErr w:type="spellStart"/>
      <w:r w:rsidRPr="00734EDD">
        <w:rPr>
          <w:rFonts w:ascii="Times New Roman" w:eastAsia="Times New Roman" w:hAnsi="Times New Roman"/>
          <w:sz w:val="28"/>
          <w:szCs w:val="27"/>
          <w:lang w:eastAsia="ru-RU"/>
        </w:rPr>
        <w:t>Батуринском</w:t>
      </w:r>
      <w:proofErr w:type="spellEnd"/>
      <w:r w:rsidRPr="00734EDD">
        <w:rPr>
          <w:rFonts w:ascii="Times New Roman" w:eastAsia="Times New Roman" w:hAnsi="Times New Roman"/>
          <w:sz w:val="28"/>
          <w:szCs w:val="27"/>
          <w:lang w:eastAsia="ru-RU"/>
        </w:rPr>
        <w:t xml:space="preserve"> –  800 м.</w:t>
      </w:r>
    </w:p>
    <w:p w:rsidR="00D66F65" w:rsidRDefault="00D66F65" w:rsidP="00D66F65">
      <w:pPr>
        <w:spacing w:after="0" w:line="240" w:lineRule="auto"/>
        <w:ind w:right="-1" w:firstLine="709"/>
        <w:jc w:val="both"/>
        <w:rPr>
          <w:rFonts w:ascii="Times New Roman" w:eastAsia="Times New Roman" w:hAnsi="Times New Roman"/>
          <w:sz w:val="28"/>
          <w:szCs w:val="27"/>
          <w:lang w:eastAsia="ru-RU"/>
        </w:rPr>
      </w:pPr>
      <w:r w:rsidRPr="00734EDD">
        <w:rPr>
          <w:rFonts w:ascii="Times New Roman" w:eastAsia="Times New Roman" w:hAnsi="Times New Roman"/>
          <w:sz w:val="28"/>
          <w:szCs w:val="27"/>
          <w:lang w:eastAsia="ru-RU"/>
        </w:rPr>
        <w:t xml:space="preserve">В 2018 году администрацией </w:t>
      </w:r>
      <w:proofErr w:type="spellStart"/>
      <w:r w:rsidRPr="00734EDD">
        <w:rPr>
          <w:rFonts w:ascii="Times New Roman" w:eastAsia="Times New Roman" w:hAnsi="Times New Roman"/>
          <w:sz w:val="28"/>
          <w:szCs w:val="27"/>
          <w:lang w:eastAsia="ru-RU"/>
        </w:rPr>
        <w:t>Чепигинского</w:t>
      </w:r>
      <w:proofErr w:type="spellEnd"/>
      <w:r w:rsidRPr="00734EDD">
        <w:rPr>
          <w:rFonts w:ascii="Times New Roman" w:eastAsia="Times New Roman" w:hAnsi="Times New Roman"/>
          <w:sz w:val="28"/>
          <w:szCs w:val="27"/>
          <w:lang w:eastAsia="ru-RU"/>
        </w:rPr>
        <w:t xml:space="preserve"> сельского поселения был выполнен капитальный ремонт артезианской скважины в х. </w:t>
      </w:r>
      <w:proofErr w:type="spellStart"/>
      <w:r w:rsidRPr="00734EDD">
        <w:rPr>
          <w:rFonts w:ascii="Times New Roman" w:eastAsia="Times New Roman" w:hAnsi="Times New Roman"/>
          <w:sz w:val="28"/>
          <w:szCs w:val="27"/>
          <w:lang w:eastAsia="ru-RU"/>
        </w:rPr>
        <w:t>Киновия</w:t>
      </w:r>
      <w:proofErr w:type="spellEnd"/>
      <w:r w:rsidRPr="00734EDD">
        <w:rPr>
          <w:rFonts w:ascii="Times New Roman" w:eastAsia="Times New Roman" w:hAnsi="Times New Roman"/>
          <w:sz w:val="28"/>
          <w:szCs w:val="27"/>
          <w:lang w:eastAsia="ru-RU"/>
        </w:rPr>
        <w:t xml:space="preserve">.  </w:t>
      </w:r>
    </w:p>
    <w:p w:rsidR="00D66F65" w:rsidRPr="00906B96" w:rsidRDefault="00D66F65" w:rsidP="00D66F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2018</w:t>
      </w:r>
      <w:r w:rsidRPr="001E35DB">
        <w:rPr>
          <w:rFonts w:ascii="Times New Roman" w:eastAsia="Times New Roman" w:hAnsi="Times New Roman"/>
          <w:sz w:val="28"/>
          <w:szCs w:val="28"/>
          <w:lang w:eastAsia="ru-RU"/>
        </w:rPr>
        <w:t xml:space="preserve"> году выполнены ремонтно-восстановительные работы на водопроводных и канализационных сетях на сумму более </w:t>
      </w:r>
      <w:r>
        <w:rPr>
          <w:rFonts w:ascii="Times New Roman" w:eastAsia="Times New Roman" w:hAnsi="Times New Roman"/>
          <w:sz w:val="28"/>
          <w:szCs w:val="28"/>
          <w:lang w:eastAsia="ru-RU"/>
        </w:rPr>
        <w:t>6,3</w:t>
      </w:r>
      <w:r w:rsidRPr="00CC24DF">
        <w:rPr>
          <w:rFonts w:ascii="Times New Roman" w:eastAsia="Times New Roman" w:hAnsi="Times New Roman"/>
          <w:sz w:val="28"/>
          <w:szCs w:val="28"/>
          <w:lang w:eastAsia="ru-RU"/>
        </w:rPr>
        <w:t xml:space="preserve"> млн. рублей</w:t>
      </w:r>
      <w:r w:rsidRPr="001E35DB">
        <w:rPr>
          <w:rFonts w:ascii="Times New Roman" w:eastAsia="Times New Roman" w:hAnsi="Times New Roman"/>
          <w:sz w:val="28"/>
          <w:szCs w:val="28"/>
          <w:lang w:eastAsia="ru-RU"/>
        </w:rPr>
        <w:t>, что позволило улучшить качество представляемых населению слуг и снизить количество аварийных ситуаций.</w:t>
      </w:r>
      <w:r>
        <w:rPr>
          <w:rFonts w:ascii="Times New Roman" w:eastAsia="Times New Roman" w:hAnsi="Times New Roman"/>
          <w:sz w:val="28"/>
          <w:szCs w:val="28"/>
          <w:lang w:eastAsia="ru-RU"/>
        </w:rPr>
        <w:t xml:space="preserve"> </w:t>
      </w:r>
      <w:r w:rsidRPr="001E35DB">
        <w:rPr>
          <w:rFonts w:ascii="Times New Roman" w:eastAsia="Times New Roman" w:hAnsi="Times New Roman"/>
          <w:sz w:val="28"/>
          <w:szCs w:val="28"/>
          <w:lang w:eastAsia="ru-RU"/>
        </w:rPr>
        <w:t>Выполнение мероприятий по ремонт</w:t>
      </w:r>
      <w:r>
        <w:rPr>
          <w:rFonts w:ascii="Times New Roman" w:eastAsia="Times New Roman" w:hAnsi="Times New Roman"/>
          <w:sz w:val="28"/>
          <w:szCs w:val="28"/>
          <w:lang w:eastAsia="ru-RU"/>
        </w:rPr>
        <w:t xml:space="preserve">у и замене водопроводных сетей </w:t>
      </w:r>
      <w:r w:rsidRPr="001E35DB">
        <w:rPr>
          <w:rFonts w:ascii="Times New Roman" w:eastAsia="Times New Roman" w:hAnsi="Times New Roman"/>
          <w:sz w:val="28"/>
          <w:szCs w:val="28"/>
          <w:lang w:eastAsia="ru-RU"/>
        </w:rPr>
        <w:t xml:space="preserve">на территории поселений </w:t>
      </w:r>
      <w:proofErr w:type="spellStart"/>
      <w:r>
        <w:rPr>
          <w:rFonts w:ascii="Times New Roman" w:eastAsia="Times New Roman" w:hAnsi="Times New Roman"/>
          <w:sz w:val="28"/>
          <w:szCs w:val="28"/>
          <w:lang w:eastAsia="ru-RU"/>
        </w:rPr>
        <w:t>Брюховецкого</w:t>
      </w:r>
      <w:proofErr w:type="spellEnd"/>
      <w:r w:rsidRPr="001E35DB">
        <w:rPr>
          <w:rFonts w:ascii="Times New Roman" w:eastAsia="Times New Roman" w:hAnsi="Times New Roman"/>
          <w:sz w:val="28"/>
          <w:szCs w:val="28"/>
          <w:lang w:eastAsia="ru-RU"/>
        </w:rPr>
        <w:t xml:space="preserve"> района позволит снизить потери воды в системе водоснабжения. </w:t>
      </w:r>
    </w:p>
    <w:p w:rsidR="00D66F65" w:rsidRDefault="00D66F65" w:rsidP="00D66F65">
      <w:pPr>
        <w:spacing w:after="0" w:line="240" w:lineRule="auto"/>
        <w:ind w:right="-1" w:firstLine="709"/>
        <w:jc w:val="both"/>
        <w:rPr>
          <w:rFonts w:ascii="Times New Roman" w:eastAsia="Times New Roman" w:hAnsi="Times New Roman"/>
          <w:sz w:val="28"/>
          <w:szCs w:val="27"/>
          <w:lang w:eastAsia="ru-RU"/>
        </w:rPr>
      </w:pPr>
      <w:r w:rsidRPr="00734EDD">
        <w:rPr>
          <w:rFonts w:ascii="Times New Roman" w:eastAsia="Times New Roman" w:hAnsi="Times New Roman"/>
          <w:sz w:val="28"/>
          <w:szCs w:val="27"/>
          <w:lang w:eastAsia="ru-RU"/>
        </w:rPr>
        <w:t>Во всех сельских поселениях разработаны и утверждены схемы комму-</w:t>
      </w:r>
      <w:proofErr w:type="spellStart"/>
      <w:r w:rsidRPr="00734EDD">
        <w:rPr>
          <w:rFonts w:ascii="Times New Roman" w:eastAsia="Times New Roman" w:hAnsi="Times New Roman"/>
          <w:sz w:val="28"/>
          <w:szCs w:val="27"/>
          <w:lang w:eastAsia="ru-RU"/>
        </w:rPr>
        <w:t>нальной</w:t>
      </w:r>
      <w:proofErr w:type="spellEnd"/>
      <w:r w:rsidRPr="00734EDD">
        <w:rPr>
          <w:rFonts w:ascii="Times New Roman" w:eastAsia="Times New Roman" w:hAnsi="Times New Roman"/>
          <w:sz w:val="28"/>
          <w:szCs w:val="27"/>
          <w:lang w:eastAsia="ru-RU"/>
        </w:rPr>
        <w:t xml:space="preserve"> инфраструктуры (водоснабжения, водоотведения, теплоснабжения), разработаны и утверждены программы комплексного развития жилищно-коммунального хозяйства.</w:t>
      </w:r>
    </w:p>
    <w:p w:rsidR="00D66F65" w:rsidRPr="00EC4D0B" w:rsidRDefault="00D66F65" w:rsidP="00D66F65">
      <w:pPr>
        <w:spacing w:after="0" w:line="240" w:lineRule="auto"/>
        <w:ind w:right="-1" w:firstLine="709"/>
        <w:jc w:val="both"/>
        <w:rPr>
          <w:rFonts w:ascii="Times New Roman" w:eastAsia="Times New Roman" w:hAnsi="Times New Roman"/>
          <w:sz w:val="28"/>
          <w:szCs w:val="27"/>
          <w:lang w:eastAsia="ru-RU"/>
        </w:rPr>
      </w:pPr>
      <w:r w:rsidRPr="00EC4D0B">
        <w:rPr>
          <w:rFonts w:ascii="Times New Roman" w:eastAsia="Times New Roman" w:hAnsi="Times New Roman"/>
          <w:sz w:val="28"/>
          <w:szCs w:val="27"/>
          <w:lang w:eastAsia="ru-RU"/>
        </w:rPr>
        <w:t>Протяженность сетей канализации по району составляет 16,6 км. Аварийных и</w:t>
      </w:r>
      <w:r>
        <w:rPr>
          <w:rFonts w:ascii="Times New Roman" w:eastAsia="Times New Roman" w:hAnsi="Times New Roman"/>
          <w:sz w:val="28"/>
          <w:szCs w:val="27"/>
          <w:lang w:eastAsia="ru-RU"/>
        </w:rPr>
        <w:t xml:space="preserve"> нуждающихся в замене сетей – 4 км </w:t>
      </w:r>
      <w:r w:rsidRPr="00EC4D0B">
        <w:rPr>
          <w:rFonts w:ascii="Times New Roman" w:eastAsia="Times New Roman" w:hAnsi="Times New Roman"/>
          <w:sz w:val="28"/>
          <w:szCs w:val="27"/>
          <w:lang w:eastAsia="ru-RU"/>
        </w:rPr>
        <w:t>2</w:t>
      </w:r>
      <w:r>
        <w:rPr>
          <w:rFonts w:ascii="Times New Roman" w:eastAsia="Times New Roman" w:hAnsi="Times New Roman"/>
          <w:sz w:val="28"/>
          <w:szCs w:val="27"/>
          <w:lang w:eastAsia="ru-RU"/>
        </w:rPr>
        <w:t xml:space="preserve">00 </w:t>
      </w:r>
      <w:r w:rsidRPr="00EC4D0B">
        <w:rPr>
          <w:rFonts w:ascii="Times New Roman" w:eastAsia="Times New Roman" w:hAnsi="Times New Roman"/>
          <w:sz w:val="28"/>
          <w:szCs w:val="27"/>
          <w:lang w:eastAsia="ru-RU"/>
        </w:rPr>
        <w:t xml:space="preserve">м. Износ – 55%. </w:t>
      </w:r>
    </w:p>
    <w:p w:rsidR="00D66F65" w:rsidRPr="001E35DB" w:rsidRDefault="00D66F65" w:rsidP="00D66F65">
      <w:pPr>
        <w:spacing w:after="0" w:line="240" w:lineRule="auto"/>
        <w:ind w:right="-1" w:firstLine="709"/>
        <w:contextualSpacing/>
        <w:jc w:val="both"/>
        <w:rPr>
          <w:rFonts w:ascii="Times New Roman" w:hAnsi="Times New Roman"/>
          <w:sz w:val="28"/>
          <w:szCs w:val="27"/>
        </w:rPr>
      </w:pPr>
      <w:r w:rsidRPr="001E35DB">
        <w:rPr>
          <w:rFonts w:ascii="Times New Roman" w:hAnsi="Times New Roman"/>
          <w:sz w:val="28"/>
          <w:szCs w:val="27"/>
        </w:rPr>
        <w:t xml:space="preserve">В </w:t>
      </w:r>
      <w:proofErr w:type="spellStart"/>
      <w:r>
        <w:rPr>
          <w:rFonts w:ascii="Times New Roman" w:hAnsi="Times New Roman"/>
          <w:sz w:val="28"/>
          <w:szCs w:val="27"/>
        </w:rPr>
        <w:t>Брюховецком</w:t>
      </w:r>
      <w:proofErr w:type="spellEnd"/>
      <w:r>
        <w:rPr>
          <w:rFonts w:ascii="Times New Roman" w:hAnsi="Times New Roman"/>
          <w:sz w:val="28"/>
          <w:szCs w:val="27"/>
        </w:rPr>
        <w:t xml:space="preserve"> районе </w:t>
      </w:r>
      <w:r w:rsidRPr="001E35DB">
        <w:rPr>
          <w:rFonts w:ascii="Times New Roman" w:hAnsi="Times New Roman"/>
          <w:sz w:val="28"/>
          <w:szCs w:val="27"/>
        </w:rPr>
        <w:t xml:space="preserve">услугами централизованной канализации обеспеченно </w:t>
      </w:r>
      <w:r w:rsidRPr="003A3A1E">
        <w:rPr>
          <w:rFonts w:ascii="Times New Roman" w:hAnsi="Times New Roman"/>
          <w:sz w:val="28"/>
          <w:szCs w:val="27"/>
        </w:rPr>
        <w:t>25% населения</w:t>
      </w:r>
      <w:r w:rsidRPr="001E35DB">
        <w:rPr>
          <w:rFonts w:ascii="Times New Roman" w:hAnsi="Times New Roman"/>
          <w:sz w:val="28"/>
          <w:szCs w:val="27"/>
        </w:rPr>
        <w:t xml:space="preserve"> от общего числа жителей района.</w:t>
      </w:r>
    </w:p>
    <w:p w:rsidR="00D66F65" w:rsidRPr="00EC4D0B" w:rsidRDefault="00D66F65" w:rsidP="00D66F65">
      <w:pPr>
        <w:spacing w:after="0" w:line="240" w:lineRule="auto"/>
        <w:ind w:right="-1" w:firstLine="709"/>
        <w:jc w:val="both"/>
        <w:rPr>
          <w:rFonts w:ascii="Times New Roman" w:eastAsia="Times New Roman" w:hAnsi="Times New Roman"/>
          <w:sz w:val="28"/>
          <w:szCs w:val="27"/>
          <w:lang w:eastAsia="ru-RU"/>
        </w:rPr>
      </w:pPr>
      <w:r w:rsidRPr="00EC4D0B">
        <w:rPr>
          <w:rFonts w:ascii="Times New Roman" w:eastAsia="Times New Roman" w:hAnsi="Times New Roman"/>
          <w:sz w:val="28"/>
          <w:szCs w:val="27"/>
          <w:lang w:eastAsia="ru-RU"/>
        </w:rPr>
        <w:t xml:space="preserve">В районе услугами центральной канализации пользуются 2 населенных пункта: ст. Брюховецкая и ст. </w:t>
      </w:r>
      <w:proofErr w:type="spellStart"/>
      <w:r w:rsidRPr="00EC4D0B">
        <w:rPr>
          <w:rFonts w:ascii="Times New Roman" w:eastAsia="Times New Roman" w:hAnsi="Times New Roman"/>
          <w:sz w:val="28"/>
          <w:szCs w:val="27"/>
          <w:lang w:eastAsia="ru-RU"/>
        </w:rPr>
        <w:t>Батуринская</w:t>
      </w:r>
      <w:proofErr w:type="spellEnd"/>
      <w:r w:rsidRPr="00EC4D0B">
        <w:rPr>
          <w:rFonts w:ascii="Times New Roman" w:eastAsia="Times New Roman" w:hAnsi="Times New Roman"/>
          <w:sz w:val="28"/>
          <w:szCs w:val="27"/>
          <w:lang w:eastAsia="ru-RU"/>
        </w:rPr>
        <w:t xml:space="preserve">. </w:t>
      </w:r>
    </w:p>
    <w:p w:rsidR="00D66F65" w:rsidRPr="00EC4D0B" w:rsidRDefault="00D66F65" w:rsidP="00D66F65">
      <w:pPr>
        <w:spacing w:after="0" w:line="240" w:lineRule="auto"/>
        <w:ind w:right="-1" w:firstLine="709"/>
        <w:jc w:val="both"/>
        <w:rPr>
          <w:rFonts w:ascii="Times New Roman" w:eastAsia="Times New Roman" w:hAnsi="Times New Roman"/>
          <w:sz w:val="28"/>
          <w:szCs w:val="27"/>
          <w:lang w:eastAsia="ru-RU"/>
        </w:rPr>
      </w:pPr>
      <w:r>
        <w:rPr>
          <w:rFonts w:ascii="Times New Roman" w:hAnsi="Times New Roman"/>
          <w:sz w:val="28"/>
          <w:szCs w:val="28"/>
        </w:rPr>
        <w:t>В  эксплуатации  предприятия ООО «</w:t>
      </w:r>
      <w:proofErr w:type="spellStart"/>
      <w:r>
        <w:rPr>
          <w:rFonts w:ascii="Times New Roman" w:hAnsi="Times New Roman"/>
          <w:sz w:val="28"/>
          <w:szCs w:val="28"/>
        </w:rPr>
        <w:t>Брюховецкое</w:t>
      </w:r>
      <w:proofErr w:type="spellEnd"/>
      <w:r>
        <w:rPr>
          <w:rFonts w:ascii="Times New Roman" w:hAnsi="Times New Roman"/>
          <w:sz w:val="28"/>
          <w:szCs w:val="28"/>
        </w:rPr>
        <w:t xml:space="preserve"> водопроводное хозяйство» находятся  очистные  сооружения  мощностью  3,10 тыс.м3  в  сутки. Протяженность канализационной сети составляет  14,1 км.</w:t>
      </w:r>
      <w:r w:rsidRPr="00EC4D0B">
        <w:rPr>
          <w:rFonts w:ascii="Times New Roman" w:eastAsia="Times New Roman" w:hAnsi="Times New Roman"/>
          <w:sz w:val="28"/>
          <w:szCs w:val="27"/>
          <w:lang w:eastAsia="ru-RU"/>
        </w:rPr>
        <w:t xml:space="preserve"> В 2018 году в </w:t>
      </w:r>
      <w:proofErr w:type="spellStart"/>
      <w:r w:rsidRPr="00EC4D0B">
        <w:rPr>
          <w:rFonts w:ascii="Times New Roman" w:eastAsia="Times New Roman" w:hAnsi="Times New Roman"/>
          <w:sz w:val="28"/>
          <w:szCs w:val="27"/>
          <w:lang w:eastAsia="ru-RU"/>
        </w:rPr>
        <w:t>Брюховецком</w:t>
      </w:r>
      <w:proofErr w:type="spellEnd"/>
      <w:r w:rsidRPr="00EC4D0B">
        <w:rPr>
          <w:rFonts w:ascii="Times New Roman" w:eastAsia="Times New Roman" w:hAnsi="Times New Roman"/>
          <w:sz w:val="28"/>
          <w:szCs w:val="27"/>
          <w:lang w:eastAsia="ru-RU"/>
        </w:rPr>
        <w:t xml:space="preserve"> сельском поселении заменено 0,121 км канализационных сетей.</w:t>
      </w:r>
    </w:p>
    <w:p w:rsidR="00D66F65" w:rsidRDefault="00D66F65" w:rsidP="00D66F65">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В муниципальном унитарном предприятии «</w:t>
      </w:r>
      <w:proofErr w:type="spellStart"/>
      <w:r>
        <w:rPr>
          <w:rFonts w:ascii="Times New Roman" w:hAnsi="Times New Roman"/>
          <w:sz w:val="28"/>
          <w:szCs w:val="28"/>
        </w:rPr>
        <w:t>Батуринский</w:t>
      </w:r>
      <w:proofErr w:type="spellEnd"/>
      <w:r>
        <w:rPr>
          <w:rFonts w:ascii="Times New Roman" w:hAnsi="Times New Roman"/>
          <w:sz w:val="28"/>
          <w:szCs w:val="28"/>
        </w:rPr>
        <w:t xml:space="preserve"> Исток» находятся очистные сооружения мощностью </w:t>
      </w:r>
      <w:r w:rsidRPr="003A3A1E">
        <w:rPr>
          <w:rFonts w:ascii="Times New Roman" w:hAnsi="Times New Roman"/>
          <w:sz w:val="28"/>
          <w:szCs w:val="28"/>
        </w:rPr>
        <w:t>1,2 тыс</w:t>
      </w:r>
      <w:r>
        <w:rPr>
          <w:rFonts w:ascii="Times New Roman" w:hAnsi="Times New Roman"/>
          <w:sz w:val="28"/>
          <w:szCs w:val="28"/>
        </w:rPr>
        <w:t>.</w:t>
      </w:r>
      <w:r>
        <w:rPr>
          <w:rFonts w:ascii="Times New Roman" w:hAnsi="Times New Roman"/>
          <w:sz w:val="28"/>
          <w:szCs w:val="28"/>
          <w:lang w:val="en-US"/>
        </w:rPr>
        <w:t> </w:t>
      </w:r>
      <w:r w:rsidRPr="003A3A1E">
        <w:rPr>
          <w:rFonts w:ascii="Times New Roman" w:hAnsi="Times New Roman"/>
          <w:sz w:val="28"/>
          <w:szCs w:val="28"/>
        </w:rPr>
        <w:t>м3</w:t>
      </w:r>
      <w:r>
        <w:rPr>
          <w:rFonts w:ascii="Times New Roman" w:hAnsi="Times New Roman"/>
          <w:sz w:val="28"/>
          <w:szCs w:val="28"/>
        </w:rPr>
        <w:t xml:space="preserve"> в сутки. Протяженность канализационной сети составляет 2,5 км. </w:t>
      </w:r>
    </w:p>
    <w:p w:rsidR="00D66F65" w:rsidRDefault="00D66F65" w:rsidP="00D66F65">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Инвестиционные программы организаций, осуществляющих водоснабжение:</w:t>
      </w:r>
    </w:p>
    <w:p w:rsidR="00D66F65" w:rsidRDefault="00D66F65" w:rsidP="00D66F65">
      <w:pPr>
        <w:spacing w:after="0" w:line="240" w:lineRule="auto"/>
        <w:ind w:firstLine="709"/>
        <w:jc w:val="both"/>
        <w:rPr>
          <w:rFonts w:ascii="Times New Roman" w:hAnsi="Times New Roman"/>
          <w:sz w:val="28"/>
          <w:szCs w:val="28"/>
        </w:rPr>
      </w:pPr>
      <w:r w:rsidRPr="00133E90">
        <w:rPr>
          <w:rFonts w:ascii="Times New Roman" w:hAnsi="Times New Roman"/>
          <w:sz w:val="28"/>
          <w:szCs w:val="28"/>
        </w:rPr>
        <w:t xml:space="preserve">В </w:t>
      </w:r>
      <w:proofErr w:type="spellStart"/>
      <w:r w:rsidRPr="00133E90">
        <w:rPr>
          <w:rFonts w:ascii="Times New Roman" w:hAnsi="Times New Roman"/>
          <w:sz w:val="28"/>
          <w:szCs w:val="28"/>
        </w:rPr>
        <w:t>Брюховецком</w:t>
      </w:r>
      <w:proofErr w:type="spellEnd"/>
      <w:r w:rsidRPr="00133E90">
        <w:rPr>
          <w:rFonts w:ascii="Times New Roman" w:hAnsi="Times New Roman"/>
          <w:sz w:val="28"/>
          <w:szCs w:val="28"/>
        </w:rPr>
        <w:t xml:space="preserve">, </w:t>
      </w:r>
      <w:proofErr w:type="spellStart"/>
      <w:r w:rsidRPr="00133E90">
        <w:rPr>
          <w:rFonts w:ascii="Times New Roman" w:hAnsi="Times New Roman"/>
          <w:sz w:val="28"/>
          <w:szCs w:val="28"/>
        </w:rPr>
        <w:t>Переясловском</w:t>
      </w:r>
      <w:proofErr w:type="spellEnd"/>
      <w:r w:rsidRPr="00133E90">
        <w:rPr>
          <w:rFonts w:ascii="Times New Roman" w:hAnsi="Times New Roman"/>
          <w:sz w:val="28"/>
          <w:szCs w:val="28"/>
        </w:rPr>
        <w:t xml:space="preserve"> и </w:t>
      </w:r>
      <w:proofErr w:type="spellStart"/>
      <w:r w:rsidRPr="00133E90">
        <w:rPr>
          <w:rFonts w:ascii="Times New Roman" w:hAnsi="Times New Roman"/>
          <w:sz w:val="28"/>
          <w:szCs w:val="28"/>
        </w:rPr>
        <w:t>Свободненском</w:t>
      </w:r>
      <w:proofErr w:type="spellEnd"/>
      <w:r w:rsidRPr="00133E90">
        <w:rPr>
          <w:rFonts w:ascii="Times New Roman" w:hAnsi="Times New Roman"/>
          <w:sz w:val="28"/>
          <w:szCs w:val="28"/>
        </w:rPr>
        <w:t xml:space="preserve"> </w:t>
      </w:r>
      <w:r>
        <w:rPr>
          <w:rFonts w:ascii="Times New Roman" w:hAnsi="Times New Roman"/>
          <w:sz w:val="28"/>
          <w:szCs w:val="28"/>
        </w:rPr>
        <w:t xml:space="preserve">сельских поселениях </w:t>
      </w:r>
      <w:proofErr w:type="spellStart"/>
      <w:r>
        <w:rPr>
          <w:rFonts w:ascii="Times New Roman" w:hAnsi="Times New Roman"/>
          <w:sz w:val="28"/>
          <w:szCs w:val="28"/>
        </w:rPr>
        <w:t>ресурсоснабжающей</w:t>
      </w:r>
      <w:proofErr w:type="spellEnd"/>
      <w:r>
        <w:rPr>
          <w:rFonts w:ascii="Times New Roman" w:hAnsi="Times New Roman"/>
          <w:sz w:val="28"/>
          <w:szCs w:val="28"/>
        </w:rPr>
        <w:t xml:space="preserve"> организацией является</w:t>
      </w:r>
      <w:r w:rsidRPr="00CE48E7">
        <w:rPr>
          <w:rFonts w:ascii="Times New Roman" w:hAnsi="Times New Roman"/>
          <w:sz w:val="28"/>
          <w:szCs w:val="28"/>
        </w:rPr>
        <w:t xml:space="preserve"> </w:t>
      </w:r>
      <w:r w:rsidRPr="00133E90">
        <w:rPr>
          <w:rFonts w:ascii="Times New Roman" w:hAnsi="Times New Roman"/>
          <w:sz w:val="28"/>
          <w:szCs w:val="28"/>
        </w:rPr>
        <w:t>ООО «</w:t>
      </w:r>
      <w:proofErr w:type="spellStart"/>
      <w:r w:rsidRPr="00133E90">
        <w:rPr>
          <w:rFonts w:ascii="Times New Roman" w:hAnsi="Times New Roman"/>
          <w:sz w:val="28"/>
          <w:szCs w:val="28"/>
        </w:rPr>
        <w:t>Брюховецкое</w:t>
      </w:r>
      <w:proofErr w:type="spellEnd"/>
      <w:r w:rsidRPr="00133E90">
        <w:rPr>
          <w:rFonts w:ascii="Times New Roman" w:hAnsi="Times New Roman"/>
          <w:sz w:val="28"/>
          <w:szCs w:val="28"/>
        </w:rPr>
        <w:t xml:space="preserve"> водопроводное хозяйство»</w:t>
      </w:r>
      <w:r>
        <w:rPr>
          <w:rFonts w:ascii="Times New Roman" w:hAnsi="Times New Roman"/>
          <w:sz w:val="28"/>
          <w:szCs w:val="28"/>
        </w:rPr>
        <w:t>, предприятием разработана и реализуется производственная программа. Инвестиционной программы нет.</w:t>
      </w:r>
    </w:p>
    <w:p w:rsidR="00D66F65" w:rsidRPr="00133E90" w:rsidRDefault="00D66F65" w:rsidP="00D66F65">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Мунипальным</w:t>
      </w:r>
      <w:proofErr w:type="spellEnd"/>
      <w:r>
        <w:rPr>
          <w:rFonts w:ascii="Times New Roman" w:hAnsi="Times New Roman"/>
          <w:sz w:val="28"/>
          <w:szCs w:val="28"/>
        </w:rPr>
        <w:t xml:space="preserve"> бюджетным </w:t>
      </w:r>
      <w:proofErr w:type="spellStart"/>
      <w:r>
        <w:rPr>
          <w:rFonts w:ascii="Times New Roman" w:hAnsi="Times New Roman"/>
          <w:sz w:val="28"/>
          <w:szCs w:val="28"/>
        </w:rPr>
        <w:t>учереждением</w:t>
      </w:r>
      <w:proofErr w:type="spellEnd"/>
      <w:r>
        <w:rPr>
          <w:rFonts w:ascii="Times New Roman" w:hAnsi="Times New Roman"/>
          <w:sz w:val="28"/>
          <w:szCs w:val="28"/>
        </w:rPr>
        <w:t xml:space="preserve"> «Сервис – Новое Село» в</w:t>
      </w:r>
      <w:r w:rsidRPr="00133E90">
        <w:rPr>
          <w:rFonts w:ascii="Times New Roman" w:hAnsi="Times New Roman"/>
          <w:sz w:val="28"/>
          <w:szCs w:val="28"/>
        </w:rPr>
        <w:t xml:space="preserve"> Новосельском сельском поселении утверждена инвестиционная программа «Реконструкция и модернизация системы водоснабжения на территории Новосельского сельского поселения </w:t>
      </w:r>
      <w:proofErr w:type="spellStart"/>
      <w:r w:rsidRPr="00133E90">
        <w:rPr>
          <w:rFonts w:ascii="Times New Roman" w:hAnsi="Times New Roman"/>
          <w:sz w:val="28"/>
          <w:szCs w:val="28"/>
        </w:rPr>
        <w:t>Брюховецкого</w:t>
      </w:r>
      <w:proofErr w:type="spellEnd"/>
      <w:r w:rsidRPr="00133E90">
        <w:rPr>
          <w:rFonts w:ascii="Times New Roman" w:hAnsi="Times New Roman"/>
          <w:sz w:val="28"/>
          <w:szCs w:val="28"/>
        </w:rPr>
        <w:t xml:space="preserve"> района на 2018-2020 </w:t>
      </w:r>
      <w:proofErr w:type="spellStart"/>
      <w:r w:rsidRPr="00133E90">
        <w:rPr>
          <w:rFonts w:ascii="Times New Roman" w:hAnsi="Times New Roman"/>
          <w:sz w:val="28"/>
          <w:szCs w:val="28"/>
        </w:rPr>
        <w:t>гг</w:t>
      </w:r>
      <w:proofErr w:type="spellEnd"/>
      <w:r w:rsidRPr="00133E90">
        <w:rPr>
          <w:rFonts w:ascii="Times New Roman" w:hAnsi="Times New Roman"/>
          <w:sz w:val="28"/>
          <w:szCs w:val="28"/>
        </w:rPr>
        <w:t>»</w:t>
      </w:r>
      <w:r>
        <w:rPr>
          <w:rFonts w:ascii="Times New Roman" w:hAnsi="Times New Roman"/>
          <w:sz w:val="28"/>
          <w:szCs w:val="28"/>
        </w:rPr>
        <w:t>.</w:t>
      </w:r>
      <w:r w:rsidRPr="00133E90">
        <w:rPr>
          <w:rFonts w:ascii="Times New Roman" w:hAnsi="Times New Roman"/>
          <w:sz w:val="28"/>
          <w:szCs w:val="28"/>
        </w:rPr>
        <w:t xml:space="preserve"> </w:t>
      </w:r>
      <w:r>
        <w:rPr>
          <w:rFonts w:ascii="Times New Roman" w:hAnsi="Times New Roman"/>
          <w:sz w:val="28"/>
          <w:szCs w:val="28"/>
        </w:rPr>
        <w:t>Производственная программа реализуется.</w:t>
      </w:r>
    </w:p>
    <w:p w:rsidR="00D66F65" w:rsidRPr="00133E90" w:rsidRDefault="00D66F65" w:rsidP="00D66F65">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Муниципальным унитарным предприятием «</w:t>
      </w:r>
      <w:proofErr w:type="spellStart"/>
      <w:r>
        <w:rPr>
          <w:rFonts w:ascii="Times New Roman" w:hAnsi="Times New Roman"/>
          <w:sz w:val="28"/>
          <w:szCs w:val="28"/>
        </w:rPr>
        <w:t>Чепигинское</w:t>
      </w:r>
      <w:proofErr w:type="spellEnd"/>
      <w:r>
        <w:rPr>
          <w:rFonts w:ascii="Times New Roman" w:hAnsi="Times New Roman"/>
          <w:sz w:val="28"/>
          <w:szCs w:val="28"/>
        </w:rPr>
        <w:t>» в</w:t>
      </w:r>
      <w:r w:rsidRPr="00133E90">
        <w:rPr>
          <w:rFonts w:ascii="Times New Roman" w:hAnsi="Times New Roman"/>
          <w:sz w:val="28"/>
          <w:szCs w:val="28"/>
        </w:rPr>
        <w:t xml:space="preserve"> </w:t>
      </w:r>
      <w:proofErr w:type="spellStart"/>
      <w:r w:rsidRPr="00133E90">
        <w:rPr>
          <w:rFonts w:ascii="Times New Roman" w:hAnsi="Times New Roman"/>
          <w:sz w:val="28"/>
          <w:szCs w:val="28"/>
        </w:rPr>
        <w:t>Чепигинском</w:t>
      </w:r>
      <w:proofErr w:type="spellEnd"/>
      <w:r w:rsidRPr="00133E90">
        <w:rPr>
          <w:rFonts w:ascii="Times New Roman" w:hAnsi="Times New Roman"/>
          <w:sz w:val="28"/>
          <w:szCs w:val="28"/>
        </w:rPr>
        <w:t xml:space="preserve"> сельском поселении утверждена инвестиционная программа «Реконструкция и модернизация системы водоснабжения на территории </w:t>
      </w:r>
      <w:proofErr w:type="spellStart"/>
      <w:r w:rsidRPr="00133E90">
        <w:rPr>
          <w:rFonts w:ascii="Times New Roman" w:hAnsi="Times New Roman"/>
          <w:sz w:val="28"/>
          <w:szCs w:val="28"/>
        </w:rPr>
        <w:lastRenderedPageBreak/>
        <w:t>Чепигинского</w:t>
      </w:r>
      <w:proofErr w:type="spellEnd"/>
      <w:r w:rsidRPr="00133E90">
        <w:rPr>
          <w:rFonts w:ascii="Times New Roman" w:hAnsi="Times New Roman"/>
          <w:sz w:val="28"/>
          <w:szCs w:val="28"/>
        </w:rPr>
        <w:t xml:space="preserve"> сельского поселения </w:t>
      </w:r>
      <w:proofErr w:type="spellStart"/>
      <w:r w:rsidRPr="00133E90">
        <w:rPr>
          <w:rFonts w:ascii="Times New Roman" w:hAnsi="Times New Roman"/>
          <w:sz w:val="28"/>
          <w:szCs w:val="28"/>
        </w:rPr>
        <w:t>Брюховецкого</w:t>
      </w:r>
      <w:proofErr w:type="spellEnd"/>
      <w:r w:rsidRPr="00133E90">
        <w:rPr>
          <w:rFonts w:ascii="Times New Roman" w:hAnsi="Times New Roman"/>
          <w:sz w:val="28"/>
          <w:szCs w:val="28"/>
        </w:rPr>
        <w:t xml:space="preserve"> района на 2018-2020гг»</w:t>
      </w:r>
      <w:r>
        <w:rPr>
          <w:rFonts w:ascii="Times New Roman" w:hAnsi="Times New Roman"/>
          <w:sz w:val="28"/>
          <w:szCs w:val="28"/>
        </w:rPr>
        <w:t>. Производственная программа реализуется.</w:t>
      </w:r>
    </w:p>
    <w:p w:rsidR="00D66F65" w:rsidRDefault="00D66F65" w:rsidP="00D66F65">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Муниципальным унитарным</w:t>
      </w:r>
      <w:r w:rsidRPr="003275D8">
        <w:rPr>
          <w:rFonts w:ascii="Times New Roman" w:hAnsi="Times New Roman"/>
          <w:sz w:val="28"/>
          <w:szCs w:val="28"/>
        </w:rPr>
        <w:t xml:space="preserve"> предприятие</w:t>
      </w:r>
      <w:r>
        <w:rPr>
          <w:rFonts w:ascii="Times New Roman" w:hAnsi="Times New Roman"/>
          <w:sz w:val="28"/>
          <w:szCs w:val="28"/>
        </w:rPr>
        <w:t>м</w:t>
      </w:r>
      <w:r w:rsidRPr="003275D8">
        <w:rPr>
          <w:rFonts w:ascii="Times New Roman" w:hAnsi="Times New Roman"/>
          <w:sz w:val="28"/>
          <w:szCs w:val="28"/>
        </w:rPr>
        <w:t xml:space="preserve"> «</w:t>
      </w:r>
      <w:proofErr w:type="spellStart"/>
      <w:r w:rsidRPr="003275D8">
        <w:rPr>
          <w:rFonts w:ascii="Times New Roman" w:hAnsi="Times New Roman"/>
          <w:sz w:val="28"/>
          <w:szCs w:val="28"/>
        </w:rPr>
        <w:t>Коммунальни</w:t>
      </w:r>
      <w:proofErr w:type="spellEnd"/>
      <w:r w:rsidRPr="003275D8">
        <w:rPr>
          <w:rFonts w:ascii="Times New Roman" w:hAnsi="Times New Roman"/>
          <w:sz w:val="28"/>
          <w:szCs w:val="28"/>
        </w:rPr>
        <w:t xml:space="preserve">» в </w:t>
      </w:r>
      <w:proofErr w:type="spellStart"/>
      <w:r w:rsidRPr="003275D8">
        <w:rPr>
          <w:rFonts w:ascii="Times New Roman" w:hAnsi="Times New Roman"/>
          <w:sz w:val="28"/>
          <w:szCs w:val="28"/>
        </w:rPr>
        <w:t>Большебейсугском</w:t>
      </w:r>
      <w:proofErr w:type="spellEnd"/>
      <w:r w:rsidRPr="003275D8">
        <w:rPr>
          <w:rFonts w:ascii="Times New Roman" w:hAnsi="Times New Roman"/>
          <w:sz w:val="28"/>
          <w:szCs w:val="28"/>
        </w:rPr>
        <w:t xml:space="preserve"> сельском поселении инвестиционная программа «По развитию системы водоснабжения на территории </w:t>
      </w:r>
      <w:proofErr w:type="spellStart"/>
      <w:r w:rsidRPr="003275D8">
        <w:rPr>
          <w:rFonts w:ascii="Times New Roman" w:hAnsi="Times New Roman"/>
          <w:sz w:val="28"/>
          <w:szCs w:val="28"/>
        </w:rPr>
        <w:t>Большебейсугского</w:t>
      </w:r>
      <w:proofErr w:type="spellEnd"/>
      <w:r w:rsidRPr="003275D8">
        <w:rPr>
          <w:rFonts w:ascii="Times New Roman" w:hAnsi="Times New Roman"/>
          <w:sz w:val="28"/>
          <w:szCs w:val="28"/>
        </w:rPr>
        <w:t xml:space="preserve"> сельского поселения </w:t>
      </w:r>
      <w:proofErr w:type="spellStart"/>
      <w:r w:rsidRPr="003275D8">
        <w:rPr>
          <w:rFonts w:ascii="Times New Roman" w:hAnsi="Times New Roman"/>
          <w:sz w:val="28"/>
          <w:szCs w:val="28"/>
        </w:rPr>
        <w:t>Брюховецкого</w:t>
      </w:r>
      <w:proofErr w:type="spellEnd"/>
      <w:r w:rsidRPr="003275D8">
        <w:rPr>
          <w:rFonts w:ascii="Times New Roman" w:hAnsi="Times New Roman"/>
          <w:sz w:val="28"/>
          <w:szCs w:val="28"/>
        </w:rPr>
        <w:t xml:space="preserve"> района на 2019-2021 гг.» в стадии разработки. Производственная программа реализуется.</w:t>
      </w:r>
    </w:p>
    <w:p w:rsidR="00D66F65" w:rsidRDefault="00D66F65" w:rsidP="00D66F65">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Муниципальным унитарным предприятием «Исток» в </w:t>
      </w:r>
      <w:proofErr w:type="spellStart"/>
      <w:r>
        <w:rPr>
          <w:rFonts w:ascii="Times New Roman" w:hAnsi="Times New Roman"/>
          <w:sz w:val="28"/>
          <w:szCs w:val="28"/>
        </w:rPr>
        <w:t>Новоджерелиевском</w:t>
      </w:r>
      <w:proofErr w:type="spellEnd"/>
      <w:r>
        <w:rPr>
          <w:rFonts w:ascii="Times New Roman" w:hAnsi="Times New Roman"/>
          <w:sz w:val="28"/>
          <w:szCs w:val="28"/>
        </w:rPr>
        <w:t xml:space="preserve"> сельском поселении инвестиционная программа на период 2019-2021 гг. не утверждалась, так как  выполнена 100% замена водопроводных сетей и проведена модернизация все системы водоснабжения сельского поселения. Производственная программа реализуется.</w:t>
      </w:r>
    </w:p>
    <w:p w:rsidR="00D66F65" w:rsidRDefault="00D66F65" w:rsidP="00D66F65">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Муниципальным унитарным предприятием</w:t>
      </w:r>
      <w:r w:rsidRPr="00392217">
        <w:rPr>
          <w:rFonts w:ascii="Times New Roman" w:hAnsi="Times New Roman"/>
          <w:sz w:val="28"/>
          <w:szCs w:val="28"/>
        </w:rPr>
        <w:t xml:space="preserve"> «</w:t>
      </w:r>
      <w:proofErr w:type="spellStart"/>
      <w:r w:rsidRPr="00392217">
        <w:rPr>
          <w:rFonts w:ascii="Times New Roman" w:hAnsi="Times New Roman"/>
          <w:sz w:val="28"/>
          <w:szCs w:val="28"/>
        </w:rPr>
        <w:t>Батуринский</w:t>
      </w:r>
      <w:proofErr w:type="spellEnd"/>
      <w:r w:rsidRPr="00392217">
        <w:rPr>
          <w:rFonts w:ascii="Times New Roman" w:hAnsi="Times New Roman"/>
          <w:sz w:val="28"/>
          <w:szCs w:val="28"/>
        </w:rPr>
        <w:t xml:space="preserve"> Исток» в </w:t>
      </w:r>
      <w:proofErr w:type="spellStart"/>
      <w:r w:rsidRPr="00392217">
        <w:rPr>
          <w:rFonts w:ascii="Times New Roman" w:hAnsi="Times New Roman"/>
          <w:sz w:val="28"/>
          <w:szCs w:val="28"/>
        </w:rPr>
        <w:t>Батуринском</w:t>
      </w:r>
      <w:proofErr w:type="spellEnd"/>
      <w:r w:rsidRPr="00392217">
        <w:rPr>
          <w:rFonts w:ascii="Times New Roman" w:hAnsi="Times New Roman"/>
          <w:sz w:val="28"/>
          <w:szCs w:val="28"/>
        </w:rPr>
        <w:t xml:space="preserve"> сельском поселении инвестиционная программа на период 2019-2021 гг. в стадии разработки. Производственная программа реализуется.</w:t>
      </w:r>
    </w:p>
    <w:p w:rsidR="00D66F65" w:rsidRDefault="00D66F65" w:rsidP="00D66F65">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По организации работы по размещению информации в сети «Интернет» предприятиями отрасли жилищно-коммунального хозяйства </w:t>
      </w:r>
      <w:proofErr w:type="spellStart"/>
      <w:r>
        <w:rPr>
          <w:rFonts w:ascii="Times New Roman" w:hAnsi="Times New Roman"/>
          <w:sz w:val="28"/>
          <w:szCs w:val="28"/>
        </w:rPr>
        <w:t>Брюховецкого</w:t>
      </w:r>
      <w:proofErr w:type="spellEnd"/>
      <w:r w:rsidRPr="001E35DB">
        <w:rPr>
          <w:rFonts w:ascii="Times New Roman" w:hAnsi="Times New Roman"/>
          <w:sz w:val="28"/>
          <w:szCs w:val="28"/>
        </w:rPr>
        <w:t xml:space="preserve"> района в соответствии с Федеральным законом от 211 июля 2014 года № 209-ФЗ «О государственной информационной системе жилищно-коммунального хозяйства» муниципалитетом доведена информация до руководителей предприятий отрасли жилищно-коммунального хозяйства о необходимости регистрации в государственной информационной системе жилищно-коммунального хозяйства. Объем информации в сети «Интернет»,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w:t>
      </w:r>
      <w:r>
        <w:rPr>
          <w:rFonts w:ascii="Times New Roman" w:hAnsi="Times New Roman"/>
          <w:sz w:val="28"/>
          <w:szCs w:val="28"/>
        </w:rPr>
        <w:t xml:space="preserve">ва </w:t>
      </w:r>
      <w:proofErr w:type="spellStart"/>
      <w:r>
        <w:rPr>
          <w:rFonts w:ascii="Times New Roman" w:hAnsi="Times New Roman"/>
          <w:sz w:val="28"/>
          <w:szCs w:val="28"/>
        </w:rPr>
        <w:t>Брюховецког</w:t>
      </w:r>
      <w:r w:rsidRPr="001E35DB">
        <w:rPr>
          <w:rFonts w:ascii="Times New Roman" w:hAnsi="Times New Roman"/>
          <w:sz w:val="28"/>
          <w:szCs w:val="28"/>
        </w:rPr>
        <w:t>о</w:t>
      </w:r>
      <w:proofErr w:type="spellEnd"/>
      <w:r w:rsidRPr="001E35DB">
        <w:rPr>
          <w:rFonts w:ascii="Times New Roman" w:hAnsi="Times New Roman"/>
          <w:sz w:val="28"/>
          <w:szCs w:val="28"/>
        </w:rPr>
        <w:t xml:space="preserve"> района, составил 100%. В ГИС ЖКХ по адресу: </w:t>
      </w:r>
      <w:hyperlink r:id="rId14" w:history="1">
        <w:r w:rsidRPr="001E35DB">
          <w:rPr>
            <w:rStyle w:val="ae"/>
            <w:szCs w:val="28"/>
          </w:rPr>
          <w:t>http://dom.gosuslugi.ru</w:t>
        </w:r>
      </w:hyperlink>
      <w:r w:rsidRPr="001E35DB">
        <w:rPr>
          <w:rFonts w:ascii="Times New Roman" w:hAnsi="Times New Roman"/>
          <w:sz w:val="28"/>
          <w:szCs w:val="28"/>
        </w:rPr>
        <w:t xml:space="preserve"> зарегистрированы следующие предприятия:</w:t>
      </w:r>
    </w:p>
    <w:p w:rsidR="00D66F65" w:rsidRPr="001E35DB" w:rsidRDefault="00D66F65" w:rsidP="00D66F65">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ООО «</w:t>
      </w:r>
      <w:proofErr w:type="spellStart"/>
      <w:r>
        <w:rPr>
          <w:rFonts w:ascii="Times New Roman" w:hAnsi="Times New Roman"/>
          <w:sz w:val="28"/>
          <w:szCs w:val="28"/>
        </w:rPr>
        <w:t>Брюховецкое</w:t>
      </w:r>
      <w:proofErr w:type="spellEnd"/>
      <w:r>
        <w:rPr>
          <w:rFonts w:ascii="Times New Roman" w:hAnsi="Times New Roman"/>
          <w:sz w:val="28"/>
          <w:szCs w:val="28"/>
        </w:rPr>
        <w:t xml:space="preserve"> водопроводное хозяйство», </w:t>
      </w:r>
      <w:r w:rsidRPr="001F17CD">
        <w:rPr>
          <w:rFonts w:ascii="Times New Roman" w:hAnsi="Times New Roman"/>
          <w:sz w:val="28"/>
          <w:szCs w:val="28"/>
        </w:rPr>
        <w:t>ООО «</w:t>
      </w:r>
      <w:proofErr w:type="spellStart"/>
      <w:r w:rsidRPr="001F17CD">
        <w:rPr>
          <w:rFonts w:ascii="Times New Roman" w:hAnsi="Times New Roman"/>
          <w:sz w:val="28"/>
          <w:szCs w:val="28"/>
        </w:rPr>
        <w:t>Брюховецкое</w:t>
      </w:r>
      <w:proofErr w:type="spellEnd"/>
      <w:r w:rsidRPr="001F17CD">
        <w:rPr>
          <w:rFonts w:ascii="Times New Roman" w:hAnsi="Times New Roman"/>
          <w:sz w:val="28"/>
          <w:szCs w:val="28"/>
        </w:rPr>
        <w:t xml:space="preserve"> предприятие отвода и очистки стоков»</w:t>
      </w:r>
      <w:r>
        <w:rPr>
          <w:rFonts w:ascii="Times New Roman" w:hAnsi="Times New Roman"/>
          <w:sz w:val="28"/>
          <w:szCs w:val="28"/>
        </w:rPr>
        <w:t>, ООО «Теплосети», ТСЖ «Мы вместе», МБУ «Сервис-Новое Село», МУП «Исток», МУП «</w:t>
      </w:r>
      <w:proofErr w:type="spellStart"/>
      <w:r>
        <w:rPr>
          <w:rFonts w:ascii="Times New Roman" w:hAnsi="Times New Roman"/>
          <w:sz w:val="28"/>
          <w:szCs w:val="28"/>
        </w:rPr>
        <w:t>Батуринсий</w:t>
      </w:r>
      <w:proofErr w:type="spellEnd"/>
      <w:r>
        <w:rPr>
          <w:rFonts w:ascii="Times New Roman" w:hAnsi="Times New Roman"/>
          <w:sz w:val="28"/>
          <w:szCs w:val="28"/>
        </w:rPr>
        <w:t xml:space="preserve"> Исток», МУП «</w:t>
      </w:r>
      <w:proofErr w:type="spellStart"/>
      <w:r>
        <w:rPr>
          <w:rFonts w:ascii="Times New Roman" w:hAnsi="Times New Roman"/>
          <w:sz w:val="28"/>
          <w:szCs w:val="28"/>
        </w:rPr>
        <w:t>Чепигинское</w:t>
      </w:r>
      <w:proofErr w:type="spellEnd"/>
      <w:r>
        <w:rPr>
          <w:rFonts w:ascii="Times New Roman" w:hAnsi="Times New Roman"/>
          <w:sz w:val="28"/>
          <w:szCs w:val="28"/>
        </w:rPr>
        <w:t xml:space="preserve">», МУП «Коммунальник». </w:t>
      </w:r>
      <w:r w:rsidRPr="001E35DB">
        <w:rPr>
          <w:rFonts w:ascii="Times New Roman" w:eastAsia="Times New Roman" w:hAnsi="Times New Roman"/>
          <w:sz w:val="28"/>
          <w:szCs w:val="28"/>
          <w:lang w:eastAsia="ru-RU"/>
        </w:rPr>
        <w:t xml:space="preserve"> </w:t>
      </w:r>
    </w:p>
    <w:p w:rsidR="00D66F65" w:rsidRPr="001E35DB" w:rsidRDefault="00D66F65" w:rsidP="00D66F65">
      <w:pPr>
        <w:spacing w:after="0" w:line="240" w:lineRule="auto"/>
        <w:ind w:firstLine="709"/>
        <w:jc w:val="both"/>
        <w:rPr>
          <w:rFonts w:ascii="Times New Roman" w:hAnsi="Times New Roman"/>
          <w:sz w:val="28"/>
          <w:szCs w:val="28"/>
        </w:rPr>
      </w:pPr>
      <w:r w:rsidRPr="001E35DB">
        <w:rPr>
          <w:rFonts w:ascii="Times New Roman" w:hAnsi="Times New Roman"/>
          <w:sz w:val="28"/>
          <w:szCs w:val="28"/>
        </w:rPr>
        <w:t xml:space="preserve">Теплоснабжение социальных объектов и жилого фонда осуществляется </w:t>
      </w:r>
      <w:r>
        <w:rPr>
          <w:rFonts w:ascii="Times New Roman" w:hAnsi="Times New Roman"/>
          <w:sz w:val="28"/>
          <w:szCs w:val="28"/>
        </w:rPr>
        <w:t xml:space="preserve">предприятием ООО </w:t>
      </w:r>
      <w:r w:rsidRPr="001E35DB">
        <w:rPr>
          <w:rFonts w:ascii="Times New Roman" w:hAnsi="Times New Roman"/>
          <w:sz w:val="28"/>
          <w:szCs w:val="28"/>
        </w:rPr>
        <w:t>«</w:t>
      </w:r>
      <w:proofErr w:type="spellStart"/>
      <w:r>
        <w:rPr>
          <w:rFonts w:ascii="Times New Roman" w:hAnsi="Times New Roman"/>
          <w:sz w:val="28"/>
          <w:szCs w:val="28"/>
        </w:rPr>
        <w:t>Брюховец</w:t>
      </w:r>
      <w:r w:rsidRPr="001E35DB">
        <w:rPr>
          <w:rFonts w:ascii="Times New Roman" w:hAnsi="Times New Roman"/>
          <w:sz w:val="28"/>
          <w:szCs w:val="28"/>
        </w:rPr>
        <w:t>кие</w:t>
      </w:r>
      <w:proofErr w:type="spellEnd"/>
      <w:r w:rsidRPr="001E35DB">
        <w:rPr>
          <w:rFonts w:ascii="Times New Roman" w:hAnsi="Times New Roman"/>
          <w:sz w:val="28"/>
          <w:szCs w:val="28"/>
        </w:rPr>
        <w:t xml:space="preserve"> тепловые сети» и ведомственными котельными. </w:t>
      </w:r>
    </w:p>
    <w:p w:rsidR="00D66F65" w:rsidRPr="001E35DB" w:rsidRDefault="00D66F65" w:rsidP="00D66F65">
      <w:pPr>
        <w:spacing w:after="0" w:line="240" w:lineRule="auto"/>
        <w:ind w:firstLine="709"/>
        <w:jc w:val="both"/>
        <w:rPr>
          <w:rFonts w:ascii="Times New Roman" w:hAnsi="Times New Roman"/>
          <w:sz w:val="28"/>
          <w:szCs w:val="28"/>
        </w:rPr>
      </w:pPr>
      <w:r w:rsidRPr="001E35DB">
        <w:rPr>
          <w:rFonts w:ascii="Times New Roman" w:hAnsi="Times New Roman"/>
          <w:sz w:val="28"/>
          <w:szCs w:val="28"/>
        </w:rPr>
        <w:t xml:space="preserve">Всего в муниципальном образовании </w:t>
      </w:r>
      <w:proofErr w:type="spellStart"/>
      <w:r>
        <w:rPr>
          <w:rFonts w:ascii="Times New Roman" w:hAnsi="Times New Roman"/>
          <w:sz w:val="28"/>
          <w:szCs w:val="28"/>
        </w:rPr>
        <w:t>Брюховец</w:t>
      </w:r>
      <w:r w:rsidRPr="001E35DB">
        <w:rPr>
          <w:rFonts w:ascii="Times New Roman" w:hAnsi="Times New Roman"/>
          <w:sz w:val="28"/>
          <w:szCs w:val="28"/>
        </w:rPr>
        <w:t>кий</w:t>
      </w:r>
      <w:proofErr w:type="spellEnd"/>
      <w:r w:rsidRPr="001E35DB">
        <w:rPr>
          <w:rFonts w:ascii="Times New Roman" w:hAnsi="Times New Roman"/>
          <w:sz w:val="28"/>
          <w:szCs w:val="28"/>
        </w:rPr>
        <w:t xml:space="preserve"> район </w:t>
      </w:r>
      <w:r>
        <w:rPr>
          <w:rFonts w:ascii="Times New Roman" w:hAnsi="Times New Roman"/>
          <w:sz w:val="28"/>
          <w:szCs w:val="28"/>
        </w:rPr>
        <w:t>48</w:t>
      </w:r>
      <w:r w:rsidRPr="001E35DB">
        <w:rPr>
          <w:rFonts w:ascii="Times New Roman" w:hAnsi="Times New Roman"/>
          <w:sz w:val="28"/>
          <w:szCs w:val="28"/>
        </w:rPr>
        <w:t xml:space="preserve"> котельных, обслуживающих объекты жилищно-коммунального комплекса и социальной сферы, </w:t>
      </w:r>
      <w:r>
        <w:rPr>
          <w:rFonts w:ascii="Times New Roman" w:hAnsi="Times New Roman"/>
          <w:sz w:val="28"/>
          <w:szCs w:val="28"/>
        </w:rPr>
        <w:t xml:space="preserve">предприятием ООО </w:t>
      </w:r>
      <w:r w:rsidRPr="001E35DB">
        <w:rPr>
          <w:rFonts w:ascii="Times New Roman" w:hAnsi="Times New Roman"/>
          <w:sz w:val="28"/>
          <w:szCs w:val="28"/>
        </w:rPr>
        <w:t>«</w:t>
      </w:r>
      <w:proofErr w:type="spellStart"/>
      <w:r>
        <w:rPr>
          <w:rFonts w:ascii="Times New Roman" w:hAnsi="Times New Roman"/>
          <w:sz w:val="28"/>
          <w:szCs w:val="28"/>
        </w:rPr>
        <w:t>Брюховец</w:t>
      </w:r>
      <w:r w:rsidRPr="001E35DB">
        <w:rPr>
          <w:rFonts w:ascii="Times New Roman" w:hAnsi="Times New Roman"/>
          <w:sz w:val="28"/>
          <w:szCs w:val="28"/>
        </w:rPr>
        <w:t>кие</w:t>
      </w:r>
      <w:proofErr w:type="spellEnd"/>
      <w:r w:rsidRPr="001E35DB">
        <w:rPr>
          <w:rFonts w:ascii="Times New Roman" w:hAnsi="Times New Roman"/>
          <w:sz w:val="28"/>
          <w:szCs w:val="28"/>
        </w:rPr>
        <w:t xml:space="preserve"> тепловые сети»</w:t>
      </w:r>
      <w:r>
        <w:rPr>
          <w:rFonts w:ascii="Times New Roman" w:hAnsi="Times New Roman"/>
          <w:sz w:val="28"/>
          <w:szCs w:val="28"/>
        </w:rPr>
        <w:t xml:space="preserve"> обслуживаются 25 котельных (в </w:t>
      </w:r>
      <w:proofErr w:type="spellStart"/>
      <w:r>
        <w:rPr>
          <w:rFonts w:ascii="Times New Roman" w:hAnsi="Times New Roman"/>
          <w:sz w:val="28"/>
          <w:szCs w:val="28"/>
        </w:rPr>
        <w:t>т.ч</w:t>
      </w:r>
      <w:proofErr w:type="spellEnd"/>
      <w:r>
        <w:rPr>
          <w:rFonts w:ascii="Times New Roman" w:hAnsi="Times New Roman"/>
          <w:sz w:val="28"/>
          <w:szCs w:val="28"/>
        </w:rPr>
        <w:t>. 5 – по договорам аренды, 20 – по договорам технической эксплуатации).</w:t>
      </w:r>
      <w:r w:rsidRPr="001E35DB">
        <w:rPr>
          <w:rFonts w:ascii="Times New Roman" w:hAnsi="Times New Roman"/>
          <w:sz w:val="28"/>
          <w:szCs w:val="28"/>
        </w:rPr>
        <w:t xml:space="preserve"> </w:t>
      </w:r>
    </w:p>
    <w:p w:rsidR="00D66F65" w:rsidRPr="001E35DB" w:rsidRDefault="00D66F65" w:rsidP="00D66F65">
      <w:pPr>
        <w:spacing w:after="0" w:line="240" w:lineRule="auto"/>
        <w:ind w:firstLine="709"/>
        <w:jc w:val="both"/>
        <w:rPr>
          <w:rFonts w:ascii="Times New Roman" w:hAnsi="Times New Roman"/>
          <w:sz w:val="28"/>
          <w:szCs w:val="28"/>
        </w:rPr>
      </w:pPr>
      <w:r w:rsidRPr="001E35DB">
        <w:rPr>
          <w:rFonts w:ascii="Times New Roman" w:hAnsi="Times New Roman"/>
          <w:sz w:val="28"/>
          <w:szCs w:val="28"/>
        </w:rPr>
        <w:t xml:space="preserve">Протяженность тепловых сетей составляет </w:t>
      </w:r>
      <w:r>
        <w:rPr>
          <w:rFonts w:ascii="Times New Roman" w:hAnsi="Times New Roman"/>
          <w:sz w:val="28"/>
          <w:szCs w:val="28"/>
        </w:rPr>
        <w:t>32</w:t>
      </w:r>
      <w:r w:rsidRPr="001E35DB">
        <w:rPr>
          <w:rFonts w:ascii="Times New Roman" w:hAnsi="Times New Roman"/>
          <w:sz w:val="28"/>
          <w:szCs w:val="28"/>
        </w:rPr>
        <w:t xml:space="preserve"> км, износ </w:t>
      </w:r>
      <w:r>
        <w:rPr>
          <w:rFonts w:ascii="Times New Roman" w:hAnsi="Times New Roman"/>
          <w:sz w:val="28"/>
          <w:szCs w:val="28"/>
        </w:rPr>
        <w:t>65</w:t>
      </w:r>
      <w:r w:rsidRPr="001E35DB">
        <w:rPr>
          <w:rFonts w:ascii="Times New Roman" w:hAnsi="Times New Roman"/>
          <w:sz w:val="28"/>
          <w:szCs w:val="28"/>
        </w:rPr>
        <w:t xml:space="preserve">%. </w:t>
      </w:r>
    </w:p>
    <w:p w:rsidR="00D66F65" w:rsidRPr="001E35DB" w:rsidRDefault="00D66F65" w:rsidP="00D66F6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1E35DB">
        <w:rPr>
          <w:rFonts w:ascii="Times New Roman" w:hAnsi="Times New Roman"/>
          <w:sz w:val="28"/>
          <w:szCs w:val="28"/>
        </w:rPr>
        <w:t>подготовк</w:t>
      </w:r>
      <w:r>
        <w:rPr>
          <w:rFonts w:ascii="Times New Roman" w:hAnsi="Times New Roman"/>
          <w:sz w:val="28"/>
          <w:szCs w:val="28"/>
        </w:rPr>
        <w:t>е</w:t>
      </w:r>
      <w:r w:rsidRPr="001E35DB">
        <w:rPr>
          <w:rFonts w:ascii="Times New Roman" w:hAnsi="Times New Roman"/>
          <w:sz w:val="28"/>
          <w:szCs w:val="28"/>
        </w:rPr>
        <w:t xml:space="preserve"> к отопительному сезону 201</w:t>
      </w:r>
      <w:r>
        <w:rPr>
          <w:rFonts w:ascii="Times New Roman" w:hAnsi="Times New Roman"/>
          <w:sz w:val="28"/>
          <w:szCs w:val="28"/>
        </w:rPr>
        <w:t>8</w:t>
      </w:r>
      <w:r w:rsidRPr="001E35DB">
        <w:rPr>
          <w:rFonts w:ascii="Times New Roman" w:hAnsi="Times New Roman"/>
          <w:sz w:val="28"/>
          <w:szCs w:val="28"/>
        </w:rPr>
        <w:t>-201</w:t>
      </w:r>
      <w:r>
        <w:rPr>
          <w:rFonts w:ascii="Times New Roman" w:hAnsi="Times New Roman"/>
          <w:sz w:val="28"/>
          <w:szCs w:val="28"/>
        </w:rPr>
        <w:t>9</w:t>
      </w:r>
      <w:r w:rsidRPr="001E35DB">
        <w:rPr>
          <w:rFonts w:ascii="Times New Roman" w:hAnsi="Times New Roman"/>
          <w:sz w:val="28"/>
          <w:szCs w:val="28"/>
        </w:rPr>
        <w:t xml:space="preserve"> годов было отремонтировано </w:t>
      </w:r>
      <w:r w:rsidRPr="00DF78BF">
        <w:rPr>
          <w:rFonts w:ascii="Times New Roman" w:eastAsia="Times New Roman" w:hAnsi="Times New Roman"/>
          <w:sz w:val="28"/>
          <w:szCs w:val="28"/>
          <w:lang w:eastAsia="ru-RU"/>
        </w:rPr>
        <w:t>1 км 166 м</w:t>
      </w:r>
      <w:r w:rsidRPr="001E35DB">
        <w:rPr>
          <w:rFonts w:ascii="Times New Roman" w:hAnsi="Times New Roman"/>
          <w:sz w:val="28"/>
          <w:szCs w:val="28"/>
        </w:rPr>
        <w:t xml:space="preserve"> </w:t>
      </w:r>
      <w:r>
        <w:rPr>
          <w:rFonts w:ascii="Times New Roman" w:hAnsi="Times New Roman"/>
          <w:sz w:val="28"/>
          <w:szCs w:val="28"/>
        </w:rPr>
        <w:t>тепловых сетей.</w:t>
      </w:r>
    </w:p>
    <w:p w:rsidR="00D66F65" w:rsidRPr="001E35DB" w:rsidRDefault="00D66F65" w:rsidP="00D66F65">
      <w:pPr>
        <w:spacing w:after="0" w:line="240" w:lineRule="auto"/>
        <w:ind w:firstLine="709"/>
        <w:jc w:val="both"/>
        <w:rPr>
          <w:rFonts w:ascii="Times New Roman" w:hAnsi="Times New Roman"/>
          <w:sz w:val="28"/>
          <w:szCs w:val="28"/>
        </w:rPr>
      </w:pPr>
      <w:r w:rsidRPr="001E35DB">
        <w:rPr>
          <w:rFonts w:ascii="Times New Roman" w:hAnsi="Times New Roman"/>
          <w:sz w:val="28"/>
          <w:szCs w:val="28"/>
        </w:rPr>
        <w:lastRenderedPageBreak/>
        <w:t>Реализация данных мероприятий позволила обеспечить бесперебойную работу теплоснабжающих предприятий в зимний период и предоставить качественную подачу тепла населению и на социально-значимые объекты.</w:t>
      </w:r>
    </w:p>
    <w:p w:rsidR="00D66F65" w:rsidRDefault="00D66F65" w:rsidP="00D66F65">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территории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уровень газификации достигнут </w:t>
      </w:r>
      <w:r>
        <w:rPr>
          <w:rFonts w:ascii="Times New Roman" w:eastAsia="Times New Roman" w:hAnsi="Times New Roman"/>
          <w:sz w:val="28"/>
          <w:szCs w:val="28"/>
          <w:lang w:eastAsia="ru-RU"/>
        </w:rPr>
        <w:t xml:space="preserve">89,9%, </w:t>
      </w:r>
      <w:r w:rsidRPr="009B38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Pr="009B3874">
        <w:rPr>
          <w:rFonts w:ascii="Times New Roman" w:eastAsia="Times New Roman" w:hAnsi="Times New Roman"/>
          <w:sz w:val="28"/>
          <w:szCs w:val="28"/>
          <w:lang w:eastAsia="ru-RU"/>
        </w:rPr>
        <w:t>азифицировано 28 населенных пунктов</w:t>
      </w:r>
      <w:r>
        <w:rPr>
          <w:rFonts w:ascii="Times New Roman" w:eastAsia="Times New Roman" w:hAnsi="Times New Roman"/>
          <w:sz w:val="28"/>
          <w:szCs w:val="28"/>
          <w:lang w:eastAsia="ru-RU"/>
        </w:rPr>
        <w:t>. У</w:t>
      </w:r>
      <w:r w:rsidRPr="00FD6721">
        <w:rPr>
          <w:rFonts w:ascii="Times New Roman" w:eastAsia="Times New Roman" w:hAnsi="Times New Roman"/>
          <w:sz w:val="28"/>
          <w:szCs w:val="28"/>
          <w:lang w:eastAsia="ru-RU"/>
        </w:rPr>
        <w:t>ровень обеспеченности природным газом составляет 98,6%, в том числе и баллонным газом</w:t>
      </w:r>
      <w:r>
        <w:rPr>
          <w:rFonts w:ascii="Times New Roman" w:eastAsia="Times New Roman" w:hAnsi="Times New Roman"/>
          <w:sz w:val="28"/>
          <w:szCs w:val="28"/>
          <w:lang w:eastAsia="ru-RU"/>
        </w:rPr>
        <w:t>.</w:t>
      </w:r>
      <w:r w:rsidRPr="00FD6721">
        <w:rPr>
          <w:rFonts w:eastAsia="Times New Roman"/>
          <w:lang w:eastAsia="ru-RU"/>
        </w:rPr>
        <w:t xml:space="preserve"> </w:t>
      </w:r>
    </w:p>
    <w:p w:rsidR="00D66F65" w:rsidRPr="001E35DB" w:rsidRDefault="00D66F65" w:rsidP="00D66F65">
      <w:pPr>
        <w:spacing w:after="0" w:line="240" w:lineRule="auto"/>
        <w:ind w:firstLine="709"/>
        <w:jc w:val="both"/>
        <w:rPr>
          <w:rFonts w:ascii="Times New Roman" w:hAnsi="Times New Roman"/>
          <w:sz w:val="28"/>
          <w:szCs w:val="28"/>
        </w:rPr>
      </w:pPr>
      <w:r w:rsidRPr="009B3874">
        <w:rPr>
          <w:rFonts w:ascii="Times New Roman" w:eastAsia="Times New Roman" w:hAnsi="Times New Roman"/>
          <w:sz w:val="28"/>
          <w:szCs w:val="28"/>
          <w:lang w:eastAsia="ru-RU"/>
        </w:rPr>
        <w:t>Протяженность сетей газоснабжения в районе составляет более 1 тыс. км, в том числе надземных газопроводов 545 км и подземных газопроводов 474 км</w:t>
      </w:r>
      <w:r>
        <w:rPr>
          <w:rFonts w:ascii="Times New Roman" w:eastAsia="Times New Roman" w:hAnsi="Times New Roman"/>
          <w:sz w:val="28"/>
          <w:szCs w:val="28"/>
          <w:lang w:eastAsia="ru-RU"/>
        </w:rPr>
        <w:t xml:space="preserve">, </w:t>
      </w:r>
      <w:r w:rsidRPr="001E35DB">
        <w:rPr>
          <w:rFonts w:ascii="Times New Roman" w:hAnsi="Times New Roman"/>
          <w:sz w:val="28"/>
          <w:szCs w:val="28"/>
        </w:rPr>
        <w:t xml:space="preserve">ШРП (ГРП, ГРУ) – </w:t>
      </w:r>
      <w:r>
        <w:rPr>
          <w:rFonts w:ascii="Times New Roman" w:hAnsi="Times New Roman"/>
          <w:sz w:val="28"/>
          <w:szCs w:val="28"/>
        </w:rPr>
        <w:t>194</w:t>
      </w:r>
      <w:r w:rsidRPr="001E35DB">
        <w:rPr>
          <w:rFonts w:ascii="Times New Roman" w:hAnsi="Times New Roman"/>
          <w:sz w:val="28"/>
          <w:szCs w:val="28"/>
        </w:rPr>
        <w:t xml:space="preserve"> шт.</w:t>
      </w:r>
    </w:p>
    <w:p w:rsidR="00D66F65" w:rsidRPr="001E35DB" w:rsidRDefault="00D66F65" w:rsidP="00D66F65">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Основными </w:t>
      </w:r>
      <w:proofErr w:type="spellStart"/>
      <w:r w:rsidRPr="001E35DB">
        <w:rPr>
          <w:rFonts w:ascii="Times New Roman" w:hAnsi="Times New Roman"/>
          <w:sz w:val="28"/>
          <w:szCs w:val="28"/>
        </w:rPr>
        <w:t>ресурсоснабжающими</w:t>
      </w:r>
      <w:proofErr w:type="spellEnd"/>
      <w:r w:rsidRPr="001E35DB">
        <w:rPr>
          <w:rFonts w:ascii="Times New Roman" w:hAnsi="Times New Roman"/>
          <w:sz w:val="28"/>
          <w:szCs w:val="28"/>
        </w:rPr>
        <w:t xml:space="preserve"> организациями являются:</w:t>
      </w:r>
    </w:p>
    <w:p w:rsidR="002A4084" w:rsidRDefault="00D66F65" w:rsidP="002A4084">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w:t>
      </w:r>
      <w:r w:rsidRPr="001E35DB">
        <w:rPr>
          <w:rFonts w:ascii="Times New Roman" w:eastAsia="Times New Roman" w:hAnsi="Times New Roman"/>
          <w:color w:val="000000"/>
          <w:sz w:val="28"/>
          <w:szCs w:val="28"/>
          <w:lang w:eastAsia="ru-RU"/>
        </w:rPr>
        <w:t xml:space="preserve">илиал </w:t>
      </w:r>
      <w:r>
        <w:rPr>
          <w:rFonts w:ascii="Times New Roman" w:eastAsia="Times New Roman" w:hAnsi="Times New Roman"/>
          <w:color w:val="000000"/>
          <w:sz w:val="28"/>
          <w:szCs w:val="28"/>
          <w:lang w:eastAsia="ru-RU"/>
        </w:rPr>
        <w:t xml:space="preserve">№ 16 </w:t>
      </w:r>
      <w:r w:rsidRPr="001E35DB">
        <w:rPr>
          <w:rFonts w:ascii="Times New Roman" w:eastAsia="Times New Roman" w:hAnsi="Times New Roman"/>
          <w:color w:val="000000"/>
          <w:sz w:val="28"/>
          <w:szCs w:val="28"/>
          <w:lang w:eastAsia="ru-RU"/>
        </w:rPr>
        <w:t>АО «</w:t>
      </w:r>
      <w:r>
        <w:rPr>
          <w:rFonts w:ascii="Times New Roman" w:eastAsia="Times New Roman" w:hAnsi="Times New Roman"/>
          <w:color w:val="000000"/>
          <w:sz w:val="28"/>
          <w:szCs w:val="28"/>
          <w:lang w:eastAsia="ru-RU"/>
        </w:rPr>
        <w:t>Газпром газораспределение Краснодар</w:t>
      </w:r>
      <w:r w:rsidRPr="001E35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1E35DB">
        <w:rPr>
          <w:rFonts w:ascii="Times New Roman" w:hAnsi="Times New Roman"/>
          <w:sz w:val="28"/>
          <w:szCs w:val="28"/>
        </w:rPr>
        <w:t>– 100% охват на территории района</w:t>
      </w:r>
      <w:r w:rsidRPr="001E35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ОО</w:t>
      </w:r>
      <w:r w:rsidRPr="001E35DB">
        <w:rPr>
          <w:rFonts w:ascii="Times New Roman" w:eastAsia="Times New Roman" w:hAnsi="Times New Roman"/>
          <w:color w:val="000000"/>
          <w:sz w:val="28"/>
          <w:szCs w:val="28"/>
          <w:lang w:eastAsia="ru-RU"/>
        </w:rPr>
        <w:t>О «</w:t>
      </w:r>
      <w:r>
        <w:rPr>
          <w:rFonts w:ascii="Times New Roman" w:eastAsia="Times New Roman" w:hAnsi="Times New Roman"/>
          <w:color w:val="000000"/>
          <w:sz w:val="28"/>
          <w:szCs w:val="28"/>
          <w:lang w:eastAsia="ru-RU"/>
        </w:rPr>
        <w:t xml:space="preserve">Газпром </w:t>
      </w:r>
      <w:proofErr w:type="spellStart"/>
      <w:r>
        <w:rPr>
          <w:rFonts w:ascii="Times New Roman" w:eastAsia="Times New Roman" w:hAnsi="Times New Roman"/>
          <w:color w:val="000000"/>
          <w:sz w:val="28"/>
          <w:szCs w:val="28"/>
          <w:lang w:eastAsia="ru-RU"/>
        </w:rPr>
        <w:t>межрегионгаз</w:t>
      </w:r>
      <w:proofErr w:type="spellEnd"/>
      <w:r>
        <w:rPr>
          <w:rFonts w:ascii="Times New Roman" w:eastAsia="Times New Roman" w:hAnsi="Times New Roman"/>
          <w:color w:val="000000"/>
          <w:sz w:val="28"/>
          <w:szCs w:val="28"/>
          <w:lang w:eastAsia="ru-RU"/>
        </w:rPr>
        <w:t xml:space="preserve"> Краснодар</w:t>
      </w:r>
      <w:r w:rsidRPr="001E35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в </w:t>
      </w:r>
      <w:proofErr w:type="spellStart"/>
      <w:r>
        <w:rPr>
          <w:rFonts w:ascii="Times New Roman" w:eastAsia="Times New Roman" w:hAnsi="Times New Roman"/>
          <w:color w:val="000000"/>
          <w:sz w:val="28"/>
          <w:szCs w:val="28"/>
          <w:lang w:eastAsia="ru-RU"/>
        </w:rPr>
        <w:t>Брюховецком</w:t>
      </w:r>
      <w:proofErr w:type="spellEnd"/>
      <w:r>
        <w:rPr>
          <w:rFonts w:ascii="Times New Roman" w:eastAsia="Times New Roman" w:hAnsi="Times New Roman"/>
          <w:color w:val="000000"/>
          <w:sz w:val="28"/>
          <w:szCs w:val="28"/>
          <w:lang w:eastAsia="ru-RU"/>
        </w:rPr>
        <w:t xml:space="preserve"> районе </w:t>
      </w:r>
      <w:r w:rsidRPr="001E35DB">
        <w:rPr>
          <w:rFonts w:ascii="Times New Roman" w:hAnsi="Times New Roman"/>
          <w:sz w:val="28"/>
          <w:szCs w:val="28"/>
        </w:rPr>
        <w:t>– 100%</w:t>
      </w:r>
      <w:r w:rsidRPr="001E35DB">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Брюховецкие</w:t>
      </w:r>
      <w:proofErr w:type="spellEnd"/>
      <w:r>
        <w:rPr>
          <w:rFonts w:ascii="Times New Roman" w:eastAsia="Times New Roman" w:hAnsi="Times New Roman"/>
          <w:color w:val="000000"/>
          <w:sz w:val="28"/>
          <w:szCs w:val="28"/>
          <w:lang w:eastAsia="ru-RU"/>
        </w:rPr>
        <w:t xml:space="preserve"> электрические сети </w:t>
      </w:r>
      <w:proofErr w:type="spellStart"/>
      <w:r w:rsidRPr="001E35DB">
        <w:rPr>
          <w:rFonts w:ascii="Times New Roman" w:eastAsia="Times New Roman" w:hAnsi="Times New Roman"/>
          <w:color w:val="000000"/>
          <w:sz w:val="28"/>
          <w:szCs w:val="28"/>
          <w:lang w:eastAsia="ru-RU"/>
        </w:rPr>
        <w:t>Тимашевски</w:t>
      </w:r>
      <w:r>
        <w:rPr>
          <w:rFonts w:ascii="Times New Roman" w:eastAsia="Times New Roman" w:hAnsi="Times New Roman"/>
          <w:color w:val="000000"/>
          <w:sz w:val="28"/>
          <w:szCs w:val="28"/>
          <w:lang w:eastAsia="ru-RU"/>
        </w:rPr>
        <w:t>х</w:t>
      </w:r>
      <w:proofErr w:type="spellEnd"/>
      <w:r w:rsidRPr="001E35DB">
        <w:rPr>
          <w:rFonts w:ascii="Times New Roman" w:eastAsia="Times New Roman" w:hAnsi="Times New Roman"/>
          <w:color w:val="000000"/>
          <w:sz w:val="28"/>
          <w:szCs w:val="28"/>
          <w:lang w:eastAsia="ru-RU"/>
        </w:rPr>
        <w:t xml:space="preserve"> электрически</w:t>
      </w:r>
      <w:r>
        <w:rPr>
          <w:rFonts w:ascii="Times New Roman" w:eastAsia="Times New Roman" w:hAnsi="Times New Roman"/>
          <w:color w:val="000000"/>
          <w:sz w:val="28"/>
          <w:szCs w:val="28"/>
          <w:lang w:eastAsia="ru-RU"/>
        </w:rPr>
        <w:t>х</w:t>
      </w:r>
      <w:r w:rsidRPr="001E35DB">
        <w:rPr>
          <w:rFonts w:ascii="Times New Roman" w:eastAsia="Times New Roman" w:hAnsi="Times New Roman"/>
          <w:color w:val="000000"/>
          <w:sz w:val="28"/>
          <w:szCs w:val="28"/>
          <w:lang w:eastAsia="ru-RU"/>
        </w:rPr>
        <w:t xml:space="preserve"> сет</w:t>
      </w:r>
      <w:r>
        <w:rPr>
          <w:rFonts w:ascii="Times New Roman" w:eastAsia="Times New Roman" w:hAnsi="Times New Roman"/>
          <w:color w:val="000000"/>
          <w:sz w:val="28"/>
          <w:szCs w:val="28"/>
          <w:lang w:eastAsia="ru-RU"/>
        </w:rPr>
        <w:t>ей филиала ПАО </w:t>
      </w:r>
      <w:r w:rsidRPr="001E35DB">
        <w:rPr>
          <w:rFonts w:ascii="Times New Roman" w:eastAsia="Times New Roman" w:hAnsi="Times New Roman"/>
          <w:color w:val="000000"/>
          <w:sz w:val="28"/>
          <w:szCs w:val="28"/>
          <w:lang w:eastAsia="ru-RU"/>
        </w:rPr>
        <w:t>«Кубаньэнерго»</w:t>
      </w:r>
      <w:r>
        <w:rPr>
          <w:rFonts w:ascii="Times New Roman" w:eastAsia="Times New Roman" w:hAnsi="Times New Roman"/>
          <w:color w:val="000000"/>
          <w:sz w:val="28"/>
          <w:szCs w:val="28"/>
          <w:lang w:eastAsia="ru-RU"/>
        </w:rPr>
        <w:t xml:space="preserve"> </w:t>
      </w:r>
      <w:r w:rsidRPr="001E35DB">
        <w:rPr>
          <w:rFonts w:ascii="Times New Roman" w:hAnsi="Times New Roman"/>
          <w:sz w:val="28"/>
          <w:szCs w:val="28"/>
        </w:rPr>
        <w:t>– 100%</w:t>
      </w:r>
      <w:r>
        <w:rPr>
          <w:rFonts w:ascii="Times New Roman" w:eastAsia="Times New Roman" w:hAnsi="Times New Roman"/>
          <w:color w:val="000000"/>
          <w:sz w:val="28"/>
          <w:szCs w:val="28"/>
          <w:lang w:eastAsia="ru-RU"/>
        </w:rPr>
        <w:t xml:space="preserve">, ПАО «ТНС </w:t>
      </w:r>
      <w:proofErr w:type="spellStart"/>
      <w:r>
        <w:rPr>
          <w:rFonts w:ascii="Times New Roman" w:eastAsia="Times New Roman" w:hAnsi="Times New Roman"/>
          <w:color w:val="000000"/>
          <w:sz w:val="28"/>
          <w:szCs w:val="28"/>
          <w:lang w:eastAsia="ru-RU"/>
        </w:rPr>
        <w:t>энерго</w:t>
      </w:r>
      <w:proofErr w:type="spellEnd"/>
      <w:r>
        <w:rPr>
          <w:rFonts w:ascii="Times New Roman" w:eastAsia="Times New Roman" w:hAnsi="Times New Roman"/>
          <w:color w:val="000000"/>
          <w:sz w:val="28"/>
          <w:szCs w:val="28"/>
          <w:lang w:eastAsia="ru-RU"/>
        </w:rPr>
        <w:t xml:space="preserve"> Кубань» </w:t>
      </w:r>
      <w:proofErr w:type="spellStart"/>
      <w:r>
        <w:rPr>
          <w:rFonts w:ascii="Times New Roman" w:eastAsia="Times New Roman" w:hAnsi="Times New Roman"/>
          <w:color w:val="000000"/>
          <w:sz w:val="28"/>
          <w:szCs w:val="28"/>
          <w:lang w:eastAsia="ru-RU"/>
        </w:rPr>
        <w:t>Тимашевский</w:t>
      </w:r>
      <w:proofErr w:type="spellEnd"/>
      <w:r>
        <w:rPr>
          <w:rFonts w:ascii="Times New Roman" w:eastAsia="Times New Roman" w:hAnsi="Times New Roman"/>
          <w:color w:val="000000"/>
          <w:sz w:val="28"/>
          <w:szCs w:val="28"/>
          <w:lang w:eastAsia="ru-RU"/>
        </w:rPr>
        <w:t xml:space="preserve"> филиал </w:t>
      </w:r>
      <w:proofErr w:type="spellStart"/>
      <w:r>
        <w:rPr>
          <w:rFonts w:ascii="Times New Roman" w:eastAsia="Times New Roman" w:hAnsi="Times New Roman"/>
          <w:color w:val="000000"/>
          <w:sz w:val="28"/>
          <w:szCs w:val="28"/>
          <w:lang w:eastAsia="ru-RU"/>
        </w:rPr>
        <w:t>Брюховецкий</w:t>
      </w:r>
      <w:proofErr w:type="spellEnd"/>
      <w:r>
        <w:rPr>
          <w:rFonts w:ascii="Times New Roman" w:eastAsia="Times New Roman" w:hAnsi="Times New Roman"/>
          <w:color w:val="000000"/>
          <w:sz w:val="28"/>
          <w:szCs w:val="28"/>
          <w:lang w:eastAsia="ru-RU"/>
        </w:rPr>
        <w:t xml:space="preserve"> производственный участок </w:t>
      </w:r>
      <w:r w:rsidRPr="001E35DB">
        <w:rPr>
          <w:rFonts w:ascii="Times New Roman" w:hAnsi="Times New Roman"/>
          <w:sz w:val="28"/>
          <w:szCs w:val="28"/>
        </w:rPr>
        <w:t>– 100%</w:t>
      </w:r>
      <w:r>
        <w:rPr>
          <w:rFonts w:ascii="Times New Roman" w:hAnsi="Times New Roman"/>
          <w:sz w:val="28"/>
          <w:szCs w:val="28"/>
        </w:rPr>
        <w:t xml:space="preserve">, </w:t>
      </w:r>
      <w:r>
        <w:rPr>
          <w:rFonts w:ascii="Times New Roman" w:eastAsia="Times New Roman" w:hAnsi="Times New Roman"/>
          <w:color w:val="000000"/>
          <w:sz w:val="28"/>
          <w:szCs w:val="28"/>
          <w:lang w:eastAsia="ru-RU"/>
        </w:rPr>
        <w:t>ООО </w:t>
      </w:r>
      <w:r w:rsidRPr="001E35DB">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Брюховецкое</w:t>
      </w:r>
      <w:proofErr w:type="spellEnd"/>
      <w:r>
        <w:rPr>
          <w:rFonts w:ascii="Times New Roman" w:eastAsia="Times New Roman" w:hAnsi="Times New Roman"/>
          <w:color w:val="000000"/>
          <w:sz w:val="28"/>
          <w:szCs w:val="28"/>
          <w:lang w:eastAsia="ru-RU"/>
        </w:rPr>
        <w:t xml:space="preserve"> водопроводное хозяйство</w:t>
      </w:r>
      <w:r w:rsidRPr="001E35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охват территорий трех поселений (</w:t>
      </w:r>
      <w:proofErr w:type="spellStart"/>
      <w:r>
        <w:rPr>
          <w:rFonts w:ascii="Times New Roman" w:eastAsia="Times New Roman" w:hAnsi="Times New Roman"/>
          <w:color w:val="000000"/>
          <w:sz w:val="28"/>
          <w:szCs w:val="28"/>
          <w:lang w:eastAsia="ru-RU"/>
        </w:rPr>
        <w:t>Брюховецкое</w:t>
      </w:r>
      <w:proofErr w:type="spellEnd"/>
      <w:r>
        <w:rPr>
          <w:rFonts w:ascii="Times New Roman" w:eastAsia="Times New Roman" w:hAnsi="Times New Roman"/>
          <w:color w:val="000000"/>
          <w:sz w:val="28"/>
          <w:szCs w:val="28"/>
          <w:lang w:eastAsia="ru-RU"/>
        </w:rPr>
        <w:t xml:space="preserve"> сельское поселение, </w:t>
      </w:r>
      <w:proofErr w:type="spellStart"/>
      <w:r>
        <w:rPr>
          <w:rFonts w:ascii="Times New Roman" w:eastAsia="Times New Roman" w:hAnsi="Times New Roman"/>
          <w:color w:val="000000"/>
          <w:sz w:val="28"/>
          <w:szCs w:val="28"/>
          <w:lang w:eastAsia="ru-RU"/>
        </w:rPr>
        <w:t>Переясловское</w:t>
      </w:r>
      <w:proofErr w:type="spellEnd"/>
      <w:r>
        <w:rPr>
          <w:rFonts w:ascii="Times New Roman" w:eastAsia="Times New Roman" w:hAnsi="Times New Roman"/>
          <w:color w:val="000000"/>
          <w:sz w:val="28"/>
          <w:szCs w:val="28"/>
          <w:lang w:eastAsia="ru-RU"/>
        </w:rPr>
        <w:t xml:space="preserve"> сельское поселение, </w:t>
      </w:r>
      <w:proofErr w:type="spellStart"/>
      <w:r>
        <w:rPr>
          <w:rFonts w:ascii="Times New Roman" w:eastAsia="Times New Roman" w:hAnsi="Times New Roman"/>
          <w:color w:val="000000"/>
          <w:sz w:val="28"/>
          <w:szCs w:val="28"/>
          <w:lang w:eastAsia="ru-RU"/>
        </w:rPr>
        <w:t>Свободненское</w:t>
      </w:r>
      <w:proofErr w:type="spellEnd"/>
      <w:r>
        <w:rPr>
          <w:rFonts w:ascii="Times New Roman" w:eastAsia="Times New Roman" w:hAnsi="Times New Roman"/>
          <w:color w:val="000000"/>
          <w:sz w:val="28"/>
          <w:szCs w:val="28"/>
          <w:lang w:eastAsia="ru-RU"/>
        </w:rPr>
        <w:t xml:space="preserve"> сельское поселение)</w:t>
      </w:r>
      <w:r w:rsidRPr="001E35DB">
        <w:rPr>
          <w:rFonts w:ascii="Times New Roman" w:eastAsia="Times New Roman" w:hAnsi="Times New Roman"/>
          <w:color w:val="000000"/>
          <w:sz w:val="28"/>
          <w:szCs w:val="28"/>
          <w:lang w:eastAsia="ru-RU"/>
        </w:rPr>
        <w:t>, ООО «</w:t>
      </w:r>
      <w:proofErr w:type="spellStart"/>
      <w:r>
        <w:rPr>
          <w:rFonts w:ascii="Times New Roman" w:eastAsia="Times New Roman" w:hAnsi="Times New Roman"/>
          <w:color w:val="000000"/>
          <w:sz w:val="28"/>
          <w:szCs w:val="28"/>
          <w:lang w:eastAsia="ru-RU"/>
        </w:rPr>
        <w:t>Брюховецкое</w:t>
      </w:r>
      <w:proofErr w:type="spellEnd"/>
      <w:r>
        <w:rPr>
          <w:rFonts w:ascii="Times New Roman" w:eastAsia="Times New Roman" w:hAnsi="Times New Roman"/>
          <w:color w:val="000000"/>
          <w:sz w:val="28"/>
          <w:szCs w:val="28"/>
          <w:lang w:eastAsia="ru-RU"/>
        </w:rPr>
        <w:t xml:space="preserve"> предприятие отвода и очистки стоков</w:t>
      </w:r>
      <w:r w:rsidRPr="001E35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охват территорий двух поселений (</w:t>
      </w:r>
      <w:proofErr w:type="spellStart"/>
      <w:r>
        <w:rPr>
          <w:rFonts w:ascii="Times New Roman" w:eastAsia="Times New Roman" w:hAnsi="Times New Roman"/>
          <w:color w:val="000000"/>
          <w:sz w:val="28"/>
          <w:szCs w:val="28"/>
          <w:lang w:eastAsia="ru-RU"/>
        </w:rPr>
        <w:t>Брюховецкое</w:t>
      </w:r>
      <w:proofErr w:type="spellEnd"/>
      <w:r>
        <w:rPr>
          <w:rFonts w:ascii="Times New Roman" w:eastAsia="Times New Roman" w:hAnsi="Times New Roman"/>
          <w:color w:val="000000"/>
          <w:sz w:val="28"/>
          <w:szCs w:val="28"/>
          <w:lang w:eastAsia="ru-RU"/>
        </w:rPr>
        <w:t xml:space="preserve"> сельское поселение), ООО </w:t>
      </w:r>
      <w:r w:rsidRPr="001E35DB">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Брюховецкие</w:t>
      </w:r>
      <w:proofErr w:type="spellEnd"/>
      <w:r>
        <w:rPr>
          <w:rFonts w:ascii="Times New Roman" w:eastAsia="Times New Roman" w:hAnsi="Times New Roman"/>
          <w:color w:val="000000"/>
          <w:sz w:val="28"/>
          <w:szCs w:val="28"/>
          <w:lang w:eastAsia="ru-RU"/>
        </w:rPr>
        <w:t xml:space="preserve"> тепловые сети</w:t>
      </w:r>
      <w:r w:rsidRPr="001E35D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охват территорий трех поселений (</w:t>
      </w:r>
      <w:proofErr w:type="spellStart"/>
      <w:r>
        <w:rPr>
          <w:rFonts w:ascii="Times New Roman" w:eastAsia="Times New Roman" w:hAnsi="Times New Roman"/>
          <w:color w:val="000000"/>
          <w:sz w:val="28"/>
          <w:szCs w:val="28"/>
          <w:lang w:eastAsia="ru-RU"/>
        </w:rPr>
        <w:t>Брюховецкое</w:t>
      </w:r>
      <w:proofErr w:type="spellEnd"/>
      <w:r>
        <w:rPr>
          <w:rFonts w:ascii="Times New Roman" w:eastAsia="Times New Roman" w:hAnsi="Times New Roman"/>
          <w:color w:val="000000"/>
          <w:sz w:val="28"/>
          <w:szCs w:val="28"/>
          <w:lang w:eastAsia="ru-RU"/>
        </w:rPr>
        <w:t xml:space="preserve"> сельское поселение, </w:t>
      </w:r>
      <w:proofErr w:type="spellStart"/>
      <w:r>
        <w:rPr>
          <w:rFonts w:ascii="Times New Roman" w:eastAsia="Times New Roman" w:hAnsi="Times New Roman"/>
          <w:color w:val="000000"/>
          <w:sz w:val="28"/>
          <w:szCs w:val="28"/>
          <w:lang w:eastAsia="ru-RU"/>
        </w:rPr>
        <w:t>Чепигинское</w:t>
      </w:r>
      <w:proofErr w:type="spellEnd"/>
      <w:r>
        <w:rPr>
          <w:rFonts w:ascii="Times New Roman" w:eastAsia="Times New Roman" w:hAnsi="Times New Roman"/>
          <w:color w:val="000000"/>
          <w:sz w:val="28"/>
          <w:szCs w:val="28"/>
          <w:lang w:eastAsia="ru-RU"/>
        </w:rPr>
        <w:t xml:space="preserve"> сельское поселение, </w:t>
      </w:r>
      <w:proofErr w:type="spellStart"/>
      <w:r>
        <w:rPr>
          <w:rFonts w:ascii="Times New Roman" w:eastAsia="Times New Roman" w:hAnsi="Times New Roman"/>
          <w:color w:val="000000"/>
          <w:sz w:val="28"/>
          <w:szCs w:val="28"/>
          <w:lang w:eastAsia="ru-RU"/>
        </w:rPr>
        <w:t>Батуринское</w:t>
      </w:r>
      <w:proofErr w:type="spellEnd"/>
      <w:r>
        <w:rPr>
          <w:rFonts w:ascii="Times New Roman" w:eastAsia="Times New Roman" w:hAnsi="Times New Roman"/>
          <w:color w:val="000000"/>
          <w:sz w:val="28"/>
          <w:szCs w:val="28"/>
          <w:lang w:eastAsia="ru-RU"/>
        </w:rPr>
        <w:t xml:space="preserve"> сельское поселение)</w:t>
      </w:r>
      <w:r w:rsidRPr="001E35DB">
        <w:rPr>
          <w:rFonts w:ascii="Times New Roman" w:eastAsia="Times New Roman" w:hAnsi="Times New Roman"/>
          <w:color w:val="000000"/>
          <w:sz w:val="28"/>
          <w:szCs w:val="28"/>
          <w:lang w:eastAsia="ru-RU"/>
        </w:rPr>
        <w:t>.</w:t>
      </w:r>
    </w:p>
    <w:p w:rsidR="002A4084" w:rsidRPr="008A61F7" w:rsidRDefault="002A4084" w:rsidP="002A4084">
      <w:pPr>
        <w:spacing w:after="0" w:line="240" w:lineRule="auto"/>
        <w:ind w:firstLine="709"/>
        <w:jc w:val="both"/>
        <w:rPr>
          <w:rFonts w:ascii="Times New Roman" w:eastAsia="Times New Roman" w:hAnsi="Times New Roman"/>
          <w:bCs/>
          <w:sz w:val="28"/>
          <w:szCs w:val="28"/>
          <w:lang w:eastAsia="ru-RU"/>
        </w:rPr>
      </w:pPr>
      <w:r w:rsidRPr="008A61F7">
        <w:rPr>
          <w:rFonts w:ascii="Times New Roman" w:hAnsi="Times New Roman"/>
          <w:sz w:val="28"/>
          <w:szCs w:val="28"/>
        </w:rPr>
        <w:t>Целевые показатели исполнения плана мероприятий («дорожной карты») по содействию развитию конкуренции за 2018 год выполнены.</w:t>
      </w:r>
    </w:p>
    <w:p w:rsidR="002A4084" w:rsidRPr="008A61F7" w:rsidRDefault="002A4084" w:rsidP="002A4084">
      <w:pPr>
        <w:spacing w:after="0" w:line="240" w:lineRule="auto"/>
        <w:ind w:firstLine="709"/>
        <w:jc w:val="both"/>
        <w:rPr>
          <w:rFonts w:ascii="Times New Roman" w:hAnsi="Times New Roman"/>
          <w:sz w:val="28"/>
          <w:szCs w:val="28"/>
        </w:rPr>
      </w:pPr>
      <w:r w:rsidRPr="008A61F7">
        <w:rPr>
          <w:rFonts w:ascii="Times New Roman" w:hAnsi="Times New Roman"/>
          <w:sz w:val="28"/>
          <w:szCs w:val="28"/>
        </w:rPr>
        <w:t xml:space="preserve">На основании анализа анкетирования, проведенного на территории муниципального образования </w:t>
      </w:r>
      <w:proofErr w:type="spellStart"/>
      <w:r w:rsidRPr="008A61F7">
        <w:rPr>
          <w:rFonts w:ascii="Times New Roman" w:hAnsi="Times New Roman"/>
          <w:sz w:val="28"/>
          <w:szCs w:val="28"/>
        </w:rPr>
        <w:t>Брюховецкий</w:t>
      </w:r>
      <w:proofErr w:type="spellEnd"/>
      <w:r w:rsidRPr="008A61F7">
        <w:rPr>
          <w:rFonts w:ascii="Times New Roman" w:hAnsi="Times New Roman"/>
          <w:sz w:val="28"/>
          <w:szCs w:val="28"/>
        </w:rPr>
        <w:t xml:space="preserve"> район, по развитию конкуренции и удовлетворенности качеством товаров, работ, услуг получены следующие данные. Опрошено </w:t>
      </w:r>
      <w:r w:rsidR="00C2451C" w:rsidRPr="008A61F7">
        <w:rPr>
          <w:rFonts w:ascii="Times New Roman" w:hAnsi="Times New Roman"/>
          <w:sz w:val="28"/>
          <w:szCs w:val="28"/>
        </w:rPr>
        <w:t>7972</w:t>
      </w:r>
      <w:r w:rsidRPr="008A61F7">
        <w:rPr>
          <w:rFonts w:ascii="Times New Roman" w:hAnsi="Times New Roman"/>
          <w:sz w:val="28"/>
          <w:szCs w:val="28"/>
        </w:rPr>
        <w:t xml:space="preserve"> человек</w:t>
      </w:r>
      <w:r w:rsidR="00C2451C" w:rsidRPr="008A61F7">
        <w:rPr>
          <w:rFonts w:ascii="Times New Roman" w:hAnsi="Times New Roman"/>
          <w:sz w:val="28"/>
          <w:szCs w:val="28"/>
        </w:rPr>
        <w:t>а</w:t>
      </w:r>
      <w:r w:rsidRPr="008A61F7">
        <w:rPr>
          <w:rFonts w:ascii="Times New Roman" w:hAnsi="Times New Roman"/>
          <w:sz w:val="28"/>
          <w:szCs w:val="28"/>
        </w:rPr>
        <w:t>.</w:t>
      </w:r>
    </w:p>
    <w:p w:rsidR="002A4084" w:rsidRPr="00F93F73" w:rsidRDefault="002A4084" w:rsidP="002A4084">
      <w:pPr>
        <w:spacing w:after="0" w:line="240" w:lineRule="auto"/>
        <w:ind w:firstLine="709"/>
        <w:jc w:val="both"/>
        <w:rPr>
          <w:rFonts w:ascii="Times New Roman" w:hAnsi="Times New Roman"/>
          <w:sz w:val="28"/>
          <w:szCs w:val="28"/>
        </w:rPr>
      </w:pPr>
      <w:r w:rsidRPr="008A61F7">
        <w:rPr>
          <w:rFonts w:ascii="Times New Roman" w:hAnsi="Times New Roman"/>
          <w:sz w:val="28"/>
          <w:szCs w:val="28"/>
        </w:rPr>
        <w:t xml:space="preserve">Услуги по водоснабжению, водоотведению признаны удовлетворительными </w:t>
      </w:r>
      <w:r w:rsidR="008A61F7" w:rsidRPr="008A61F7">
        <w:rPr>
          <w:rFonts w:ascii="Times New Roman" w:hAnsi="Times New Roman"/>
          <w:sz w:val="28"/>
          <w:szCs w:val="28"/>
        </w:rPr>
        <w:t>92</w:t>
      </w:r>
      <w:r w:rsidRPr="008A61F7">
        <w:rPr>
          <w:rFonts w:ascii="Times New Roman" w:hAnsi="Times New Roman"/>
          <w:sz w:val="28"/>
          <w:szCs w:val="28"/>
        </w:rPr>
        <w:t>,</w:t>
      </w:r>
      <w:r w:rsidR="008A61F7" w:rsidRPr="008A61F7">
        <w:rPr>
          <w:rFonts w:ascii="Times New Roman" w:hAnsi="Times New Roman"/>
          <w:sz w:val="28"/>
          <w:szCs w:val="28"/>
        </w:rPr>
        <w:t>5</w:t>
      </w:r>
      <w:r w:rsidRPr="008A61F7">
        <w:rPr>
          <w:rFonts w:ascii="Times New Roman" w:hAnsi="Times New Roman"/>
          <w:sz w:val="28"/>
          <w:szCs w:val="28"/>
        </w:rPr>
        <w:t xml:space="preserve"> % опрошенных, по водоочистке – </w:t>
      </w:r>
      <w:r w:rsidR="008A61F7" w:rsidRPr="008A61F7">
        <w:rPr>
          <w:rFonts w:ascii="Times New Roman" w:hAnsi="Times New Roman"/>
          <w:sz w:val="28"/>
          <w:szCs w:val="28"/>
        </w:rPr>
        <w:t>93,3</w:t>
      </w:r>
      <w:r w:rsidRPr="008A61F7">
        <w:rPr>
          <w:rFonts w:ascii="Times New Roman" w:hAnsi="Times New Roman"/>
          <w:sz w:val="28"/>
          <w:szCs w:val="28"/>
        </w:rPr>
        <w:t xml:space="preserve"> %, по газоснабжению – </w:t>
      </w:r>
      <w:r w:rsidR="008A61F7">
        <w:rPr>
          <w:rFonts w:ascii="Times New Roman" w:hAnsi="Times New Roman"/>
          <w:sz w:val="28"/>
          <w:szCs w:val="28"/>
        </w:rPr>
        <w:t>93,4</w:t>
      </w:r>
      <w:r w:rsidRPr="008A61F7">
        <w:rPr>
          <w:rFonts w:ascii="Times New Roman" w:hAnsi="Times New Roman"/>
          <w:sz w:val="28"/>
          <w:szCs w:val="28"/>
        </w:rPr>
        <w:t xml:space="preserve"> </w:t>
      </w:r>
      <w:r w:rsidRPr="00F93F73">
        <w:rPr>
          <w:rFonts w:ascii="Times New Roman" w:hAnsi="Times New Roman"/>
          <w:sz w:val="28"/>
          <w:szCs w:val="28"/>
        </w:rPr>
        <w:t xml:space="preserve">%, по электроснабжению – </w:t>
      </w:r>
      <w:r w:rsidR="00F93F73">
        <w:rPr>
          <w:rFonts w:ascii="Times New Roman" w:hAnsi="Times New Roman"/>
          <w:sz w:val="28"/>
          <w:szCs w:val="28"/>
        </w:rPr>
        <w:t>93</w:t>
      </w:r>
      <w:r w:rsidRPr="00F93F73">
        <w:rPr>
          <w:rFonts w:ascii="Times New Roman" w:hAnsi="Times New Roman"/>
          <w:sz w:val="28"/>
          <w:szCs w:val="28"/>
        </w:rPr>
        <w:t>,</w:t>
      </w:r>
      <w:r w:rsidR="00F93F73">
        <w:rPr>
          <w:rFonts w:ascii="Times New Roman" w:hAnsi="Times New Roman"/>
          <w:sz w:val="28"/>
          <w:szCs w:val="28"/>
        </w:rPr>
        <w:t>0</w:t>
      </w:r>
      <w:r w:rsidRPr="00F93F73">
        <w:rPr>
          <w:rFonts w:ascii="Times New Roman" w:hAnsi="Times New Roman"/>
          <w:sz w:val="28"/>
          <w:szCs w:val="28"/>
        </w:rPr>
        <w:t xml:space="preserve">%, по теплоснабжению – </w:t>
      </w:r>
      <w:r w:rsidR="00F93F73">
        <w:rPr>
          <w:rFonts w:ascii="Times New Roman" w:hAnsi="Times New Roman"/>
          <w:sz w:val="28"/>
          <w:szCs w:val="28"/>
        </w:rPr>
        <w:t>95,0</w:t>
      </w:r>
      <w:r w:rsidRPr="00F93F73">
        <w:rPr>
          <w:rFonts w:ascii="Times New Roman" w:hAnsi="Times New Roman"/>
          <w:sz w:val="28"/>
          <w:szCs w:val="28"/>
        </w:rPr>
        <w:t xml:space="preserve"> %, услуги связи – </w:t>
      </w:r>
      <w:r w:rsidR="00F93F73">
        <w:rPr>
          <w:rFonts w:ascii="Times New Roman" w:hAnsi="Times New Roman"/>
          <w:sz w:val="28"/>
          <w:szCs w:val="28"/>
        </w:rPr>
        <w:t>95,2</w:t>
      </w:r>
      <w:r w:rsidRPr="00F93F73">
        <w:rPr>
          <w:rFonts w:ascii="Times New Roman" w:hAnsi="Times New Roman"/>
          <w:sz w:val="28"/>
          <w:szCs w:val="28"/>
        </w:rPr>
        <w:t xml:space="preserve"> %.</w:t>
      </w:r>
    </w:p>
    <w:p w:rsidR="00D66F65" w:rsidRPr="00F93F73" w:rsidRDefault="00D66F65" w:rsidP="00D66F65">
      <w:pPr>
        <w:spacing w:after="0" w:line="240" w:lineRule="auto"/>
        <w:jc w:val="both"/>
        <w:rPr>
          <w:rFonts w:ascii="Times New Roman" w:hAnsi="Times New Roman"/>
          <w:sz w:val="28"/>
          <w:szCs w:val="28"/>
        </w:rPr>
      </w:pPr>
    </w:p>
    <w:p w:rsidR="00AB2E12" w:rsidRPr="00AB2E12" w:rsidRDefault="00AB2E12" w:rsidP="00AB2E12">
      <w:pPr>
        <w:spacing w:after="0" w:line="240" w:lineRule="auto"/>
        <w:jc w:val="center"/>
        <w:rPr>
          <w:rFonts w:ascii="Times New Roman" w:hAnsi="Times New Roman"/>
          <w:b/>
          <w:sz w:val="28"/>
          <w:szCs w:val="28"/>
        </w:rPr>
      </w:pPr>
      <w:r w:rsidRPr="00AB2E12">
        <w:rPr>
          <w:rFonts w:ascii="Times New Roman" w:hAnsi="Times New Roman"/>
          <w:b/>
          <w:sz w:val="28"/>
          <w:szCs w:val="28"/>
        </w:rPr>
        <w:t>2.3.8.Розничная торговля</w:t>
      </w:r>
    </w:p>
    <w:p w:rsidR="00AB2E12" w:rsidRPr="00AB2E12" w:rsidRDefault="00AB2E12" w:rsidP="00AB2E12">
      <w:pPr>
        <w:spacing w:after="0" w:line="240" w:lineRule="auto"/>
        <w:ind w:firstLine="708"/>
        <w:jc w:val="both"/>
        <w:rPr>
          <w:rFonts w:ascii="Times New Roman" w:hAnsi="Times New Roman"/>
          <w:sz w:val="20"/>
          <w:szCs w:val="20"/>
        </w:rPr>
      </w:pP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 xml:space="preserve">Одной из важнейших отраслей в экономике </w:t>
      </w:r>
      <w:proofErr w:type="spellStart"/>
      <w:r w:rsidRPr="00AB2E12">
        <w:rPr>
          <w:rFonts w:ascii="Times New Roman" w:hAnsi="Times New Roman"/>
          <w:sz w:val="28"/>
          <w:szCs w:val="28"/>
        </w:rPr>
        <w:t>Брюховецкого</w:t>
      </w:r>
      <w:proofErr w:type="spellEnd"/>
      <w:r w:rsidRPr="00AB2E12">
        <w:rPr>
          <w:rFonts w:ascii="Times New Roman" w:hAnsi="Times New Roman"/>
          <w:sz w:val="28"/>
          <w:szCs w:val="28"/>
        </w:rPr>
        <w:t xml:space="preserve"> района является торговля, удельный вес которой составляет более 20%. И именно розничная торговля – это соединяющее звено между отраслями экономики, производителем и конечным покупателем. </w:t>
      </w: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 xml:space="preserve">В последнее время развитие розничной торговли было ориентировано на разработку проектов современных магазинов, оснащенных новыми видами торгово-технологического оборудования и внедрение прогрессивных методов продажи и дополнительных услуг по обслуживанию покупателей. В первую очередь, указанным требованиям отвечают крупные магазины розничных торговых сетей. Вот почему только за последние 3 года количество торговых </w:t>
      </w:r>
      <w:r w:rsidRPr="00AB2E12">
        <w:rPr>
          <w:rFonts w:ascii="Times New Roman" w:hAnsi="Times New Roman"/>
          <w:sz w:val="28"/>
          <w:szCs w:val="28"/>
        </w:rPr>
        <w:lastRenderedPageBreak/>
        <w:t xml:space="preserve">сетей выросло на 35%, включая федеральные и региональные торговые сети «Пятерочка», «Магнит», «Агрокомплекс </w:t>
      </w:r>
      <w:proofErr w:type="spellStart"/>
      <w:r w:rsidRPr="00AB2E12">
        <w:rPr>
          <w:rFonts w:ascii="Times New Roman" w:hAnsi="Times New Roman"/>
          <w:sz w:val="28"/>
          <w:szCs w:val="28"/>
        </w:rPr>
        <w:t>Выселковский</w:t>
      </w:r>
      <w:proofErr w:type="spellEnd"/>
      <w:r w:rsidRPr="00AB2E12">
        <w:rPr>
          <w:rFonts w:ascii="Times New Roman" w:hAnsi="Times New Roman"/>
          <w:sz w:val="28"/>
          <w:szCs w:val="28"/>
        </w:rPr>
        <w:t xml:space="preserve">». Так, на территории района магазины указанных торговых сетей расположены в </w:t>
      </w:r>
      <w:proofErr w:type="spellStart"/>
      <w:r w:rsidRPr="00AB2E12">
        <w:rPr>
          <w:rFonts w:ascii="Times New Roman" w:hAnsi="Times New Roman"/>
          <w:sz w:val="28"/>
          <w:szCs w:val="28"/>
        </w:rPr>
        <w:t>Брюховецком</w:t>
      </w:r>
      <w:proofErr w:type="spellEnd"/>
      <w:r w:rsidRPr="00AB2E12">
        <w:rPr>
          <w:rFonts w:ascii="Times New Roman" w:hAnsi="Times New Roman"/>
          <w:sz w:val="28"/>
          <w:szCs w:val="28"/>
        </w:rPr>
        <w:t xml:space="preserve">, </w:t>
      </w:r>
      <w:proofErr w:type="spellStart"/>
      <w:r w:rsidRPr="00AB2E12">
        <w:rPr>
          <w:rFonts w:ascii="Times New Roman" w:hAnsi="Times New Roman"/>
          <w:sz w:val="28"/>
          <w:szCs w:val="28"/>
        </w:rPr>
        <w:t>Переясловском</w:t>
      </w:r>
      <w:proofErr w:type="spellEnd"/>
      <w:r w:rsidRPr="00AB2E12">
        <w:rPr>
          <w:rFonts w:ascii="Times New Roman" w:hAnsi="Times New Roman"/>
          <w:sz w:val="28"/>
          <w:szCs w:val="28"/>
        </w:rPr>
        <w:t xml:space="preserve">, </w:t>
      </w:r>
      <w:proofErr w:type="spellStart"/>
      <w:r w:rsidRPr="00AB2E12">
        <w:rPr>
          <w:rFonts w:ascii="Times New Roman" w:hAnsi="Times New Roman"/>
          <w:sz w:val="28"/>
          <w:szCs w:val="28"/>
        </w:rPr>
        <w:t>Новождерелиевском</w:t>
      </w:r>
      <w:proofErr w:type="spellEnd"/>
      <w:r w:rsidRPr="00AB2E12">
        <w:rPr>
          <w:rFonts w:ascii="Times New Roman" w:hAnsi="Times New Roman"/>
          <w:sz w:val="28"/>
          <w:szCs w:val="28"/>
        </w:rPr>
        <w:t xml:space="preserve"> и </w:t>
      </w:r>
      <w:proofErr w:type="spellStart"/>
      <w:r w:rsidRPr="00AB2E12">
        <w:rPr>
          <w:rFonts w:ascii="Times New Roman" w:hAnsi="Times New Roman"/>
          <w:sz w:val="28"/>
          <w:szCs w:val="28"/>
        </w:rPr>
        <w:t>Батуринском</w:t>
      </w:r>
      <w:proofErr w:type="spellEnd"/>
      <w:r w:rsidRPr="00AB2E12">
        <w:rPr>
          <w:rFonts w:ascii="Times New Roman" w:hAnsi="Times New Roman"/>
          <w:sz w:val="28"/>
          <w:szCs w:val="28"/>
        </w:rPr>
        <w:t xml:space="preserve"> сельских поселениях.</w:t>
      </w:r>
    </w:p>
    <w:p w:rsidR="00AB2E12" w:rsidRPr="00AB2E12" w:rsidRDefault="00AB2E12" w:rsidP="00AB2E12">
      <w:pPr>
        <w:spacing w:after="0" w:line="240" w:lineRule="auto"/>
        <w:ind w:firstLine="708"/>
        <w:jc w:val="both"/>
        <w:rPr>
          <w:rFonts w:ascii="Times New Roman" w:hAnsi="Times New Roman"/>
          <w:b/>
          <w:sz w:val="28"/>
          <w:szCs w:val="28"/>
        </w:rPr>
      </w:pPr>
      <w:r w:rsidRPr="00AB2E12">
        <w:rPr>
          <w:rFonts w:ascii="Times New Roman" w:hAnsi="Times New Roman"/>
          <w:sz w:val="28"/>
          <w:szCs w:val="28"/>
        </w:rPr>
        <w:t>Но и малые предприятия, вследствие возросшей конкуренции получают стимулы для развития. Таким образом, многообразие магазинных форматов позволяет удовлетворить спрос самых разнообразных слоев населения.</w:t>
      </w: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 xml:space="preserve">На территории </w:t>
      </w:r>
      <w:proofErr w:type="spellStart"/>
      <w:r w:rsidRPr="00AB2E12">
        <w:rPr>
          <w:rFonts w:ascii="Times New Roman" w:hAnsi="Times New Roman"/>
          <w:sz w:val="28"/>
          <w:szCs w:val="28"/>
        </w:rPr>
        <w:t>Брюховецкого</w:t>
      </w:r>
      <w:proofErr w:type="spellEnd"/>
      <w:r w:rsidRPr="00AB2E12">
        <w:rPr>
          <w:rFonts w:ascii="Times New Roman" w:hAnsi="Times New Roman"/>
          <w:sz w:val="28"/>
          <w:szCs w:val="28"/>
        </w:rPr>
        <w:t xml:space="preserve"> района имеются различные типы предприятий розничной торговли: торговые центры, сетевые и несетевые стационарные магазины, нестационарные торговые объекты, различные виды ярмарок, что обеспечивает широкий ассортимент товаров в розничной торговле.</w:t>
      </w:r>
    </w:p>
    <w:p w:rsidR="00AB2E12" w:rsidRPr="00AB2E12" w:rsidRDefault="00AB2E12" w:rsidP="00AB2E12">
      <w:pPr>
        <w:spacing w:after="0" w:line="240" w:lineRule="auto"/>
        <w:jc w:val="both"/>
        <w:rPr>
          <w:rFonts w:ascii="Times New Roman" w:hAnsi="Times New Roman"/>
          <w:sz w:val="28"/>
          <w:szCs w:val="28"/>
        </w:rPr>
      </w:pPr>
      <w:r w:rsidRPr="00AB2E12">
        <w:rPr>
          <w:rFonts w:ascii="Times New Roman" w:hAnsi="Times New Roman"/>
          <w:sz w:val="28"/>
          <w:szCs w:val="28"/>
        </w:rPr>
        <w:tab/>
        <w:t xml:space="preserve">На территории муниципального образования </w:t>
      </w:r>
      <w:proofErr w:type="spellStart"/>
      <w:r w:rsidRPr="00AB2E12">
        <w:rPr>
          <w:rFonts w:ascii="Times New Roman" w:hAnsi="Times New Roman"/>
          <w:sz w:val="28"/>
          <w:szCs w:val="28"/>
        </w:rPr>
        <w:t>Брюховецкий</w:t>
      </w:r>
      <w:proofErr w:type="spellEnd"/>
      <w:r w:rsidRPr="00AB2E12">
        <w:rPr>
          <w:rFonts w:ascii="Times New Roman" w:hAnsi="Times New Roman"/>
          <w:sz w:val="28"/>
          <w:szCs w:val="28"/>
        </w:rPr>
        <w:t xml:space="preserve"> район наблюдается положительная динамика количества хозяйствующих субъектов, осуществляющих розничную торговлю, прирост за период с 2016 по 2018 годы составил 105,3%.</w:t>
      </w:r>
    </w:p>
    <w:p w:rsidR="00AB2E12" w:rsidRPr="008F2626" w:rsidRDefault="00AB2E12" w:rsidP="00AB2E12">
      <w:pPr>
        <w:spacing w:after="0" w:line="240" w:lineRule="auto"/>
        <w:ind w:firstLine="708"/>
        <w:jc w:val="both"/>
        <w:rPr>
          <w:rFonts w:ascii="Times New Roman" w:hAnsi="Times New Roman"/>
          <w:sz w:val="28"/>
          <w:szCs w:val="28"/>
          <w:highlight w:val="yellow"/>
        </w:rPr>
      </w:pPr>
      <w:r w:rsidRPr="00AB2E12">
        <w:rPr>
          <w:rFonts w:ascii="Times New Roman" w:hAnsi="Times New Roman"/>
          <w:sz w:val="28"/>
          <w:szCs w:val="28"/>
        </w:rPr>
        <w:t xml:space="preserve">За 2016 год количество хозяйствующих субъектов, осуществляющих розничную торговлю на территории муниципального образования </w:t>
      </w:r>
      <w:proofErr w:type="spellStart"/>
      <w:r w:rsidRPr="00AB2E12">
        <w:rPr>
          <w:rFonts w:ascii="Times New Roman" w:hAnsi="Times New Roman"/>
          <w:sz w:val="28"/>
          <w:szCs w:val="28"/>
        </w:rPr>
        <w:t>Брюховецкий</w:t>
      </w:r>
      <w:proofErr w:type="spellEnd"/>
      <w:r w:rsidRPr="00AB2E12">
        <w:rPr>
          <w:rFonts w:ascii="Times New Roman" w:hAnsi="Times New Roman"/>
          <w:sz w:val="28"/>
          <w:szCs w:val="28"/>
        </w:rPr>
        <w:t xml:space="preserve"> район составило 560 единиц, за 2017 год – 575 единиц, за 2018</w:t>
      </w:r>
      <w:r>
        <w:rPr>
          <w:rFonts w:ascii="Times New Roman" w:hAnsi="Times New Roman"/>
          <w:sz w:val="28"/>
          <w:szCs w:val="28"/>
        </w:rPr>
        <w:t xml:space="preserve"> год–</w:t>
      </w:r>
      <w:r w:rsidRPr="00AB2E12">
        <w:rPr>
          <w:rFonts w:ascii="Times New Roman" w:hAnsi="Times New Roman"/>
          <w:sz w:val="28"/>
          <w:szCs w:val="28"/>
        </w:rPr>
        <w:t xml:space="preserve">590единиц. </w:t>
      </w:r>
      <w:r w:rsidRPr="008F2626">
        <w:rPr>
          <w:rFonts w:ascii="Times New Roman" w:hAnsi="Times New Roman"/>
          <w:noProof/>
          <w:sz w:val="28"/>
          <w:szCs w:val="28"/>
          <w:highlight w:val="yellow"/>
          <w:lang w:eastAsia="ru-RU"/>
        </w:rPr>
        <w:drawing>
          <wp:inline distT="0" distB="0" distL="0" distR="0" wp14:anchorId="61F5C880" wp14:editId="2D19B2F7">
            <wp:extent cx="6029325" cy="2076450"/>
            <wp:effectExtent l="0" t="0" r="9525" b="1905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2E12" w:rsidRDefault="00AB2E12" w:rsidP="00AB2E12">
      <w:pPr>
        <w:spacing w:after="0" w:line="240" w:lineRule="auto"/>
        <w:jc w:val="both"/>
        <w:rPr>
          <w:rFonts w:ascii="Times New Roman" w:hAnsi="Times New Roman"/>
          <w:sz w:val="28"/>
          <w:szCs w:val="28"/>
          <w:highlight w:val="cyan"/>
        </w:rPr>
      </w:pPr>
    </w:p>
    <w:p w:rsidR="00AB2E12" w:rsidRPr="00AB2E12" w:rsidRDefault="00AB2E12" w:rsidP="00AB2E12">
      <w:pPr>
        <w:spacing w:after="0" w:line="240" w:lineRule="auto"/>
        <w:ind w:firstLine="709"/>
        <w:jc w:val="both"/>
        <w:rPr>
          <w:rFonts w:ascii="Times New Roman" w:eastAsia="Times New Roman" w:hAnsi="Times New Roman"/>
          <w:bCs/>
          <w:color w:val="000000"/>
          <w:sz w:val="28"/>
          <w:szCs w:val="28"/>
          <w:lang w:eastAsia="ru-RU"/>
        </w:rPr>
      </w:pPr>
      <w:r w:rsidRPr="00AB2E12">
        <w:rPr>
          <w:rFonts w:ascii="Times New Roman" w:hAnsi="Times New Roman"/>
          <w:sz w:val="28"/>
          <w:szCs w:val="28"/>
        </w:rPr>
        <w:t>Целевой показатель исполнения плана мероприятий («дорожной карты») по содействию развитию конкуренции за 2018 год достигнут.</w:t>
      </w: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За 2018 год оборот розничной торговли составил 5320,3 млн. руб. или 108,1% к 2017 году.</w:t>
      </w:r>
    </w:p>
    <w:p w:rsidR="00AB2E12" w:rsidRPr="00AB2E12" w:rsidRDefault="00AB2E12" w:rsidP="00AB2E12">
      <w:pPr>
        <w:spacing w:after="0" w:line="240" w:lineRule="auto"/>
        <w:jc w:val="both"/>
        <w:rPr>
          <w:rFonts w:ascii="Times New Roman" w:hAnsi="Times New Roman"/>
          <w:sz w:val="20"/>
          <w:szCs w:val="20"/>
        </w:rPr>
      </w:pPr>
    </w:p>
    <w:p w:rsidR="00AB2E12" w:rsidRPr="008F2626" w:rsidRDefault="00AB2E12" w:rsidP="00AB2E12">
      <w:pPr>
        <w:spacing w:after="0" w:line="240" w:lineRule="auto"/>
        <w:ind w:firstLine="142"/>
        <w:jc w:val="both"/>
        <w:rPr>
          <w:rFonts w:ascii="Times New Roman" w:hAnsi="Times New Roman"/>
          <w:sz w:val="28"/>
          <w:szCs w:val="28"/>
          <w:highlight w:val="yellow"/>
        </w:rPr>
      </w:pPr>
      <w:r w:rsidRPr="008F2626">
        <w:rPr>
          <w:rFonts w:ascii="Times New Roman" w:hAnsi="Times New Roman"/>
          <w:noProof/>
          <w:sz w:val="28"/>
          <w:szCs w:val="28"/>
          <w:highlight w:val="yellow"/>
          <w:lang w:eastAsia="ru-RU"/>
        </w:rPr>
        <w:lastRenderedPageBreak/>
        <w:drawing>
          <wp:inline distT="0" distB="0" distL="0" distR="0" wp14:anchorId="4DF366C0" wp14:editId="0DB9B65C">
            <wp:extent cx="5915025" cy="2066925"/>
            <wp:effectExtent l="0" t="0" r="9525" b="952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2E12" w:rsidRDefault="00AB2E12" w:rsidP="00AB2E12">
      <w:pPr>
        <w:spacing w:after="0" w:line="240" w:lineRule="auto"/>
        <w:jc w:val="both"/>
        <w:rPr>
          <w:rFonts w:ascii="Times New Roman" w:hAnsi="Times New Roman"/>
          <w:sz w:val="28"/>
          <w:szCs w:val="28"/>
          <w:highlight w:val="green"/>
        </w:rPr>
      </w:pP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 xml:space="preserve">Доля оборота розничной торговля в общем объеме оборота хозяйствующих субъектов, осуществляющих деятельность на территории муниципального образования </w:t>
      </w:r>
      <w:proofErr w:type="spellStart"/>
      <w:r w:rsidRPr="00AB2E12">
        <w:rPr>
          <w:rFonts w:ascii="Times New Roman" w:hAnsi="Times New Roman"/>
          <w:sz w:val="28"/>
          <w:szCs w:val="28"/>
        </w:rPr>
        <w:t>Брюховецкий</w:t>
      </w:r>
      <w:proofErr w:type="spellEnd"/>
      <w:r w:rsidRPr="00AB2E12">
        <w:rPr>
          <w:rFonts w:ascii="Times New Roman" w:hAnsi="Times New Roman"/>
          <w:sz w:val="28"/>
          <w:szCs w:val="28"/>
        </w:rPr>
        <w:t xml:space="preserve"> район за 2016 год – 24,5%, за 2017 год – 25,7%, за 2018 год – 28,1%.</w:t>
      </w:r>
    </w:p>
    <w:p w:rsidR="00AB2E12" w:rsidRPr="00AB2E12" w:rsidRDefault="00AB2E12" w:rsidP="00AB2E12">
      <w:pPr>
        <w:spacing w:after="0" w:line="240" w:lineRule="auto"/>
        <w:ind w:firstLine="708"/>
        <w:jc w:val="both"/>
        <w:rPr>
          <w:rFonts w:ascii="Times New Roman" w:hAnsi="Times New Roman"/>
          <w:sz w:val="28"/>
          <w:szCs w:val="28"/>
        </w:rPr>
      </w:pPr>
    </w:p>
    <w:p w:rsidR="00AB2E12" w:rsidRPr="008F2626" w:rsidRDefault="00AB2E12" w:rsidP="00AB2E12">
      <w:pPr>
        <w:spacing w:after="0" w:line="240" w:lineRule="auto"/>
        <w:jc w:val="both"/>
        <w:rPr>
          <w:rFonts w:ascii="Times New Roman" w:hAnsi="Times New Roman"/>
          <w:sz w:val="28"/>
          <w:szCs w:val="28"/>
          <w:highlight w:val="yellow"/>
        </w:rPr>
      </w:pPr>
      <w:r w:rsidRPr="008F2626">
        <w:rPr>
          <w:rFonts w:ascii="Times New Roman" w:hAnsi="Times New Roman"/>
          <w:noProof/>
          <w:sz w:val="28"/>
          <w:szCs w:val="28"/>
          <w:highlight w:val="yellow"/>
          <w:lang w:eastAsia="ru-RU"/>
        </w:rPr>
        <w:drawing>
          <wp:inline distT="0" distB="0" distL="0" distR="0" wp14:anchorId="28959C66" wp14:editId="0E9DB8A5">
            <wp:extent cx="5553075" cy="2200275"/>
            <wp:effectExtent l="0" t="0" r="9525" b="952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2E12" w:rsidRPr="00E721FD" w:rsidRDefault="00AB2E12" w:rsidP="00AB2E12">
      <w:pPr>
        <w:spacing w:after="0" w:line="240" w:lineRule="auto"/>
        <w:ind w:firstLine="708"/>
        <w:jc w:val="both"/>
        <w:rPr>
          <w:rFonts w:ascii="Times New Roman" w:hAnsi="Times New Roman"/>
          <w:sz w:val="28"/>
          <w:szCs w:val="28"/>
          <w:highlight w:val="green"/>
        </w:rPr>
      </w:pP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 xml:space="preserve">Средняя обеспеченность торговыми площадями на 1 тысячу жителей по </w:t>
      </w:r>
      <w:proofErr w:type="spellStart"/>
      <w:r w:rsidRPr="00AB2E12">
        <w:rPr>
          <w:rFonts w:ascii="Times New Roman" w:hAnsi="Times New Roman"/>
          <w:sz w:val="28"/>
          <w:szCs w:val="28"/>
        </w:rPr>
        <w:t>Брюховецкому</w:t>
      </w:r>
      <w:proofErr w:type="spellEnd"/>
      <w:r w:rsidRPr="00AB2E12">
        <w:rPr>
          <w:rFonts w:ascii="Times New Roman" w:hAnsi="Times New Roman"/>
          <w:sz w:val="28"/>
          <w:szCs w:val="28"/>
        </w:rPr>
        <w:t xml:space="preserve"> району составляет 806,5 </w:t>
      </w:r>
      <w:proofErr w:type="spellStart"/>
      <w:r w:rsidRPr="00AB2E12">
        <w:rPr>
          <w:rFonts w:ascii="Times New Roman" w:hAnsi="Times New Roman"/>
          <w:sz w:val="28"/>
          <w:szCs w:val="28"/>
        </w:rPr>
        <w:t>кв.м</w:t>
      </w:r>
      <w:proofErr w:type="spellEnd"/>
      <w:r w:rsidRPr="00AB2E12">
        <w:rPr>
          <w:rFonts w:ascii="Times New Roman" w:hAnsi="Times New Roman"/>
          <w:sz w:val="28"/>
          <w:szCs w:val="28"/>
        </w:rPr>
        <w:t xml:space="preserve">., при </w:t>
      </w:r>
      <w:proofErr w:type="spellStart"/>
      <w:r w:rsidRPr="00AB2E12">
        <w:rPr>
          <w:rFonts w:ascii="Times New Roman" w:hAnsi="Times New Roman"/>
          <w:sz w:val="28"/>
          <w:szCs w:val="28"/>
        </w:rPr>
        <w:t>среднекраевом</w:t>
      </w:r>
      <w:proofErr w:type="spellEnd"/>
      <w:r w:rsidRPr="00AB2E12">
        <w:rPr>
          <w:rFonts w:ascii="Times New Roman" w:hAnsi="Times New Roman"/>
          <w:sz w:val="28"/>
          <w:szCs w:val="28"/>
        </w:rPr>
        <w:t xml:space="preserve"> нормативе  503,5 </w:t>
      </w:r>
      <w:proofErr w:type="spellStart"/>
      <w:r w:rsidRPr="00AB2E12">
        <w:rPr>
          <w:rFonts w:ascii="Times New Roman" w:hAnsi="Times New Roman"/>
          <w:sz w:val="28"/>
          <w:szCs w:val="28"/>
        </w:rPr>
        <w:t>кв.м</w:t>
      </w:r>
      <w:proofErr w:type="spellEnd"/>
      <w:r w:rsidRPr="00AB2E12">
        <w:rPr>
          <w:rFonts w:ascii="Times New Roman" w:hAnsi="Times New Roman"/>
          <w:sz w:val="28"/>
          <w:szCs w:val="28"/>
        </w:rPr>
        <w:t>.</w:t>
      </w:r>
    </w:p>
    <w:p w:rsidR="00AB2E12" w:rsidRPr="008F2626" w:rsidRDefault="00AB2E12" w:rsidP="00AB2E12">
      <w:pPr>
        <w:spacing w:after="0" w:line="240" w:lineRule="auto"/>
        <w:ind w:firstLine="708"/>
        <w:jc w:val="both"/>
        <w:rPr>
          <w:rFonts w:ascii="Times New Roman" w:hAnsi="Times New Roman"/>
          <w:sz w:val="28"/>
          <w:szCs w:val="28"/>
          <w:highlight w:val="yellow"/>
        </w:rPr>
      </w:pPr>
    </w:p>
    <w:p w:rsidR="00AB2E12" w:rsidRPr="008F2626" w:rsidRDefault="00AB2E12" w:rsidP="00AB2E12">
      <w:pPr>
        <w:spacing w:after="0" w:line="240" w:lineRule="auto"/>
        <w:ind w:firstLine="708"/>
        <w:jc w:val="both"/>
        <w:rPr>
          <w:rFonts w:ascii="Times New Roman" w:hAnsi="Times New Roman"/>
          <w:sz w:val="16"/>
          <w:szCs w:val="16"/>
          <w:highlight w:val="yellow"/>
        </w:rPr>
      </w:pPr>
    </w:p>
    <w:p w:rsidR="00AB2E12" w:rsidRPr="008F2626" w:rsidRDefault="00AB2E12" w:rsidP="00AB2E12">
      <w:pPr>
        <w:spacing w:after="0" w:line="240" w:lineRule="auto"/>
        <w:ind w:firstLine="851"/>
        <w:jc w:val="both"/>
        <w:rPr>
          <w:rFonts w:ascii="Times New Roman" w:hAnsi="Times New Roman"/>
          <w:sz w:val="28"/>
          <w:szCs w:val="28"/>
          <w:highlight w:val="yellow"/>
        </w:rPr>
      </w:pPr>
      <w:r w:rsidRPr="008F2626">
        <w:rPr>
          <w:rFonts w:ascii="Times New Roman" w:hAnsi="Times New Roman"/>
          <w:noProof/>
          <w:sz w:val="28"/>
          <w:szCs w:val="28"/>
          <w:highlight w:val="yellow"/>
          <w:lang w:eastAsia="ru-RU"/>
        </w:rPr>
        <w:drawing>
          <wp:inline distT="0" distB="0" distL="0" distR="0" wp14:anchorId="53C13F46" wp14:editId="37A53626">
            <wp:extent cx="5372100" cy="2581275"/>
            <wp:effectExtent l="0" t="0" r="19050" b="952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2E12" w:rsidRPr="004B5C84" w:rsidRDefault="00AB2E12" w:rsidP="00AB2E12">
      <w:pPr>
        <w:spacing w:after="0" w:line="240" w:lineRule="auto"/>
        <w:jc w:val="both"/>
        <w:rPr>
          <w:rFonts w:ascii="Times New Roman" w:hAnsi="Times New Roman"/>
          <w:sz w:val="28"/>
          <w:szCs w:val="28"/>
          <w:highlight w:val="green"/>
        </w:rPr>
      </w:pP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В сфере предоставления услуг розничной торговли на сегодняшний день занято более 2 тысяч человек.</w:t>
      </w: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В 2018 году на территории района осуществляли деятельность 28 ярмарок, в том числе 3 ярмарки «выходного дня», 2 придорожные сезонные сельскохозяйственные ярмарки, 1 универсальная ярмарка, 1 социальный ряд, 21 сельскохозяйственная ярмарка. На данных ярмарках владельцы ЛПХ, КФХ реализовывали собственную продукцию.</w:t>
      </w: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Проведение ярмарок на сегодняшний день является одной из мер по стабилизации цен, а также как альтернатива стационарным торговым объектам. Отмечается положительная динамика в работе ярмарочного сектора торговли, повышается уровень и качество обслуживания покупателей. Цены на продукцию на ярмарках на 15-25% ниже, чем  в торговых сетях.</w:t>
      </w: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 xml:space="preserve">На территории станицы Брюховецкой (в квартале улиц Тимофеева и Батарейная) еженедельно осуществляет деятельность сельскохозяйственная ярмарка «выходного дня», на которой все желающие владельцы ЛПХ, КФХ, индивидуальные предприниматели могут реализовать как свою собственную продукцию, так и продукцию краевых товаропроизводителей. За один торговый день на ярмарке «выходного дня» реализуется от 8 до 30 тонн сельскохозяйственной продукции (в зависимости от сезона). Общее количество участников в сезон достигает 130 человек. </w:t>
      </w: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 xml:space="preserve">В 2018 году во всех сельских поселениях было проведено 1303 ярмарки, в том числе 206 ярмарок «выходного дня». </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 xml:space="preserve">На ярмарках «выходного дня» организованы «социальные места», которые предназначены для реализации излишков сельхозпродукции личных подсобных хозяйств малоимущих граждан, в том числе пенсионеров. </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Целевой показатель исполнения плана мероприятий («дорожной карты») по содействию развитию конкуренции за 2018 год выполнен.</w:t>
      </w: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 xml:space="preserve">На территории </w:t>
      </w:r>
      <w:proofErr w:type="spellStart"/>
      <w:r w:rsidRPr="00AB2E12">
        <w:rPr>
          <w:rFonts w:ascii="Times New Roman" w:hAnsi="Times New Roman"/>
          <w:sz w:val="28"/>
          <w:szCs w:val="28"/>
        </w:rPr>
        <w:t>Брюховецкого</w:t>
      </w:r>
      <w:proofErr w:type="spellEnd"/>
      <w:r w:rsidRPr="00AB2E12">
        <w:rPr>
          <w:rFonts w:ascii="Times New Roman" w:hAnsi="Times New Roman"/>
          <w:sz w:val="28"/>
          <w:szCs w:val="28"/>
        </w:rPr>
        <w:t xml:space="preserve"> района запланировано к размещению 106 объектов нестационарной торговли, согласно утвержденной схемы размещения нестационарных торговых объектов на землях, находящихся в муниципальной собственности: в </w:t>
      </w:r>
      <w:proofErr w:type="spellStart"/>
      <w:r w:rsidRPr="00AB2E12">
        <w:rPr>
          <w:rFonts w:ascii="Times New Roman" w:hAnsi="Times New Roman"/>
          <w:sz w:val="28"/>
          <w:szCs w:val="28"/>
        </w:rPr>
        <w:t>Брюховецком</w:t>
      </w:r>
      <w:proofErr w:type="spellEnd"/>
      <w:r w:rsidRPr="00AB2E12">
        <w:rPr>
          <w:rFonts w:ascii="Times New Roman" w:hAnsi="Times New Roman"/>
          <w:sz w:val="28"/>
          <w:szCs w:val="28"/>
        </w:rPr>
        <w:t xml:space="preserve"> сельском поселении  - 72 объекта,  </w:t>
      </w:r>
      <w:proofErr w:type="spellStart"/>
      <w:r w:rsidRPr="00AB2E12">
        <w:rPr>
          <w:rFonts w:ascii="Times New Roman" w:hAnsi="Times New Roman"/>
          <w:sz w:val="28"/>
          <w:szCs w:val="28"/>
        </w:rPr>
        <w:t>Переясловском</w:t>
      </w:r>
      <w:proofErr w:type="spellEnd"/>
      <w:r w:rsidRPr="00AB2E12">
        <w:rPr>
          <w:rFonts w:ascii="Times New Roman" w:hAnsi="Times New Roman"/>
          <w:sz w:val="28"/>
          <w:szCs w:val="28"/>
        </w:rPr>
        <w:t xml:space="preserve"> – 17, </w:t>
      </w:r>
      <w:proofErr w:type="spellStart"/>
      <w:r w:rsidRPr="00AB2E12">
        <w:rPr>
          <w:rFonts w:ascii="Times New Roman" w:hAnsi="Times New Roman"/>
          <w:sz w:val="28"/>
          <w:szCs w:val="28"/>
        </w:rPr>
        <w:t>Новоджерелиевском</w:t>
      </w:r>
      <w:proofErr w:type="spellEnd"/>
      <w:r w:rsidRPr="00AB2E12">
        <w:rPr>
          <w:rFonts w:ascii="Times New Roman" w:hAnsi="Times New Roman"/>
          <w:sz w:val="28"/>
          <w:szCs w:val="28"/>
        </w:rPr>
        <w:t xml:space="preserve"> – 9,  </w:t>
      </w:r>
      <w:proofErr w:type="spellStart"/>
      <w:r w:rsidRPr="00AB2E12">
        <w:rPr>
          <w:rFonts w:ascii="Times New Roman" w:hAnsi="Times New Roman"/>
          <w:sz w:val="28"/>
          <w:szCs w:val="28"/>
        </w:rPr>
        <w:t>Батуринском</w:t>
      </w:r>
      <w:proofErr w:type="spellEnd"/>
      <w:r w:rsidRPr="00AB2E12">
        <w:rPr>
          <w:rFonts w:ascii="Times New Roman" w:hAnsi="Times New Roman"/>
          <w:sz w:val="28"/>
          <w:szCs w:val="28"/>
        </w:rPr>
        <w:t xml:space="preserve"> – 3, Новосельском и </w:t>
      </w:r>
      <w:proofErr w:type="spellStart"/>
      <w:r w:rsidRPr="00AB2E12">
        <w:rPr>
          <w:rFonts w:ascii="Times New Roman" w:hAnsi="Times New Roman"/>
          <w:sz w:val="28"/>
          <w:szCs w:val="28"/>
        </w:rPr>
        <w:t>Свободненском</w:t>
      </w:r>
      <w:proofErr w:type="spellEnd"/>
      <w:r w:rsidRPr="00AB2E12">
        <w:rPr>
          <w:rFonts w:ascii="Times New Roman" w:hAnsi="Times New Roman"/>
          <w:sz w:val="28"/>
          <w:szCs w:val="28"/>
        </w:rPr>
        <w:t xml:space="preserve"> – по 2, </w:t>
      </w:r>
      <w:proofErr w:type="spellStart"/>
      <w:r w:rsidRPr="00AB2E12">
        <w:rPr>
          <w:rFonts w:ascii="Times New Roman" w:hAnsi="Times New Roman"/>
          <w:sz w:val="28"/>
          <w:szCs w:val="28"/>
        </w:rPr>
        <w:t>Большебейсугском</w:t>
      </w:r>
      <w:proofErr w:type="spellEnd"/>
      <w:r w:rsidRPr="00AB2E12">
        <w:rPr>
          <w:rFonts w:ascii="Times New Roman" w:hAnsi="Times New Roman"/>
          <w:sz w:val="28"/>
          <w:szCs w:val="28"/>
        </w:rPr>
        <w:t xml:space="preserve"> – 1. Фактически осуществляют деятельность 82 нестационарных торговых объекта, остальные объекты (площадки) вакантны. </w:t>
      </w:r>
    </w:p>
    <w:p w:rsidR="00AB2E12" w:rsidRPr="00AB2E12" w:rsidRDefault="00AB2E12" w:rsidP="00AB2E12">
      <w:pPr>
        <w:spacing w:after="0" w:line="240" w:lineRule="auto"/>
        <w:ind w:firstLine="708"/>
        <w:jc w:val="both"/>
        <w:rPr>
          <w:rFonts w:ascii="Times New Roman" w:hAnsi="Times New Roman"/>
          <w:sz w:val="28"/>
          <w:szCs w:val="28"/>
        </w:rPr>
      </w:pPr>
      <w:r w:rsidRPr="00AB2E12">
        <w:rPr>
          <w:rFonts w:ascii="Times New Roman" w:hAnsi="Times New Roman"/>
          <w:sz w:val="28"/>
          <w:szCs w:val="28"/>
        </w:rPr>
        <w:t>Целевой показатель исполнения плана мероприятий («дорожной карты») по содействию развитию конкуренции за 2018 год выполнен.</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 xml:space="preserve">Администрация муниципального образования </w:t>
      </w:r>
      <w:proofErr w:type="spellStart"/>
      <w:r w:rsidRPr="00AB2E12">
        <w:rPr>
          <w:rFonts w:ascii="Times New Roman" w:hAnsi="Times New Roman"/>
          <w:sz w:val="28"/>
          <w:szCs w:val="28"/>
        </w:rPr>
        <w:t>Брюховецкий</w:t>
      </w:r>
      <w:proofErr w:type="spellEnd"/>
      <w:r w:rsidRPr="00AB2E12">
        <w:rPr>
          <w:rFonts w:ascii="Times New Roman" w:hAnsi="Times New Roman"/>
          <w:sz w:val="28"/>
          <w:szCs w:val="28"/>
        </w:rPr>
        <w:t xml:space="preserve"> район тесно взаимодействует с хозяйствующими субъектами сферы торговли, организует обучающие семинары, совещания, вручение памяток по вопросам изменений в законодательстве, касающимся торговой деятельности.</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 xml:space="preserve">В течение 2018 года в рамках реализации муниципальной программы «Развитие малого и среднего предпринимательства в муниципальном образовании </w:t>
      </w:r>
      <w:proofErr w:type="spellStart"/>
      <w:r w:rsidRPr="00AB2E12">
        <w:rPr>
          <w:rFonts w:ascii="Times New Roman" w:hAnsi="Times New Roman"/>
          <w:sz w:val="28"/>
          <w:szCs w:val="28"/>
        </w:rPr>
        <w:t>Брюховецкий</w:t>
      </w:r>
      <w:proofErr w:type="spellEnd"/>
      <w:r w:rsidRPr="00AB2E12">
        <w:rPr>
          <w:rFonts w:ascii="Times New Roman" w:hAnsi="Times New Roman"/>
          <w:sz w:val="28"/>
          <w:szCs w:val="28"/>
        </w:rPr>
        <w:t xml:space="preserve"> район» на 2018 - 2022 годы муниципальным </w:t>
      </w:r>
      <w:r w:rsidRPr="00AB2E12">
        <w:rPr>
          <w:rFonts w:ascii="Times New Roman" w:hAnsi="Times New Roman"/>
          <w:sz w:val="28"/>
          <w:szCs w:val="28"/>
        </w:rPr>
        <w:lastRenderedPageBreak/>
        <w:t xml:space="preserve">бюджетным учреждением «Центр развития сельского хозяйства и поддержки предпринимательства» муниципального образования </w:t>
      </w:r>
      <w:proofErr w:type="spellStart"/>
      <w:r w:rsidRPr="00AB2E12">
        <w:rPr>
          <w:rFonts w:ascii="Times New Roman" w:hAnsi="Times New Roman"/>
          <w:sz w:val="28"/>
          <w:szCs w:val="28"/>
        </w:rPr>
        <w:t>Брюховецкий</w:t>
      </w:r>
      <w:proofErr w:type="spellEnd"/>
      <w:r w:rsidRPr="00AB2E12">
        <w:rPr>
          <w:rFonts w:ascii="Times New Roman" w:hAnsi="Times New Roman"/>
          <w:sz w:val="28"/>
          <w:szCs w:val="28"/>
        </w:rPr>
        <w:t xml:space="preserve"> район было организовано 6 обучающих семинаров для хозяйствующих субъектов сферы торговли по следующим темам:</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 xml:space="preserve">меры финансовой поддержки, предоставляемые субъектам МСП Фондом </w:t>
      </w:r>
      <w:proofErr w:type="spellStart"/>
      <w:r w:rsidRPr="00AB2E12">
        <w:rPr>
          <w:rFonts w:ascii="Times New Roman" w:hAnsi="Times New Roman"/>
          <w:sz w:val="28"/>
          <w:szCs w:val="28"/>
        </w:rPr>
        <w:t>микрофинансиования</w:t>
      </w:r>
      <w:proofErr w:type="spellEnd"/>
      <w:r w:rsidRPr="00AB2E12">
        <w:rPr>
          <w:rFonts w:ascii="Times New Roman" w:hAnsi="Times New Roman"/>
          <w:sz w:val="28"/>
          <w:szCs w:val="28"/>
        </w:rPr>
        <w:t xml:space="preserve"> Краснодарского края";</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особенности ухода за посевами озимых куль</w:t>
      </w:r>
      <w:r w:rsidR="00577814">
        <w:rPr>
          <w:rFonts w:ascii="Times New Roman" w:hAnsi="Times New Roman"/>
          <w:sz w:val="28"/>
          <w:szCs w:val="28"/>
        </w:rPr>
        <w:t>т</w:t>
      </w:r>
      <w:r w:rsidRPr="00AB2E12">
        <w:rPr>
          <w:rFonts w:ascii="Times New Roman" w:hAnsi="Times New Roman"/>
          <w:sz w:val="28"/>
          <w:szCs w:val="28"/>
        </w:rPr>
        <w:t>ур в сложившихся условиях 2018 года;</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о применении контрольно-кассовой техники, мастер-класс, образцы ККТ, применение, ценовая политика, обслуживание;</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 xml:space="preserve">бережливое производство. </w:t>
      </w:r>
      <w:proofErr w:type="spellStart"/>
      <w:r w:rsidRPr="00AB2E12">
        <w:rPr>
          <w:rFonts w:ascii="Times New Roman" w:hAnsi="Times New Roman"/>
          <w:sz w:val="28"/>
          <w:szCs w:val="28"/>
        </w:rPr>
        <w:t>Lean</w:t>
      </w:r>
      <w:proofErr w:type="spellEnd"/>
      <w:r w:rsidRPr="00AB2E12">
        <w:rPr>
          <w:rFonts w:ascii="Times New Roman" w:hAnsi="Times New Roman"/>
          <w:sz w:val="28"/>
          <w:szCs w:val="28"/>
        </w:rPr>
        <w:t xml:space="preserve"> </w:t>
      </w:r>
      <w:proofErr w:type="spellStart"/>
      <w:r w:rsidRPr="00AB2E12">
        <w:rPr>
          <w:rFonts w:ascii="Times New Roman" w:hAnsi="Times New Roman"/>
          <w:sz w:val="28"/>
          <w:szCs w:val="28"/>
        </w:rPr>
        <w:t>production</w:t>
      </w:r>
      <w:proofErr w:type="spellEnd"/>
      <w:r w:rsidRPr="00AB2E12">
        <w:rPr>
          <w:rFonts w:ascii="Times New Roman" w:hAnsi="Times New Roman"/>
          <w:sz w:val="28"/>
          <w:szCs w:val="28"/>
        </w:rPr>
        <w:t>;</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нематериальная мотивация персонала как инструмент управления;</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создание сельскохозяйственного кооператива.</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 xml:space="preserve">Показатель охвата хозяйствующих субъектов в обучении, повышении грамотности руководителей торговых объектов в области торговой деятельности, консультировании по вопросам изменений в законодательстве, регламентирующем торговую деятельность, за 2018 год составил 135 чел. </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Целевой показатель исполнения плана мероприятий («дорожной карты») по содействию развитию конкуренции за 2018 год достигнут.</w:t>
      </w:r>
    </w:p>
    <w:p w:rsidR="00AB2E12" w:rsidRPr="00AB2E12" w:rsidRDefault="00AB2E12" w:rsidP="00AB2E12">
      <w:pPr>
        <w:spacing w:after="0" w:line="240" w:lineRule="auto"/>
        <w:ind w:firstLine="426"/>
        <w:jc w:val="both"/>
        <w:rPr>
          <w:rFonts w:ascii="Times New Roman" w:hAnsi="Times New Roman"/>
          <w:sz w:val="28"/>
          <w:szCs w:val="28"/>
        </w:rPr>
      </w:pPr>
      <w:r w:rsidRPr="00AB2E12">
        <w:rPr>
          <w:rFonts w:ascii="Times New Roman" w:hAnsi="Times New Roman"/>
          <w:sz w:val="28"/>
          <w:szCs w:val="28"/>
        </w:rPr>
        <w:t xml:space="preserve">Специалистами администраций сельских поселений, администрации муниципального образования </w:t>
      </w:r>
      <w:proofErr w:type="spellStart"/>
      <w:r w:rsidRPr="00AB2E12">
        <w:rPr>
          <w:rFonts w:ascii="Times New Roman" w:hAnsi="Times New Roman"/>
          <w:sz w:val="28"/>
          <w:szCs w:val="28"/>
        </w:rPr>
        <w:t>Брюховецкий</w:t>
      </w:r>
      <w:proofErr w:type="spellEnd"/>
      <w:r w:rsidRPr="00AB2E12">
        <w:rPr>
          <w:rFonts w:ascii="Times New Roman" w:hAnsi="Times New Roman"/>
          <w:sz w:val="28"/>
          <w:szCs w:val="28"/>
        </w:rPr>
        <w:t xml:space="preserve"> район еженедельно проводится мониторинг оптово-отпускных и розничных цен на социально-значимые продукты питания, информация предоставляется в департамент цен и тарифов Краснодарского края, а также направляется организаторам ярмарки «выходного дня» для проведения работы с участниками ярмарки по соблюдению цен на социально значимые товары ниже средних цен по </w:t>
      </w:r>
      <w:proofErr w:type="spellStart"/>
      <w:r w:rsidRPr="00AB2E12">
        <w:rPr>
          <w:rFonts w:ascii="Times New Roman" w:hAnsi="Times New Roman"/>
          <w:sz w:val="28"/>
          <w:szCs w:val="28"/>
        </w:rPr>
        <w:t>Брюховецкому</w:t>
      </w:r>
      <w:proofErr w:type="spellEnd"/>
      <w:r w:rsidRPr="00AB2E12">
        <w:rPr>
          <w:rFonts w:ascii="Times New Roman" w:hAnsi="Times New Roman"/>
          <w:sz w:val="28"/>
          <w:szCs w:val="28"/>
        </w:rPr>
        <w:t xml:space="preserve"> району.</w:t>
      </w:r>
    </w:p>
    <w:p w:rsidR="00AB2E12" w:rsidRPr="00516B9B" w:rsidRDefault="00AB2E12" w:rsidP="00AB2E12">
      <w:pPr>
        <w:spacing w:after="0" w:line="240" w:lineRule="auto"/>
        <w:ind w:firstLine="426"/>
        <w:jc w:val="both"/>
        <w:rPr>
          <w:rFonts w:ascii="Times New Roman" w:hAnsi="Times New Roman"/>
          <w:sz w:val="28"/>
          <w:szCs w:val="28"/>
          <w:highlight w:val="green"/>
        </w:rPr>
      </w:pPr>
      <w:r w:rsidRPr="00AB2E12">
        <w:rPr>
          <w:rFonts w:ascii="Times New Roman" w:hAnsi="Times New Roman"/>
          <w:sz w:val="28"/>
          <w:szCs w:val="28"/>
        </w:rPr>
        <w:t xml:space="preserve">За 2018 год проведено 1067 мониторингов торговых объектов, реализующих продукты питания. В процессе проведения мониторингов ведется разъяснительная работа с руководителями и сотрудниками магазинов,  раздаются памятки о рекомендуемых торговых наценках на социально значимые продукты питания. Все эти меры благоприятно влияют на формирование цен, ассортимент реализуемых товаров – на территории муниципального образования </w:t>
      </w:r>
      <w:proofErr w:type="spellStart"/>
      <w:r w:rsidR="00577814">
        <w:rPr>
          <w:rFonts w:ascii="Times New Roman" w:hAnsi="Times New Roman"/>
          <w:sz w:val="28"/>
          <w:szCs w:val="28"/>
        </w:rPr>
        <w:t>Брюховецкий</w:t>
      </w:r>
      <w:proofErr w:type="spellEnd"/>
      <w:r w:rsidRPr="00AB2E12">
        <w:rPr>
          <w:rFonts w:ascii="Times New Roman" w:hAnsi="Times New Roman"/>
          <w:sz w:val="28"/>
          <w:szCs w:val="28"/>
        </w:rPr>
        <w:t xml:space="preserve"> район представлен полный ассортимент всевозможных товаров и не происходит резкого роста це</w:t>
      </w:r>
      <w:r w:rsidRPr="00662A70">
        <w:rPr>
          <w:rFonts w:ascii="Times New Roman" w:hAnsi="Times New Roman"/>
          <w:sz w:val="28"/>
          <w:szCs w:val="28"/>
        </w:rPr>
        <w:t>н.</w:t>
      </w:r>
    </w:p>
    <w:p w:rsidR="00AB2E12" w:rsidRDefault="00AB2E12" w:rsidP="00D8005C">
      <w:pPr>
        <w:spacing w:after="0" w:line="240" w:lineRule="auto"/>
        <w:ind w:firstLine="708"/>
        <w:jc w:val="both"/>
        <w:rPr>
          <w:rFonts w:ascii="Times New Roman" w:hAnsi="Times New Roman"/>
          <w:sz w:val="28"/>
          <w:szCs w:val="28"/>
        </w:rPr>
      </w:pPr>
    </w:p>
    <w:p w:rsidR="00662A70" w:rsidRPr="001E35DB" w:rsidRDefault="00662A70" w:rsidP="00662A70">
      <w:pPr>
        <w:pStyle w:val="a5"/>
        <w:spacing w:after="0" w:line="240" w:lineRule="auto"/>
        <w:ind w:left="1110"/>
        <w:rPr>
          <w:rFonts w:ascii="Times New Roman" w:hAnsi="Times New Roman" w:cs="Times New Roman"/>
          <w:b/>
          <w:sz w:val="28"/>
          <w:szCs w:val="28"/>
        </w:rPr>
      </w:pPr>
      <w:r w:rsidRPr="00662A70">
        <w:rPr>
          <w:rFonts w:ascii="Times New Roman" w:hAnsi="Times New Roman"/>
          <w:b/>
          <w:sz w:val="28"/>
          <w:szCs w:val="28"/>
        </w:rPr>
        <w:t xml:space="preserve">2.3.9 </w:t>
      </w:r>
      <w:r w:rsidRPr="00662A70">
        <w:rPr>
          <w:rFonts w:ascii="Times New Roman" w:hAnsi="Times New Roman" w:cs="Times New Roman"/>
          <w:b/>
          <w:sz w:val="28"/>
          <w:szCs w:val="28"/>
        </w:rPr>
        <w:t>Рынок услуг перевозок пассажиров наземным транспортом</w:t>
      </w:r>
      <w:r w:rsidRPr="001E35DB">
        <w:rPr>
          <w:rFonts w:ascii="Times New Roman" w:hAnsi="Times New Roman" w:cs="Times New Roman"/>
          <w:b/>
          <w:sz w:val="28"/>
          <w:szCs w:val="28"/>
        </w:rPr>
        <w:t>.</w:t>
      </w:r>
    </w:p>
    <w:p w:rsidR="00662A70" w:rsidRPr="001E35DB" w:rsidRDefault="00662A70" w:rsidP="00662A70">
      <w:pPr>
        <w:pStyle w:val="a5"/>
        <w:spacing w:after="0" w:line="240" w:lineRule="auto"/>
        <w:ind w:left="1110" w:hanging="1110"/>
        <w:rPr>
          <w:rFonts w:ascii="Times New Roman" w:hAnsi="Times New Roman" w:cs="Times New Roman"/>
          <w:sz w:val="28"/>
          <w:szCs w:val="28"/>
        </w:rPr>
      </w:pPr>
    </w:p>
    <w:p w:rsidR="00662A70" w:rsidRPr="001E35DB" w:rsidRDefault="00662A70" w:rsidP="00662A70">
      <w:pPr>
        <w:spacing w:after="0" w:line="240" w:lineRule="auto"/>
        <w:ind w:firstLine="567"/>
        <w:jc w:val="both"/>
        <w:rPr>
          <w:rFonts w:ascii="Times New Roman" w:eastAsia="Times New Roman" w:hAnsi="Times New Roman"/>
          <w:snapToGrid w:val="0"/>
          <w:sz w:val="28"/>
          <w:szCs w:val="20"/>
          <w:lang w:eastAsia="ru-RU"/>
        </w:rPr>
      </w:pPr>
      <w:r w:rsidRPr="001E35DB">
        <w:rPr>
          <w:rFonts w:ascii="Times New Roman" w:eastAsia="Times New Roman" w:hAnsi="Times New Roman"/>
          <w:snapToGrid w:val="0"/>
          <w:sz w:val="28"/>
          <w:szCs w:val="20"/>
          <w:lang w:eastAsia="ru-RU"/>
        </w:rPr>
        <w:t xml:space="preserve">Транспортный комплекс </w:t>
      </w:r>
      <w:proofErr w:type="spellStart"/>
      <w:r>
        <w:rPr>
          <w:rFonts w:ascii="Times New Roman" w:eastAsia="Times New Roman" w:hAnsi="Times New Roman"/>
          <w:snapToGrid w:val="0"/>
          <w:sz w:val="28"/>
          <w:szCs w:val="20"/>
          <w:lang w:eastAsia="ru-RU"/>
        </w:rPr>
        <w:t>Брюховецкого</w:t>
      </w:r>
      <w:proofErr w:type="spellEnd"/>
      <w:r w:rsidRPr="001E35DB">
        <w:rPr>
          <w:rFonts w:ascii="Times New Roman" w:eastAsia="Times New Roman" w:hAnsi="Times New Roman"/>
          <w:snapToGrid w:val="0"/>
          <w:sz w:val="28"/>
          <w:szCs w:val="20"/>
          <w:lang w:eastAsia="ru-RU"/>
        </w:rPr>
        <w:t xml:space="preserve"> района включает в себя </w:t>
      </w:r>
      <w:proofErr w:type="spellStart"/>
      <w:r w:rsidRPr="001E35DB">
        <w:rPr>
          <w:rFonts w:ascii="Times New Roman" w:eastAsia="Times New Roman" w:hAnsi="Times New Roman"/>
          <w:snapToGrid w:val="0"/>
          <w:sz w:val="28"/>
          <w:szCs w:val="20"/>
          <w:lang w:eastAsia="ru-RU"/>
        </w:rPr>
        <w:t>автомо-бильный</w:t>
      </w:r>
      <w:proofErr w:type="spellEnd"/>
      <w:r w:rsidRPr="001E35DB">
        <w:rPr>
          <w:rFonts w:ascii="Times New Roman" w:eastAsia="Times New Roman" w:hAnsi="Times New Roman"/>
          <w:snapToGrid w:val="0"/>
          <w:sz w:val="28"/>
          <w:szCs w:val="20"/>
          <w:lang w:eastAsia="ru-RU"/>
        </w:rPr>
        <w:t>, железнодорожный транспорт и организации, оказывающие диспетчерские услуги по пассажирским перевозкам.</w:t>
      </w:r>
    </w:p>
    <w:p w:rsidR="00662A70" w:rsidRPr="001E35DB" w:rsidRDefault="00662A70" w:rsidP="00662A70">
      <w:pPr>
        <w:spacing w:after="0" w:line="240" w:lineRule="auto"/>
        <w:ind w:firstLine="567"/>
        <w:jc w:val="both"/>
        <w:rPr>
          <w:rFonts w:ascii="Times New Roman" w:eastAsia="Times New Roman" w:hAnsi="Times New Roman"/>
          <w:snapToGrid w:val="0"/>
          <w:sz w:val="28"/>
          <w:szCs w:val="20"/>
          <w:lang w:eastAsia="ru-RU"/>
        </w:rPr>
      </w:pPr>
      <w:r w:rsidRPr="001E35DB">
        <w:rPr>
          <w:rFonts w:ascii="Times New Roman" w:eastAsia="Times New Roman" w:hAnsi="Times New Roman"/>
          <w:snapToGrid w:val="0"/>
          <w:sz w:val="28"/>
          <w:szCs w:val="20"/>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662A70" w:rsidRPr="001E35DB" w:rsidRDefault="00662A70" w:rsidP="00662A70">
      <w:pPr>
        <w:spacing w:after="0" w:line="240" w:lineRule="auto"/>
        <w:ind w:firstLine="567"/>
        <w:jc w:val="both"/>
        <w:rPr>
          <w:rFonts w:ascii="Times New Roman" w:eastAsia="Times New Roman" w:hAnsi="Times New Roman"/>
          <w:snapToGrid w:val="0"/>
          <w:sz w:val="28"/>
          <w:szCs w:val="20"/>
          <w:lang w:eastAsia="ru-RU"/>
        </w:rPr>
      </w:pPr>
      <w:r w:rsidRPr="001E35DB">
        <w:rPr>
          <w:rFonts w:ascii="Times New Roman" w:eastAsia="Times New Roman" w:hAnsi="Times New Roman"/>
          <w:snapToGrid w:val="0"/>
          <w:sz w:val="28"/>
          <w:szCs w:val="20"/>
          <w:lang w:eastAsia="ru-RU"/>
        </w:rPr>
        <w:lastRenderedPageBreak/>
        <w:t xml:space="preserve">В муниципальном образовании </w:t>
      </w:r>
      <w:proofErr w:type="spellStart"/>
      <w:r>
        <w:rPr>
          <w:rFonts w:ascii="Times New Roman" w:eastAsia="Times New Roman" w:hAnsi="Times New Roman"/>
          <w:snapToGrid w:val="0"/>
          <w:sz w:val="28"/>
          <w:szCs w:val="20"/>
          <w:lang w:eastAsia="ru-RU"/>
        </w:rPr>
        <w:t>Брюховецкий</w:t>
      </w:r>
      <w:proofErr w:type="spellEnd"/>
      <w:r>
        <w:rPr>
          <w:rFonts w:ascii="Times New Roman" w:eastAsia="Times New Roman" w:hAnsi="Times New Roman"/>
          <w:snapToGrid w:val="0"/>
          <w:sz w:val="28"/>
          <w:szCs w:val="20"/>
          <w:lang w:eastAsia="ru-RU"/>
        </w:rPr>
        <w:t xml:space="preserve"> район действует 11</w:t>
      </w:r>
      <w:r w:rsidRPr="001E35DB">
        <w:rPr>
          <w:rFonts w:ascii="Times New Roman" w:eastAsia="Times New Roman" w:hAnsi="Times New Roman"/>
          <w:snapToGrid w:val="0"/>
          <w:sz w:val="28"/>
          <w:szCs w:val="20"/>
          <w:lang w:eastAsia="ru-RU"/>
        </w:rPr>
        <w:t xml:space="preserve"> маршрутов транспорта о</w:t>
      </w:r>
      <w:r>
        <w:rPr>
          <w:rFonts w:ascii="Times New Roman" w:eastAsia="Times New Roman" w:hAnsi="Times New Roman"/>
          <w:snapToGrid w:val="0"/>
          <w:sz w:val="28"/>
          <w:szCs w:val="20"/>
          <w:lang w:eastAsia="ru-RU"/>
        </w:rPr>
        <w:t>бщего пользования, в том числе 1 городской маршрут</w:t>
      </w:r>
      <w:r w:rsidRPr="001E35DB">
        <w:rPr>
          <w:rFonts w:ascii="Times New Roman" w:eastAsia="Times New Roman" w:hAnsi="Times New Roman"/>
          <w:snapToGrid w:val="0"/>
          <w:sz w:val="28"/>
          <w:szCs w:val="20"/>
          <w:lang w:eastAsia="ru-RU"/>
        </w:rPr>
        <w:t xml:space="preserve"> и 10 </w:t>
      </w:r>
      <w:r>
        <w:rPr>
          <w:rFonts w:ascii="Times New Roman" w:eastAsia="Times New Roman" w:hAnsi="Times New Roman"/>
          <w:snapToGrid w:val="0"/>
          <w:sz w:val="28"/>
          <w:szCs w:val="20"/>
          <w:lang w:eastAsia="ru-RU"/>
        </w:rPr>
        <w:t xml:space="preserve">маршрутов </w:t>
      </w:r>
      <w:r w:rsidRPr="001E35DB">
        <w:rPr>
          <w:rFonts w:ascii="Times New Roman" w:eastAsia="Times New Roman" w:hAnsi="Times New Roman"/>
          <w:snapToGrid w:val="0"/>
          <w:sz w:val="28"/>
          <w:szCs w:val="20"/>
          <w:lang w:eastAsia="ru-RU"/>
        </w:rPr>
        <w:t>пригородного со</w:t>
      </w:r>
      <w:r>
        <w:rPr>
          <w:rFonts w:ascii="Times New Roman" w:eastAsia="Times New Roman" w:hAnsi="Times New Roman"/>
          <w:snapToGrid w:val="0"/>
          <w:sz w:val="28"/>
          <w:szCs w:val="20"/>
          <w:lang w:eastAsia="ru-RU"/>
        </w:rPr>
        <w:t>общения, общей протяженностью 782</w:t>
      </w:r>
      <w:r w:rsidRPr="001E35DB">
        <w:rPr>
          <w:rFonts w:ascii="Times New Roman" w:eastAsia="Times New Roman" w:hAnsi="Times New Roman"/>
          <w:snapToGrid w:val="0"/>
          <w:sz w:val="28"/>
          <w:szCs w:val="20"/>
          <w:lang w:eastAsia="ru-RU"/>
        </w:rPr>
        <w:t xml:space="preserve"> км, расположен 1 автовокзал, с которого происходят отправления автобусов междугороднего значения.</w:t>
      </w:r>
    </w:p>
    <w:p w:rsidR="00634CFB" w:rsidRDefault="00662A70" w:rsidP="00FE70F8">
      <w:pPr>
        <w:spacing w:after="0" w:line="240" w:lineRule="auto"/>
        <w:ind w:firstLine="567"/>
        <w:jc w:val="both"/>
        <w:rPr>
          <w:rFonts w:ascii="Times New Roman" w:eastAsia="Times New Roman" w:hAnsi="Times New Roman"/>
          <w:snapToGrid w:val="0"/>
          <w:sz w:val="28"/>
          <w:szCs w:val="20"/>
          <w:lang w:eastAsia="ru-RU"/>
        </w:rPr>
      </w:pPr>
      <w:r w:rsidRPr="001E35DB">
        <w:rPr>
          <w:rFonts w:ascii="Times New Roman" w:eastAsia="Times New Roman" w:hAnsi="Times New Roman"/>
          <w:snapToGrid w:val="0"/>
          <w:sz w:val="28"/>
          <w:szCs w:val="20"/>
          <w:lang w:eastAsia="ru-RU"/>
        </w:rPr>
        <w:t>Пере</w:t>
      </w:r>
      <w:r>
        <w:rPr>
          <w:rFonts w:ascii="Times New Roman" w:eastAsia="Times New Roman" w:hAnsi="Times New Roman"/>
          <w:snapToGrid w:val="0"/>
          <w:sz w:val="28"/>
          <w:szCs w:val="20"/>
          <w:lang w:eastAsia="ru-RU"/>
        </w:rPr>
        <w:t>возку пассажиров осуществляет 18</w:t>
      </w:r>
      <w:r w:rsidRPr="001E35DB">
        <w:rPr>
          <w:rFonts w:ascii="Times New Roman" w:eastAsia="Times New Roman" w:hAnsi="Times New Roman"/>
          <w:snapToGrid w:val="0"/>
          <w:sz w:val="28"/>
          <w:szCs w:val="20"/>
          <w:lang w:eastAsia="ru-RU"/>
        </w:rPr>
        <w:t xml:space="preserve"> единиц транспортного парка,   </w:t>
      </w:r>
      <w:r>
        <w:rPr>
          <w:rFonts w:ascii="Times New Roman" w:eastAsia="Times New Roman" w:hAnsi="Times New Roman"/>
          <w:snapToGrid w:val="0"/>
          <w:sz w:val="28"/>
          <w:szCs w:val="20"/>
          <w:lang w:eastAsia="ru-RU"/>
        </w:rPr>
        <w:t xml:space="preserve">        которые принадлежат трем</w:t>
      </w:r>
      <w:r w:rsidRPr="001E35DB">
        <w:rPr>
          <w:rFonts w:ascii="Times New Roman" w:eastAsia="Times New Roman" w:hAnsi="Times New Roman"/>
          <w:snapToGrid w:val="0"/>
          <w:sz w:val="28"/>
          <w:szCs w:val="20"/>
          <w:lang w:eastAsia="ru-RU"/>
        </w:rPr>
        <w:t xml:space="preserve"> индивидуальным предпринимателям, в том числе:           ИП Кравцов - </w:t>
      </w:r>
      <w:r>
        <w:rPr>
          <w:rFonts w:ascii="Times New Roman" w:eastAsia="Times New Roman" w:hAnsi="Times New Roman"/>
          <w:snapToGrid w:val="0"/>
          <w:sz w:val="28"/>
          <w:szCs w:val="20"/>
          <w:lang w:eastAsia="ru-RU"/>
        </w:rPr>
        <w:t>15</w:t>
      </w:r>
      <w:r w:rsidRPr="001E35DB">
        <w:rPr>
          <w:rFonts w:ascii="Times New Roman" w:eastAsia="Times New Roman" w:hAnsi="Times New Roman"/>
          <w:snapToGrid w:val="0"/>
          <w:sz w:val="28"/>
          <w:szCs w:val="20"/>
          <w:lang w:eastAsia="ru-RU"/>
        </w:rPr>
        <w:t xml:space="preserve"> единиц, ИП </w:t>
      </w:r>
      <w:r>
        <w:rPr>
          <w:rFonts w:ascii="Times New Roman" w:eastAsia="Times New Roman" w:hAnsi="Times New Roman"/>
          <w:snapToGrid w:val="0"/>
          <w:sz w:val="28"/>
          <w:szCs w:val="20"/>
          <w:lang w:eastAsia="ru-RU"/>
        </w:rPr>
        <w:t>Власенко - 2</w:t>
      </w:r>
      <w:r w:rsidRPr="001E35DB">
        <w:rPr>
          <w:rFonts w:ascii="Times New Roman" w:eastAsia="Times New Roman" w:hAnsi="Times New Roman"/>
          <w:snapToGrid w:val="0"/>
          <w:sz w:val="28"/>
          <w:szCs w:val="20"/>
          <w:lang w:eastAsia="ru-RU"/>
        </w:rPr>
        <w:t xml:space="preserve"> единиц</w:t>
      </w:r>
      <w:r>
        <w:rPr>
          <w:rFonts w:ascii="Times New Roman" w:eastAsia="Times New Roman" w:hAnsi="Times New Roman"/>
          <w:snapToGrid w:val="0"/>
          <w:sz w:val="28"/>
          <w:szCs w:val="20"/>
          <w:lang w:eastAsia="ru-RU"/>
        </w:rPr>
        <w:t xml:space="preserve">ы и ИП </w:t>
      </w:r>
      <w:proofErr w:type="spellStart"/>
      <w:r>
        <w:rPr>
          <w:rFonts w:ascii="Times New Roman" w:eastAsia="Times New Roman" w:hAnsi="Times New Roman"/>
          <w:snapToGrid w:val="0"/>
          <w:sz w:val="28"/>
          <w:szCs w:val="20"/>
          <w:lang w:eastAsia="ru-RU"/>
        </w:rPr>
        <w:t>Труш</w:t>
      </w:r>
      <w:proofErr w:type="spellEnd"/>
      <w:r>
        <w:rPr>
          <w:rFonts w:ascii="Times New Roman" w:eastAsia="Times New Roman" w:hAnsi="Times New Roman"/>
          <w:snapToGrid w:val="0"/>
          <w:sz w:val="28"/>
          <w:szCs w:val="20"/>
          <w:lang w:eastAsia="ru-RU"/>
        </w:rPr>
        <w:t xml:space="preserve"> – 1 единица. В настоящее время весь транс</w:t>
      </w:r>
      <w:r w:rsidRPr="001E35DB">
        <w:rPr>
          <w:rFonts w:ascii="Times New Roman" w:eastAsia="Times New Roman" w:hAnsi="Times New Roman"/>
          <w:snapToGrid w:val="0"/>
          <w:sz w:val="28"/>
          <w:szCs w:val="20"/>
          <w:lang w:eastAsia="ru-RU"/>
        </w:rPr>
        <w:t>порт, задействованный на пассажирских перевозках, оборудован системой спутниковой навигации ГЛОНАСС и ГЛОНАСС/GPS.</w:t>
      </w:r>
    </w:p>
    <w:p w:rsidR="00634CFB" w:rsidRPr="001E35DB" w:rsidRDefault="00634CFB" w:rsidP="00634CFB">
      <w:pPr>
        <w:spacing w:after="0" w:line="240" w:lineRule="auto"/>
        <w:ind w:firstLine="709"/>
        <w:jc w:val="both"/>
        <w:rPr>
          <w:rFonts w:ascii="Times New Roman" w:hAnsi="Times New Roman"/>
          <w:sz w:val="28"/>
          <w:szCs w:val="28"/>
        </w:rPr>
      </w:pPr>
      <w:r w:rsidRPr="001E35DB">
        <w:rPr>
          <w:rFonts w:ascii="Times New Roman" w:hAnsi="Times New Roman"/>
          <w:sz w:val="28"/>
          <w:szCs w:val="28"/>
        </w:rPr>
        <w:t xml:space="preserve">На основании анализа анкетирования, проведенного на территории муниципального образования </w:t>
      </w:r>
      <w:proofErr w:type="spellStart"/>
      <w:r>
        <w:rPr>
          <w:rFonts w:ascii="Times New Roman" w:hAnsi="Times New Roman"/>
          <w:sz w:val="28"/>
          <w:szCs w:val="28"/>
        </w:rPr>
        <w:t>Брюховецкий</w:t>
      </w:r>
      <w:proofErr w:type="spellEnd"/>
      <w:r w:rsidRPr="001E35DB">
        <w:rPr>
          <w:rFonts w:ascii="Times New Roman" w:hAnsi="Times New Roman"/>
          <w:sz w:val="28"/>
          <w:szCs w:val="28"/>
        </w:rPr>
        <w:t xml:space="preserve"> район, по развитию конкуренции и удовлетворенности качеством товаров, работ, услуг получены следующие данные. Всего было опрошено </w:t>
      </w:r>
      <w:r w:rsidR="00FE70F8">
        <w:rPr>
          <w:rFonts w:ascii="Times New Roman" w:hAnsi="Times New Roman"/>
          <w:sz w:val="28"/>
          <w:szCs w:val="28"/>
        </w:rPr>
        <w:t>7972</w:t>
      </w:r>
      <w:r w:rsidRPr="001E35DB">
        <w:rPr>
          <w:rFonts w:ascii="Times New Roman" w:hAnsi="Times New Roman"/>
          <w:sz w:val="28"/>
          <w:szCs w:val="28"/>
        </w:rPr>
        <w:t xml:space="preserve"> человек</w:t>
      </w:r>
      <w:r w:rsidR="00FE70F8">
        <w:rPr>
          <w:rFonts w:ascii="Times New Roman" w:hAnsi="Times New Roman"/>
          <w:sz w:val="28"/>
          <w:szCs w:val="28"/>
        </w:rPr>
        <w:t>а</w:t>
      </w:r>
      <w:r w:rsidRPr="001E35DB">
        <w:rPr>
          <w:rFonts w:ascii="Times New Roman" w:hAnsi="Times New Roman"/>
          <w:sz w:val="28"/>
          <w:szCs w:val="28"/>
        </w:rPr>
        <w:t xml:space="preserve">. </w:t>
      </w:r>
      <w:r w:rsidR="00FE70F8">
        <w:rPr>
          <w:rFonts w:ascii="Times New Roman" w:hAnsi="Times New Roman"/>
          <w:sz w:val="28"/>
          <w:szCs w:val="28"/>
        </w:rPr>
        <w:t>93,8</w:t>
      </w:r>
      <w:r w:rsidRPr="001E35DB">
        <w:rPr>
          <w:rFonts w:ascii="Times New Roman" w:hAnsi="Times New Roman"/>
          <w:sz w:val="28"/>
          <w:szCs w:val="28"/>
        </w:rPr>
        <w:t>% опрошенных (</w:t>
      </w:r>
      <w:r w:rsidR="00FE70F8">
        <w:rPr>
          <w:rFonts w:ascii="Times New Roman" w:hAnsi="Times New Roman"/>
          <w:sz w:val="28"/>
          <w:szCs w:val="28"/>
        </w:rPr>
        <w:t>7477</w:t>
      </w:r>
      <w:r w:rsidRPr="001E35DB">
        <w:rPr>
          <w:rFonts w:ascii="Times New Roman" w:hAnsi="Times New Roman"/>
          <w:sz w:val="28"/>
          <w:szCs w:val="28"/>
        </w:rPr>
        <w:t xml:space="preserve"> человек) удовлетворены услугами перевозки пассажиров наземным транспортом, </w:t>
      </w:r>
      <w:r w:rsidR="00FE70F8">
        <w:rPr>
          <w:rFonts w:ascii="Times New Roman" w:hAnsi="Times New Roman"/>
          <w:sz w:val="28"/>
          <w:szCs w:val="28"/>
        </w:rPr>
        <w:t>3,3</w:t>
      </w:r>
      <w:r w:rsidRPr="001E35DB">
        <w:rPr>
          <w:rFonts w:ascii="Times New Roman" w:hAnsi="Times New Roman"/>
          <w:sz w:val="28"/>
          <w:szCs w:val="28"/>
        </w:rPr>
        <w:t>% (</w:t>
      </w:r>
      <w:r w:rsidR="00FE70F8">
        <w:rPr>
          <w:rFonts w:ascii="Times New Roman" w:hAnsi="Times New Roman"/>
          <w:sz w:val="28"/>
          <w:szCs w:val="28"/>
        </w:rPr>
        <w:t>266</w:t>
      </w:r>
      <w:r w:rsidRPr="001E35DB">
        <w:rPr>
          <w:rFonts w:ascii="Times New Roman" w:hAnsi="Times New Roman"/>
          <w:sz w:val="28"/>
          <w:szCs w:val="28"/>
        </w:rPr>
        <w:t xml:space="preserve"> человек) скорее удовлетворены, </w:t>
      </w:r>
      <w:r w:rsidR="00FE70F8">
        <w:rPr>
          <w:rFonts w:ascii="Times New Roman" w:hAnsi="Times New Roman"/>
          <w:sz w:val="28"/>
          <w:szCs w:val="28"/>
        </w:rPr>
        <w:t>1,8</w:t>
      </w:r>
      <w:r w:rsidRPr="001E35DB">
        <w:rPr>
          <w:rFonts w:ascii="Times New Roman" w:hAnsi="Times New Roman"/>
          <w:sz w:val="28"/>
          <w:szCs w:val="28"/>
        </w:rPr>
        <w:t>% (</w:t>
      </w:r>
      <w:r w:rsidR="00FE70F8">
        <w:rPr>
          <w:rFonts w:ascii="Times New Roman" w:hAnsi="Times New Roman"/>
          <w:sz w:val="28"/>
          <w:szCs w:val="28"/>
        </w:rPr>
        <w:t>147</w:t>
      </w:r>
      <w:r w:rsidRPr="001E35DB">
        <w:rPr>
          <w:rFonts w:ascii="Times New Roman" w:hAnsi="Times New Roman"/>
          <w:sz w:val="28"/>
          <w:szCs w:val="28"/>
        </w:rPr>
        <w:t xml:space="preserve"> человек) скорее не удовлетворены, </w:t>
      </w:r>
      <w:r w:rsidR="00FE70F8">
        <w:rPr>
          <w:rFonts w:ascii="Times New Roman" w:hAnsi="Times New Roman"/>
          <w:sz w:val="28"/>
          <w:szCs w:val="28"/>
        </w:rPr>
        <w:t>1,1</w:t>
      </w:r>
      <w:r w:rsidRPr="001E35DB">
        <w:rPr>
          <w:rFonts w:ascii="Times New Roman" w:hAnsi="Times New Roman"/>
          <w:sz w:val="28"/>
          <w:szCs w:val="28"/>
        </w:rPr>
        <w:t>% (</w:t>
      </w:r>
      <w:r w:rsidR="00FE70F8">
        <w:rPr>
          <w:rFonts w:ascii="Times New Roman" w:hAnsi="Times New Roman"/>
          <w:sz w:val="28"/>
          <w:szCs w:val="28"/>
        </w:rPr>
        <w:t>82</w:t>
      </w:r>
      <w:r w:rsidRPr="001E35DB">
        <w:rPr>
          <w:rFonts w:ascii="Times New Roman" w:hAnsi="Times New Roman"/>
          <w:sz w:val="28"/>
          <w:szCs w:val="28"/>
        </w:rPr>
        <w:t xml:space="preserve"> человек</w:t>
      </w:r>
      <w:r w:rsidR="00FE70F8">
        <w:rPr>
          <w:rFonts w:ascii="Times New Roman" w:hAnsi="Times New Roman"/>
          <w:sz w:val="28"/>
          <w:szCs w:val="28"/>
        </w:rPr>
        <w:t>а</w:t>
      </w:r>
      <w:r w:rsidRPr="001E35DB">
        <w:rPr>
          <w:rFonts w:ascii="Times New Roman" w:hAnsi="Times New Roman"/>
          <w:sz w:val="28"/>
          <w:szCs w:val="28"/>
        </w:rPr>
        <w:t xml:space="preserve">) не удовлетворены услугами перевозки пассажиров </w:t>
      </w:r>
      <w:proofErr w:type="spellStart"/>
      <w:r>
        <w:rPr>
          <w:rFonts w:ascii="Times New Roman" w:hAnsi="Times New Roman"/>
          <w:sz w:val="28"/>
          <w:szCs w:val="28"/>
        </w:rPr>
        <w:t>Брюховецкого</w:t>
      </w:r>
      <w:proofErr w:type="spellEnd"/>
      <w:r w:rsidRPr="001E35DB">
        <w:rPr>
          <w:rFonts w:ascii="Times New Roman" w:hAnsi="Times New Roman"/>
          <w:sz w:val="28"/>
          <w:szCs w:val="28"/>
        </w:rPr>
        <w:t xml:space="preserve"> района.</w:t>
      </w:r>
    </w:p>
    <w:p w:rsidR="00634CFB" w:rsidRPr="001E35DB" w:rsidRDefault="00634CFB" w:rsidP="00FE70F8">
      <w:pPr>
        <w:spacing w:after="0" w:line="240" w:lineRule="auto"/>
        <w:rPr>
          <w:rFonts w:ascii="Times New Roman" w:hAnsi="Times New Roman"/>
          <w:sz w:val="28"/>
          <w:szCs w:val="28"/>
        </w:rPr>
      </w:pPr>
    </w:p>
    <w:tbl>
      <w:tblPr>
        <w:tblStyle w:val="7"/>
        <w:tblW w:w="9747" w:type="dxa"/>
        <w:tblLayout w:type="fixed"/>
        <w:tblLook w:val="04A0" w:firstRow="1" w:lastRow="0" w:firstColumn="1" w:lastColumn="0" w:noHBand="0" w:noVBand="1"/>
      </w:tblPr>
      <w:tblGrid>
        <w:gridCol w:w="2595"/>
        <w:gridCol w:w="1902"/>
        <w:gridCol w:w="1844"/>
        <w:gridCol w:w="1844"/>
        <w:gridCol w:w="1562"/>
      </w:tblGrid>
      <w:tr w:rsidR="00634CFB" w:rsidRPr="001E35DB" w:rsidTr="000E375B">
        <w:tc>
          <w:tcPr>
            <w:tcW w:w="2595" w:type="dxa"/>
            <w:vAlign w:val="center"/>
          </w:tcPr>
          <w:p w:rsidR="00634CFB" w:rsidRPr="001E35DB" w:rsidRDefault="00634CFB" w:rsidP="000E375B">
            <w:pPr>
              <w:spacing w:after="0" w:line="240" w:lineRule="auto"/>
              <w:jc w:val="center"/>
              <w:rPr>
                <w:rFonts w:ascii="Times New Roman" w:hAnsi="Times New Roman"/>
              </w:rPr>
            </w:pPr>
            <w:r w:rsidRPr="001E35DB">
              <w:rPr>
                <w:rFonts w:ascii="Times New Roman" w:hAnsi="Times New Roman"/>
              </w:rPr>
              <w:t>Рынок услуг перевозок пассажиров наземным транспортом</w:t>
            </w:r>
          </w:p>
        </w:tc>
        <w:tc>
          <w:tcPr>
            <w:tcW w:w="1902" w:type="dxa"/>
            <w:vAlign w:val="center"/>
          </w:tcPr>
          <w:p w:rsidR="00634CFB" w:rsidRPr="001E35DB" w:rsidRDefault="00634CFB" w:rsidP="000E375B">
            <w:pPr>
              <w:spacing w:after="0" w:line="240" w:lineRule="auto"/>
              <w:jc w:val="center"/>
              <w:rPr>
                <w:rFonts w:ascii="Times New Roman" w:hAnsi="Times New Roman"/>
              </w:rPr>
            </w:pPr>
            <w:r w:rsidRPr="001E35DB">
              <w:rPr>
                <w:rFonts w:ascii="Times New Roman" w:hAnsi="Times New Roman"/>
              </w:rPr>
              <w:t>Удовлетворен</w:t>
            </w:r>
          </w:p>
        </w:tc>
        <w:tc>
          <w:tcPr>
            <w:tcW w:w="1844" w:type="dxa"/>
            <w:vAlign w:val="center"/>
          </w:tcPr>
          <w:p w:rsidR="00634CFB" w:rsidRPr="001E35DB" w:rsidRDefault="00634CFB" w:rsidP="000E375B">
            <w:pPr>
              <w:spacing w:after="0" w:line="240" w:lineRule="auto"/>
              <w:jc w:val="center"/>
              <w:rPr>
                <w:rFonts w:ascii="Times New Roman" w:hAnsi="Times New Roman"/>
              </w:rPr>
            </w:pPr>
            <w:r w:rsidRPr="001E35DB">
              <w:rPr>
                <w:rFonts w:ascii="Times New Roman" w:hAnsi="Times New Roman"/>
              </w:rPr>
              <w:t>Скорее удовлетворен</w:t>
            </w:r>
          </w:p>
        </w:tc>
        <w:tc>
          <w:tcPr>
            <w:tcW w:w="1844" w:type="dxa"/>
            <w:vAlign w:val="center"/>
          </w:tcPr>
          <w:p w:rsidR="00634CFB" w:rsidRPr="001E35DB" w:rsidRDefault="00634CFB" w:rsidP="000E375B">
            <w:pPr>
              <w:spacing w:after="0" w:line="240" w:lineRule="auto"/>
              <w:jc w:val="center"/>
              <w:rPr>
                <w:rFonts w:ascii="Times New Roman" w:hAnsi="Times New Roman"/>
              </w:rPr>
            </w:pPr>
            <w:r w:rsidRPr="001E35DB">
              <w:rPr>
                <w:rFonts w:ascii="Times New Roman" w:hAnsi="Times New Roman"/>
              </w:rPr>
              <w:t>Скорее не удовлетворен</w:t>
            </w:r>
          </w:p>
        </w:tc>
        <w:tc>
          <w:tcPr>
            <w:tcW w:w="1562" w:type="dxa"/>
            <w:vAlign w:val="center"/>
          </w:tcPr>
          <w:p w:rsidR="00634CFB" w:rsidRPr="001E35DB" w:rsidRDefault="00634CFB" w:rsidP="000E375B">
            <w:pPr>
              <w:spacing w:after="0" w:line="240" w:lineRule="auto"/>
              <w:jc w:val="center"/>
              <w:rPr>
                <w:rFonts w:ascii="Times New Roman" w:hAnsi="Times New Roman"/>
              </w:rPr>
            </w:pPr>
            <w:r w:rsidRPr="001E35DB">
              <w:rPr>
                <w:rFonts w:ascii="Times New Roman" w:hAnsi="Times New Roman"/>
              </w:rPr>
              <w:t>Не удовлетворен</w:t>
            </w:r>
          </w:p>
        </w:tc>
      </w:tr>
      <w:tr w:rsidR="00634CFB" w:rsidRPr="001E35DB" w:rsidTr="000E375B">
        <w:tc>
          <w:tcPr>
            <w:tcW w:w="2595" w:type="dxa"/>
            <w:vAlign w:val="center"/>
          </w:tcPr>
          <w:p w:rsidR="00634CFB" w:rsidRPr="001E35DB" w:rsidRDefault="00634CFB" w:rsidP="000E375B">
            <w:pPr>
              <w:spacing w:after="0" w:line="240" w:lineRule="auto"/>
              <w:rPr>
                <w:rFonts w:ascii="Times New Roman" w:hAnsi="Times New Roman"/>
              </w:rPr>
            </w:pPr>
            <w:r w:rsidRPr="001E35DB">
              <w:rPr>
                <w:rFonts w:ascii="Times New Roman" w:hAnsi="Times New Roman"/>
              </w:rPr>
              <w:t>удовлетворенность</w:t>
            </w:r>
          </w:p>
        </w:tc>
        <w:tc>
          <w:tcPr>
            <w:tcW w:w="1902" w:type="dxa"/>
            <w:vAlign w:val="center"/>
          </w:tcPr>
          <w:p w:rsidR="00634CFB" w:rsidRPr="001E35DB" w:rsidRDefault="00FE70F8" w:rsidP="000E375B">
            <w:pPr>
              <w:spacing w:after="0" w:line="240" w:lineRule="auto"/>
              <w:jc w:val="center"/>
              <w:rPr>
                <w:rFonts w:ascii="Times New Roman" w:hAnsi="Times New Roman"/>
              </w:rPr>
            </w:pPr>
            <w:r>
              <w:rPr>
                <w:rFonts w:ascii="Times New Roman" w:hAnsi="Times New Roman"/>
              </w:rPr>
              <w:t>7477</w:t>
            </w:r>
          </w:p>
        </w:tc>
        <w:tc>
          <w:tcPr>
            <w:tcW w:w="1844" w:type="dxa"/>
            <w:vAlign w:val="center"/>
          </w:tcPr>
          <w:p w:rsidR="00634CFB" w:rsidRPr="001E35DB" w:rsidRDefault="00FE70F8" w:rsidP="000E375B">
            <w:pPr>
              <w:spacing w:after="0" w:line="240" w:lineRule="auto"/>
              <w:jc w:val="center"/>
              <w:rPr>
                <w:rFonts w:ascii="Times New Roman" w:hAnsi="Times New Roman"/>
              </w:rPr>
            </w:pPr>
            <w:r>
              <w:rPr>
                <w:rFonts w:ascii="Times New Roman" w:hAnsi="Times New Roman"/>
              </w:rPr>
              <w:t>266</w:t>
            </w:r>
          </w:p>
        </w:tc>
        <w:tc>
          <w:tcPr>
            <w:tcW w:w="1844" w:type="dxa"/>
            <w:vAlign w:val="center"/>
          </w:tcPr>
          <w:p w:rsidR="00634CFB" w:rsidRPr="001E35DB" w:rsidRDefault="00FE70F8" w:rsidP="000E375B">
            <w:pPr>
              <w:spacing w:after="0" w:line="240" w:lineRule="auto"/>
              <w:jc w:val="center"/>
              <w:rPr>
                <w:rFonts w:ascii="Times New Roman" w:hAnsi="Times New Roman"/>
              </w:rPr>
            </w:pPr>
            <w:r>
              <w:rPr>
                <w:rFonts w:ascii="Times New Roman" w:hAnsi="Times New Roman"/>
              </w:rPr>
              <w:t>147</w:t>
            </w:r>
          </w:p>
        </w:tc>
        <w:tc>
          <w:tcPr>
            <w:tcW w:w="1562" w:type="dxa"/>
            <w:vAlign w:val="center"/>
          </w:tcPr>
          <w:p w:rsidR="00634CFB" w:rsidRPr="001E35DB" w:rsidRDefault="00FE70F8" w:rsidP="000E375B">
            <w:pPr>
              <w:spacing w:after="0" w:line="240" w:lineRule="auto"/>
              <w:jc w:val="center"/>
              <w:rPr>
                <w:rFonts w:ascii="Times New Roman" w:hAnsi="Times New Roman"/>
              </w:rPr>
            </w:pPr>
            <w:r>
              <w:rPr>
                <w:rFonts w:ascii="Times New Roman" w:hAnsi="Times New Roman"/>
              </w:rPr>
              <w:t>82</w:t>
            </w:r>
          </w:p>
        </w:tc>
      </w:tr>
    </w:tbl>
    <w:p w:rsidR="00634CFB" w:rsidRPr="001E35DB" w:rsidRDefault="00634CFB" w:rsidP="00634CFB">
      <w:pPr>
        <w:spacing w:after="0" w:line="240" w:lineRule="auto"/>
        <w:rPr>
          <w:rFonts w:ascii="Times New Roman" w:hAnsi="Times New Roman"/>
          <w:sz w:val="28"/>
          <w:szCs w:val="28"/>
        </w:rPr>
      </w:pPr>
    </w:p>
    <w:p w:rsidR="00634CFB" w:rsidRPr="001E35DB" w:rsidRDefault="00634CFB" w:rsidP="00634CFB">
      <w:pPr>
        <w:spacing w:after="0" w:line="240" w:lineRule="auto"/>
        <w:jc w:val="center"/>
        <w:rPr>
          <w:rFonts w:ascii="Times New Roman" w:hAnsi="Times New Roman"/>
          <w:sz w:val="28"/>
          <w:szCs w:val="28"/>
        </w:rPr>
      </w:pPr>
      <w:r w:rsidRPr="00FE70F8">
        <w:rPr>
          <w:rFonts w:ascii="Times New Roman" w:hAnsi="Times New Roman"/>
          <w:noProof/>
          <w:sz w:val="36"/>
          <w:szCs w:val="36"/>
          <w:lang w:eastAsia="ru-RU"/>
        </w:rPr>
        <w:drawing>
          <wp:inline distT="0" distB="0" distL="0" distR="0" wp14:anchorId="05EC9E3C" wp14:editId="617F1985">
            <wp:extent cx="5219700" cy="318135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4CFB" w:rsidRPr="00280F5F" w:rsidRDefault="00634CFB" w:rsidP="00634CFB">
      <w:pPr>
        <w:spacing w:after="0" w:line="240" w:lineRule="auto"/>
        <w:jc w:val="both"/>
        <w:rPr>
          <w:rFonts w:ascii="Times New Roman" w:eastAsia="Times New Roman" w:hAnsi="Times New Roman"/>
          <w:snapToGrid w:val="0"/>
          <w:sz w:val="28"/>
          <w:szCs w:val="20"/>
          <w:lang w:eastAsia="ru-RU"/>
        </w:rPr>
      </w:pPr>
    </w:p>
    <w:p w:rsidR="00280F5F" w:rsidRPr="00280F5F" w:rsidRDefault="00280F5F" w:rsidP="00280F5F">
      <w:pPr>
        <w:pStyle w:val="a5"/>
        <w:ind w:left="0"/>
        <w:jc w:val="center"/>
        <w:rPr>
          <w:rFonts w:ascii="Times New Roman" w:hAnsi="Times New Roman" w:cs="Times New Roman"/>
          <w:b/>
          <w:sz w:val="28"/>
          <w:szCs w:val="28"/>
        </w:rPr>
      </w:pPr>
      <w:r w:rsidRPr="00280F5F">
        <w:rPr>
          <w:rFonts w:ascii="Times New Roman" w:eastAsia="Times New Roman" w:hAnsi="Times New Roman"/>
          <w:b/>
          <w:snapToGrid w:val="0"/>
          <w:sz w:val="28"/>
          <w:szCs w:val="20"/>
          <w:lang w:eastAsia="ru-RU"/>
        </w:rPr>
        <w:t xml:space="preserve">2.3.10 </w:t>
      </w:r>
      <w:r w:rsidRPr="00280F5F">
        <w:rPr>
          <w:rFonts w:ascii="Times New Roman" w:hAnsi="Times New Roman" w:cs="Times New Roman"/>
          <w:b/>
          <w:sz w:val="28"/>
          <w:szCs w:val="28"/>
        </w:rPr>
        <w:t>Рынок услуг связи</w:t>
      </w:r>
    </w:p>
    <w:p w:rsidR="00280F5F" w:rsidRPr="000B2773" w:rsidRDefault="00280F5F" w:rsidP="00280F5F">
      <w:pPr>
        <w:spacing w:after="0" w:line="240" w:lineRule="auto"/>
        <w:ind w:firstLine="624"/>
        <w:jc w:val="both"/>
        <w:rPr>
          <w:rFonts w:ascii="Times New Roman" w:eastAsia="Times New Roman" w:hAnsi="Times New Roman"/>
          <w:sz w:val="28"/>
          <w:szCs w:val="28"/>
          <w:lang w:eastAsia="ru-RU"/>
        </w:rPr>
      </w:pPr>
      <w:r w:rsidRPr="000B2773">
        <w:rPr>
          <w:rFonts w:ascii="Times New Roman" w:hAnsi="Times New Roman"/>
          <w:sz w:val="28"/>
          <w:szCs w:val="28"/>
        </w:rPr>
        <w:lastRenderedPageBreak/>
        <w:t xml:space="preserve">Основным игроком рынка фиксированной связи и услуг </w:t>
      </w:r>
      <w:r>
        <w:rPr>
          <w:rFonts w:ascii="Times New Roman" w:hAnsi="Times New Roman"/>
          <w:sz w:val="28"/>
          <w:szCs w:val="28"/>
        </w:rPr>
        <w:t xml:space="preserve">широкополосного </w:t>
      </w:r>
      <w:r w:rsidRPr="000B2773">
        <w:rPr>
          <w:rFonts w:ascii="Times New Roman" w:hAnsi="Times New Roman"/>
          <w:sz w:val="28"/>
          <w:szCs w:val="28"/>
        </w:rPr>
        <w:t xml:space="preserve">доступа </w:t>
      </w:r>
      <w:r>
        <w:rPr>
          <w:rFonts w:ascii="Times New Roman" w:hAnsi="Times New Roman"/>
          <w:sz w:val="28"/>
          <w:szCs w:val="28"/>
        </w:rPr>
        <w:t xml:space="preserve">в </w:t>
      </w:r>
      <w:r w:rsidRPr="000B2773">
        <w:rPr>
          <w:rFonts w:ascii="Times New Roman" w:hAnsi="Times New Roman"/>
          <w:sz w:val="28"/>
          <w:szCs w:val="28"/>
        </w:rPr>
        <w:t>ин</w:t>
      </w:r>
      <w:r>
        <w:rPr>
          <w:rFonts w:ascii="Times New Roman" w:hAnsi="Times New Roman"/>
          <w:sz w:val="28"/>
          <w:szCs w:val="28"/>
        </w:rPr>
        <w:t>формационно-телекоммуникационную сеть «И</w:t>
      </w:r>
      <w:r w:rsidRPr="000B2773">
        <w:rPr>
          <w:rFonts w:ascii="Times New Roman" w:hAnsi="Times New Roman"/>
          <w:sz w:val="28"/>
          <w:szCs w:val="28"/>
        </w:rPr>
        <w:t>нтернет</w:t>
      </w:r>
      <w:r>
        <w:rPr>
          <w:rFonts w:ascii="Times New Roman" w:hAnsi="Times New Roman"/>
          <w:sz w:val="28"/>
          <w:szCs w:val="28"/>
        </w:rPr>
        <w:t xml:space="preserve">» </w:t>
      </w:r>
      <w:proofErr w:type="spellStart"/>
      <w:r w:rsidRPr="000B2773">
        <w:rPr>
          <w:rFonts w:ascii="Times New Roman" w:eastAsia="Times New Roman" w:hAnsi="Times New Roman"/>
          <w:sz w:val="28"/>
          <w:szCs w:val="28"/>
          <w:lang w:eastAsia="ru-RU"/>
        </w:rPr>
        <w:t>Брюховецкого</w:t>
      </w:r>
      <w:proofErr w:type="spellEnd"/>
      <w:r w:rsidRPr="000B2773">
        <w:rPr>
          <w:rFonts w:ascii="Times New Roman" w:hAnsi="Times New Roman"/>
          <w:sz w:val="28"/>
          <w:szCs w:val="28"/>
        </w:rPr>
        <w:t xml:space="preserve"> района является</w:t>
      </w:r>
      <w:r w:rsidRPr="000B2773">
        <w:rPr>
          <w:rFonts w:ascii="Times New Roman" w:eastAsia="Times New Roman" w:hAnsi="Times New Roman"/>
          <w:sz w:val="28"/>
          <w:szCs w:val="28"/>
          <w:lang w:eastAsia="ru-RU"/>
        </w:rPr>
        <w:t xml:space="preserve"> ПАО «Ростелеком»</w:t>
      </w:r>
      <w:r>
        <w:rPr>
          <w:rFonts w:ascii="Times New Roman" w:eastAsia="Times New Roman" w:hAnsi="Times New Roman"/>
          <w:sz w:val="28"/>
          <w:szCs w:val="28"/>
          <w:lang w:eastAsia="ru-RU"/>
        </w:rPr>
        <w:t>.</w:t>
      </w:r>
      <w:r w:rsidRPr="000B27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Также присутствует оператор проводного ШПД </w:t>
      </w:r>
      <w:r w:rsidRPr="000B2773">
        <w:rPr>
          <w:rFonts w:ascii="Times New Roman" w:eastAsia="Times New Roman" w:hAnsi="Times New Roman"/>
          <w:sz w:val="28"/>
          <w:szCs w:val="28"/>
          <w:lang w:eastAsia="ru-RU"/>
        </w:rPr>
        <w:t>ООО «Объединенная Сетевая Компания».</w:t>
      </w:r>
    </w:p>
    <w:p w:rsidR="00280F5F" w:rsidRPr="001E35DB" w:rsidRDefault="00280F5F" w:rsidP="00280F5F">
      <w:pPr>
        <w:spacing w:after="0" w:line="240" w:lineRule="auto"/>
        <w:ind w:firstLine="720"/>
        <w:jc w:val="both"/>
        <w:rPr>
          <w:rFonts w:ascii="Times New Roman" w:eastAsia="Times New Roman" w:hAnsi="Times New Roman"/>
          <w:color w:val="99CC00"/>
          <w:sz w:val="28"/>
          <w:szCs w:val="28"/>
          <w:lang w:eastAsia="ru-RU"/>
        </w:rPr>
      </w:pPr>
      <w:r w:rsidRPr="000B2773">
        <w:rPr>
          <w:rFonts w:ascii="Times New Roman" w:eastAsia="Times New Roman" w:hAnsi="Times New Roman"/>
          <w:sz w:val="28"/>
          <w:szCs w:val="28"/>
          <w:lang w:eastAsia="ru-RU"/>
        </w:rPr>
        <w:t xml:space="preserve">Производственную деятельность в </w:t>
      </w:r>
      <w:r>
        <w:rPr>
          <w:rFonts w:ascii="Times New Roman" w:eastAsia="Times New Roman" w:hAnsi="Times New Roman"/>
          <w:sz w:val="28"/>
          <w:szCs w:val="28"/>
          <w:lang w:eastAsia="ru-RU"/>
        </w:rPr>
        <w:t xml:space="preserve">области связи в </w:t>
      </w:r>
      <w:proofErr w:type="spellStart"/>
      <w:r>
        <w:rPr>
          <w:rFonts w:ascii="Times New Roman" w:eastAsia="Times New Roman" w:hAnsi="Times New Roman"/>
          <w:sz w:val="28"/>
          <w:szCs w:val="28"/>
          <w:lang w:eastAsia="ru-RU"/>
        </w:rPr>
        <w:t>Брюховецком</w:t>
      </w:r>
      <w:proofErr w:type="spellEnd"/>
      <w:r w:rsidRPr="00715A54">
        <w:rPr>
          <w:rFonts w:ascii="Times New Roman" w:eastAsia="Times New Roman" w:hAnsi="Times New Roman"/>
          <w:sz w:val="28"/>
          <w:szCs w:val="28"/>
          <w:lang w:eastAsia="ru-RU"/>
        </w:rPr>
        <w:t xml:space="preserve"> районе осуществляют </w:t>
      </w:r>
      <w:proofErr w:type="spellStart"/>
      <w:r>
        <w:rPr>
          <w:rFonts w:ascii="Times New Roman" w:eastAsia="Times New Roman" w:hAnsi="Times New Roman"/>
          <w:sz w:val="28"/>
          <w:szCs w:val="28"/>
          <w:lang w:eastAsia="ru-RU"/>
        </w:rPr>
        <w:t>Брюховецкий</w:t>
      </w:r>
      <w:proofErr w:type="spellEnd"/>
      <w:r w:rsidRPr="00715A54">
        <w:rPr>
          <w:rFonts w:ascii="Times New Roman" w:eastAsia="Times New Roman" w:hAnsi="Times New Roman"/>
          <w:sz w:val="28"/>
          <w:szCs w:val="28"/>
          <w:lang w:eastAsia="ru-RU"/>
        </w:rPr>
        <w:t xml:space="preserve"> почтамт ФГУП «Почта России»,                                           ООО «Объединенная Сетевая Компания» и </w:t>
      </w:r>
      <w:proofErr w:type="spellStart"/>
      <w:r>
        <w:rPr>
          <w:rFonts w:ascii="Times New Roman" w:eastAsia="Times New Roman" w:hAnsi="Times New Roman"/>
          <w:sz w:val="28"/>
          <w:szCs w:val="28"/>
          <w:lang w:eastAsia="ru-RU"/>
        </w:rPr>
        <w:t>Брюховецкий</w:t>
      </w:r>
      <w:proofErr w:type="spellEnd"/>
      <w:r w:rsidRPr="00715A54">
        <w:rPr>
          <w:rFonts w:ascii="Times New Roman" w:eastAsia="Times New Roman" w:hAnsi="Times New Roman"/>
          <w:sz w:val="28"/>
          <w:szCs w:val="28"/>
          <w:lang w:eastAsia="ru-RU"/>
        </w:rPr>
        <w:t xml:space="preserve"> узел электросвязи, являющийся структурным подразделением Краснодарского </w:t>
      </w:r>
      <w:r w:rsidRPr="001E35DB">
        <w:rPr>
          <w:rFonts w:ascii="Times New Roman" w:eastAsia="Times New Roman" w:hAnsi="Times New Roman"/>
          <w:sz w:val="28"/>
          <w:szCs w:val="28"/>
          <w:lang w:eastAsia="ru-RU"/>
        </w:rPr>
        <w:t>филиала                           ПАО «Ростелеком».</w:t>
      </w:r>
    </w:p>
    <w:p w:rsidR="00280F5F" w:rsidRPr="001E35DB" w:rsidRDefault="00280F5F" w:rsidP="00280F5F">
      <w:pPr>
        <w:spacing w:after="0" w:line="240" w:lineRule="auto"/>
        <w:ind w:firstLine="708"/>
        <w:jc w:val="both"/>
        <w:rPr>
          <w:rFonts w:ascii="Times New Roman" w:eastAsia="Arial Unicode MS" w:hAnsi="Times New Roman"/>
          <w:sz w:val="28"/>
          <w:szCs w:val="28"/>
          <w:lang w:eastAsia="ru-RU"/>
        </w:rPr>
      </w:pPr>
      <w:proofErr w:type="spellStart"/>
      <w:r>
        <w:rPr>
          <w:rFonts w:ascii="Times New Roman" w:eastAsia="Times New Roman" w:hAnsi="Times New Roman"/>
          <w:sz w:val="28"/>
          <w:szCs w:val="28"/>
          <w:lang w:eastAsia="ru-RU"/>
        </w:rPr>
        <w:t>Брюховецкий</w:t>
      </w:r>
      <w:proofErr w:type="spellEnd"/>
      <w:r w:rsidRPr="001E35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узел электросвязи обслуживает 11115</w:t>
      </w:r>
      <w:r w:rsidRPr="001E35DB">
        <w:rPr>
          <w:rFonts w:ascii="Times New Roman" w:eastAsia="Times New Roman" w:hAnsi="Times New Roman"/>
          <w:sz w:val="28"/>
          <w:szCs w:val="28"/>
          <w:lang w:eastAsia="ru-RU"/>
        </w:rPr>
        <w:t xml:space="preserve"> абонентов. Предприятие</w:t>
      </w:r>
      <w:r>
        <w:rPr>
          <w:rFonts w:ascii="Times New Roman" w:eastAsia="Times New Roman" w:hAnsi="Times New Roman"/>
          <w:sz w:val="28"/>
          <w:szCs w:val="28"/>
          <w:lang w:eastAsia="ru-RU"/>
        </w:rPr>
        <w:t>м установлены и обслуживаются 35</w:t>
      </w:r>
      <w:r w:rsidRPr="001E35DB">
        <w:rPr>
          <w:rFonts w:ascii="Times New Roman" w:eastAsia="Times New Roman" w:hAnsi="Times New Roman"/>
          <w:sz w:val="28"/>
          <w:szCs w:val="28"/>
          <w:lang w:eastAsia="ru-RU"/>
        </w:rPr>
        <w:t xml:space="preserve"> таксофонов. </w:t>
      </w:r>
      <w:r w:rsidRPr="001E35DB">
        <w:rPr>
          <w:rFonts w:ascii="Times New Roman" w:eastAsia="Arial Unicode MS" w:hAnsi="Times New Roman"/>
          <w:sz w:val="28"/>
          <w:szCs w:val="28"/>
          <w:lang w:eastAsia="ru-RU"/>
        </w:rPr>
        <w:t>На данный момент состояние данной отрасли стабильно, хотя темпы роста телефонизации несколько снизились в связи с появлением и динамичным развитием сотовой связи.</w:t>
      </w:r>
    </w:p>
    <w:p w:rsidR="00280F5F" w:rsidRPr="001E35DB" w:rsidRDefault="00280F5F" w:rsidP="00280F5F">
      <w:pPr>
        <w:spacing w:after="0" w:line="240" w:lineRule="auto"/>
        <w:ind w:firstLine="708"/>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Дальнейшее развитие в районе получила сотовая связь. Была введена в эксплуатацию сеть нового поколения 4</w:t>
      </w:r>
      <w:r w:rsidRPr="001E35DB">
        <w:rPr>
          <w:rFonts w:ascii="Times New Roman" w:eastAsia="Times New Roman" w:hAnsi="Times New Roman"/>
          <w:sz w:val="28"/>
          <w:szCs w:val="28"/>
          <w:lang w:val="en-US" w:eastAsia="ru-RU"/>
        </w:rPr>
        <w:t>G</w:t>
      </w:r>
      <w:r w:rsidRPr="001E35DB">
        <w:rPr>
          <w:rFonts w:ascii="Times New Roman" w:eastAsia="Times New Roman" w:hAnsi="Times New Roman"/>
          <w:sz w:val="28"/>
          <w:szCs w:val="28"/>
          <w:lang w:eastAsia="ru-RU"/>
        </w:rPr>
        <w:t>, благодаря чему абоненты получили возможность пользоваться услугами такими как «</w:t>
      </w:r>
      <w:proofErr w:type="spellStart"/>
      <w:r w:rsidRPr="001E35DB">
        <w:rPr>
          <w:rFonts w:ascii="Times New Roman" w:eastAsia="Times New Roman" w:hAnsi="Times New Roman"/>
          <w:sz w:val="28"/>
          <w:szCs w:val="28"/>
          <w:lang w:eastAsia="ru-RU"/>
        </w:rPr>
        <w:t>Видеозвонок</w:t>
      </w:r>
      <w:proofErr w:type="spellEnd"/>
      <w:r w:rsidRPr="001E35DB">
        <w:rPr>
          <w:rFonts w:ascii="Times New Roman" w:eastAsia="Times New Roman" w:hAnsi="Times New Roman"/>
          <w:sz w:val="28"/>
          <w:szCs w:val="28"/>
          <w:lang w:eastAsia="ru-RU"/>
        </w:rPr>
        <w:t xml:space="preserve">» и высокоскоростная передача данных. </w:t>
      </w:r>
    </w:p>
    <w:p w:rsidR="00280F5F" w:rsidRPr="001E35DB" w:rsidRDefault="00280F5F" w:rsidP="00280F5F">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ООО «Объединенная Сетевая Компания» – это лицензированный оператор связи, имеющий все необходимые частотные, технические и эксплуатационные разрешения. Используя ресурсы своей собственной сети, а также сетей партнеров, предоставляет </w:t>
      </w:r>
      <w:proofErr w:type="spellStart"/>
      <w:r w:rsidRPr="001E35DB">
        <w:rPr>
          <w:rFonts w:ascii="Times New Roman" w:hAnsi="Times New Roman"/>
          <w:sz w:val="28"/>
          <w:szCs w:val="28"/>
        </w:rPr>
        <w:t>мультисервисные</w:t>
      </w:r>
      <w:proofErr w:type="spellEnd"/>
      <w:r w:rsidRPr="001E35DB">
        <w:rPr>
          <w:rFonts w:ascii="Times New Roman" w:hAnsi="Times New Roman"/>
          <w:sz w:val="28"/>
          <w:szCs w:val="28"/>
        </w:rPr>
        <w:t xml:space="preserve"> услуги связи по передаче данных на территории Российской Федерации.</w:t>
      </w:r>
    </w:p>
    <w:p w:rsidR="00280F5F" w:rsidRPr="001E35DB" w:rsidRDefault="00280F5F" w:rsidP="00280F5F">
      <w:pPr>
        <w:spacing w:after="0" w:line="240" w:lineRule="auto"/>
        <w:ind w:firstLine="708"/>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Брюховецкий</w:t>
      </w:r>
      <w:proofErr w:type="spellEnd"/>
      <w:r w:rsidRPr="001E35DB">
        <w:rPr>
          <w:rFonts w:ascii="Times New Roman" w:eastAsia="Times New Roman" w:hAnsi="Times New Roman"/>
          <w:sz w:val="28"/>
          <w:szCs w:val="28"/>
          <w:lang w:eastAsia="ru-RU"/>
        </w:rPr>
        <w:t xml:space="preserve"> филиал </w:t>
      </w:r>
      <w:r w:rsidRPr="001E35DB">
        <w:rPr>
          <w:rFonts w:ascii="Times New Roman" w:eastAsia="Times New Roman" w:hAnsi="Times New Roman"/>
          <w:color w:val="000000"/>
          <w:sz w:val="28"/>
          <w:szCs w:val="28"/>
          <w:lang w:eastAsia="ru-RU"/>
        </w:rPr>
        <w:t>ФГУП «Почта России» о</w:t>
      </w:r>
      <w:r w:rsidRPr="001E35DB">
        <w:rPr>
          <w:rFonts w:ascii="Times New Roman" w:eastAsia="Times New Roman" w:hAnsi="Times New Roman"/>
          <w:sz w:val="28"/>
          <w:szCs w:val="28"/>
          <w:lang w:eastAsia="ru-RU"/>
        </w:rPr>
        <w:t xml:space="preserve">бслуживает население района численностью </w:t>
      </w:r>
      <w:r>
        <w:rPr>
          <w:rFonts w:ascii="Times New Roman" w:eastAsia="Times New Roman" w:hAnsi="Times New Roman"/>
          <w:sz w:val="28"/>
          <w:szCs w:val="28"/>
          <w:lang w:eastAsia="ru-RU"/>
        </w:rPr>
        <w:t>50,7 тысяч человек</w:t>
      </w:r>
      <w:r w:rsidRPr="001E35DB">
        <w:rPr>
          <w:rFonts w:ascii="Times New Roman" w:eastAsia="Times New Roman" w:hAnsi="Times New Roman"/>
          <w:sz w:val="28"/>
          <w:szCs w:val="28"/>
          <w:lang w:eastAsia="ru-RU"/>
        </w:rPr>
        <w:t xml:space="preserve">. </w:t>
      </w:r>
    </w:p>
    <w:p w:rsidR="00280F5F" w:rsidRPr="001E35DB" w:rsidRDefault="00280F5F" w:rsidP="00280F5F">
      <w:pPr>
        <w:spacing w:after="0" w:line="240" w:lineRule="auto"/>
        <w:ind w:firstLine="708"/>
        <w:jc w:val="both"/>
        <w:rPr>
          <w:rFonts w:ascii="Times New Roman" w:eastAsia="Arial Unicode MS" w:hAnsi="Times New Roman"/>
          <w:sz w:val="28"/>
          <w:szCs w:val="28"/>
          <w:lang w:eastAsia="ru-RU"/>
        </w:rPr>
      </w:pPr>
      <w:r w:rsidRPr="001E35DB">
        <w:rPr>
          <w:rFonts w:ascii="Times New Roman" w:eastAsia="Times New Roman" w:hAnsi="Times New Roman"/>
          <w:sz w:val="28"/>
          <w:szCs w:val="28"/>
          <w:lang w:eastAsia="ru-RU"/>
        </w:rPr>
        <w:t xml:space="preserve">Через почтовые отделения осуществляется доставка пенсий и пособий, подписных печатных изданий. В отделениях почтовой связи можно оплатить коммунальные услуги, получить и погасить банковский кредит, обналичить денежные средства с пластиковых карт, оформить страховку, приобрести лотерейные, а также железнодорожные, авиа- и театральные билеты. </w:t>
      </w:r>
      <w:r w:rsidRPr="001E35DB">
        <w:rPr>
          <w:rFonts w:ascii="Times New Roman" w:eastAsia="Arial Unicode MS" w:hAnsi="Times New Roman"/>
          <w:sz w:val="28"/>
          <w:szCs w:val="28"/>
          <w:lang w:eastAsia="ru-RU"/>
        </w:rPr>
        <w:t>Почтовые услуги постоянно востребованы: письма, бандероли, посылки, денежные переводы, а в перспективе объем оказываемых услуг будет только увеличиваться.</w:t>
      </w:r>
    </w:p>
    <w:p w:rsidR="00280F5F" w:rsidRPr="001E35DB" w:rsidRDefault="00280F5F" w:rsidP="00280F5F">
      <w:pPr>
        <w:spacing w:after="0" w:line="240" w:lineRule="auto"/>
        <w:ind w:firstLine="708"/>
        <w:jc w:val="both"/>
        <w:rPr>
          <w:rFonts w:ascii="Times New Roman" w:eastAsia="Arial Unicode MS" w:hAnsi="Times New Roman"/>
          <w:sz w:val="28"/>
          <w:szCs w:val="28"/>
          <w:lang w:eastAsia="ru-RU"/>
        </w:rPr>
      </w:pPr>
      <w:r w:rsidRPr="001E35DB">
        <w:rPr>
          <w:rFonts w:ascii="Times New Roman" w:eastAsia="Arial Unicode MS" w:hAnsi="Times New Roman"/>
          <w:sz w:val="28"/>
          <w:szCs w:val="28"/>
          <w:lang w:eastAsia="ru-RU"/>
        </w:rPr>
        <w:t>Между тем, отрасль почтовых услуг нуждается в глубокой модернизации: в формировании системы логистики, привлечении инвестиций, обновлении оборудования и транспорта.</w:t>
      </w:r>
    </w:p>
    <w:p w:rsidR="00280F5F" w:rsidRPr="00CC3D35" w:rsidRDefault="00280F5F" w:rsidP="00280F5F">
      <w:pPr>
        <w:spacing w:after="0" w:line="240" w:lineRule="auto"/>
        <w:ind w:firstLine="709"/>
        <w:jc w:val="both"/>
        <w:rPr>
          <w:rFonts w:ascii="Times New Roman" w:hAnsi="Times New Roman"/>
          <w:sz w:val="28"/>
          <w:szCs w:val="28"/>
        </w:rPr>
      </w:pPr>
      <w:r w:rsidRPr="001E35DB">
        <w:rPr>
          <w:rFonts w:ascii="Times New Roman" w:hAnsi="Times New Roman"/>
          <w:sz w:val="28"/>
          <w:szCs w:val="28"/>
        </w:rPr>
        <w:t xml:space="preserve">На основании анализа анкетирования, проведенного на территории муниципального образования </w:t>
      </w:r>
      <w:proofErr w:type="spellStart"/>
      <w:r>
        <w:rPr>
          <w:rFonts w:ascii="Times New Roman" w:hAnsi="Times New Roman"/>
          <w:sz w:val="28"/>
          <w:szCs w:val="28"/>
        </w:rPr>
        <w:t>Брюховецкий</w:t>
      </w:r>
      <w:proofErr w:type="spellEnd"/>
      <w:r w:rsidRPr="001E35DB">
        <w:rPr>
          <w:rFonts w:ascii="Times New Roman" w:hAnsi="Times New Roman"/>
          <w:sz w:val="28"/>
          <w:szCs w:val="28"/>
        </w:rPr>
        <w:t xml:space="preserve"> район, по развитию конкуренции и удовлетворенности качеством товаров, работ, услуг получены следующие данные. </w:t>
      </w:r>
      <w:r w:rsidRPr="00CC3D35">
        <w:rPr>
          <w:rFonts w:ascii="Times New Roman" w:hAnsi="Times New Roman"/>
          <w:sz w:val="28"/>
          <w:szCs w:val="28"/>
        </w:rPr>
        <w:t xml:space="preserve">Опрошено </w:t>
      </w:r>
      <w:r w:rsidR="00CC3D35" w:rsidRPr="00CC3D35">
        <w:rPr>
          <w:rFonts w:ascii="Times New Roman" w:hAnsi="Times New Roman"/>
          <w:sz w:val="28"/>
          <w:szCs w:val="28"/>
        </w:rPr>
        <w:t>7972</w:t>
      </w:r>
      <w:r w:rsidRPr="00CC3D35">
        <w:rPr>
          <w:rFonts w:ascii="Times New Roman" w:hAnsi="Times New Roman"/>
          <w:sz w:val="28"/>
          <w:szCs w:val="28"/>
        </w:rPr>
        <w:t xml:space="preserve"> человек</w:t>
      </w:r>
      <w:r w:rsidR="00CC3D35" w:rsidRPr="00CC3D35">
        <w:rPr>
          <w:rFonts w:ascii="Times New Roman" w:hAnsi="Times New Roman"/>
          <w:sz w:val="28"/>
          <w:szCs w:val="28"/>
        </w:rPr>
        <w:t>а</w:t>
      </w:r>
      <w:r w:rsidRPr="00CC3D35">
        <w:rPr>
          <w:rFonts w:ascii="Times New Roman" w:hAnsi="Times New Roman"/>
          <w:sz w:val="28"/>
          <w:szCs w:val="28"/>
        </w:rPr>
        <w:t>.</w:t>
      </w:r>
    </w:p>
    <w:p w:rsidR="00280F5F" w:rsidRPr="00CC3D35" w:rsidRDefault="00280F5F" w:rsidP="00280F5F">
      <w:pPr>
        <w:spacing w:after="0" w:line="240" w:lineRule="auto"/>
        <w:ind w:firstLine="708"/>
        <w:jc w:val="both"/>
        <w:rPr>
          <w:rFonts w:ascii="Times New Roman" w:hAnsi="Times New Roman"/>
          <w:sz w:val="28"/>
          <w:szCs w:val="28"/>
        </w:rPr>
      </w:pPr>
      <w:r w:rsidRPr="00CC3D35">
        <w:rPr>
          <w:rFonts w:ascii="Times New Roman" w:hAnsi="Times New Roman"/>
          <w:sz w:val="28"/>
          <w:szCs w:val="28"/>
        </w:rPr>
        <w:t xml:space="preserve">Анализ данных о развитии конкуренции на рынке услуг связи показал следующие данные – </w:t>
      </w:r>
      <w:r w:rsidR="00CC3D35" w:rsidRPr="00CC3D35">
        <w:rPr>
          <w:rFonts w:ascii="Times New Roman" w:hAnsi="Times New Roman"/>
          <w:sz w:val="28"/>
          <w:szCs w:val="28"/>
        </w:rPr>
        <w:t>87,7</w:t>
      </w:r>
      <w:r w:rsidRPr="00CC3D35">
        <w:rPr>
          <w:rFonts w:ascii="Times New Roman" w:hAnsi="Times New Roman"/>
          <w:sz w:val="28"/>
          <w:szCs w:val="28"/>
        </w:rPr>
        <w:t xml:space="preserve"> % всех опрошенных считают насыщенным рынок услуг связи и </w:t>
      </w:r>
      <w:r w:rsidR="00CC3D35" w:rsidRPr="00CC3D35">
        <w:rPr>
          <w:rFonts w:ascii="Times New Roman" w:hAnsi="Times New Roman"/>
          <w:sz w:val="28"/>
          <w:szCs w:val="28"/>
        </w:rPr>
        <w:t>95,1</w:t>
      </w:r>
      <w:r w:rsidRPr="00CC3D35">
        <w:rPr>
          <w:rFonts w:ascii="Times New Roman" w:hAnsi="Times New Roman"/>
          <w:sz w:val="28"/>
          <w:szCs w:val="28"/>
        </w:rPr>
        <w:t>% удовлетворены наличием предприятий по услуге связи в муниципальном образовании.</w:t>
      </w:r>
    </w:p>
    <w:p w:rsidR="00280F5F" w:rsidRPr="00715A54" w:rsidRDefault="00280F5F" w:rsidP="00280F5F">
      <w:pPr>
        <w:spacing w:after="0" w:line="240" w:lineRule="auto"/>
        <w:ind w:firstLine="708"/>
        <w:jc w:val="both"/>
        <w:rPr>
          <w:rFonts w:ascii="Times New Roman" w:hAnsi="Times New Roman"/>
          <w:color w:val="FF0000"/>
          <w:sz w:val="16"/>
          <w:szCs w:val="16"/>
        </w:rPr>
      </w:pPr>
    </w:p>
    <w:tbl>
      <w:tblPr>
        <w:tblStyle w:val="8"/>
        <w:tblW w:w="9747" w:type="dxa"/>
        <w:tblLayout w:type="fixed"/>
        <w:tblLook w:val="04A0" w:firstRow="1" w:lastRow="0" w:firstColumn="1" w:lastColumn="0" w:noHBand="0" w:noVBand="1"/>
      </w:tblPr>
      <w:tblGrid>
        <w:gridCol w:w="2644"/>
        <w:gridCol w:w="1859"/>
        <w:gridCol w:w="1842"/>
        <w:gridCol w:w="1843"/>
        <w:gridCol w:w="1559"/>
      </w:tblGrid>
      <w:tr w:rsidR="00280F5F" w:rsidRPr="00CC3D35" w:rsidTr="00732683">
        <w:tc>
          <w:tcPr>
            <w:tcW w:w="2644"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Рынок услуг связи</w:t>
            </w:r>
          </w:p>
        </w:tc>
        <w:tc>
          <w:tcPr>
            <w:tcW w:w="1859"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Много</w:t>
            </w:r>
          </w:p>
        </w:tc>
        <w:tc>
          <w:tcPr>
            <w:tcW w:w="1842"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 xml:space="preserve">Достаточно </w:t>
            </w:r>
          </w:p>
        </w:tc>
        <w:tc>
          <w:tcPr>
            <w:tcW w:w="1843"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Мало</w:t>
            </w:r>
          </w:p>
        </w:tc>
        <w:tc>
          <w:tcPr>
            <w:tcW w:w="1559"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Нет совсем</w:t>
            </w:r>
          </w:p>
        </w:tc>
      </w:tr>
      <w:tr w:rsidR="00280F5F" w:rsidRPr="00CC3D35" w:rsidTr="00732683">
        <w:trPr>
          <w:trHeight w:val="677"/>
        </w:trPr>
        <w:tc>
          <w:tcPr>
            <w:tcW w:w="2644" w:type="dxa"/>
            <w:vAlign w:val="center"/>
          </w:tcPr>
          <w:p w:rsidR="00280F5F" w:rsidRPr="00CC3D35" w:rsidRDefault="00280F5F" w:rsidP="00732683">
            <w:pPr>
              <w:spacing w:after="0" w:line="240" w:lineRule="auto"/>
              <w:rPr>
                <w:rFonts w:ascii="Times New Roman" w:hAnsi="Times New Roman"/>
                <w:sz w:val="24"/>
                <w:szCs w:val="24"/>
              </w:rPr>
            </w:pPr>
            <w:r w:rsidRPr="00CC3D35">
              <w:rPr>
                <w:rFonts w:ascii="Times New Roman" w:hAnsi="Times New Roman"/>
                <w:sz w:val="24"/>
                <w:szCs w:val="24"/>
              </w:rPr>
              <w:t>насыщенность</w:t>
            </w:r>
          </w:p>
        </w:tc>
        <w:tc>
          <w:tcPr>
            <w:tcW w:w="1859" w:type="dxa"/>
            <w:vAlign w:val="center"/>
          </w:tcPr>
          <w:p w:rsidR="00280F5F" w:rsidRPr="00CC3D35" w:rsidRDefault="00CC3D35" w:rsidP="00732683">
            <w:pPr>
              <w:spacing w:after="0" w:line="240" w:lineRule="auto"/>
              <w:jc w:val="center"/>
              <w:rPr>
                <w:rFonts w:ascii="Times New Roman" w:hAnsi="Times New Roman"/>
                <w:sz w:val="24"/>
                <w:szCs w:val="24"/>
              </w:rPr>
            </w:pPr>
            <w:r>
              <w:rPr>
                <w:rFonts w:ascii="Times New Roman" w:hAnsi="Times New Roman"/>
                <w:sz w:val="24"/>
                <w:szCs w:val="24"/>
              </w:rPr>
              <w:t>6991</w:t>
            </w:r>
          </w:p>
        </w:tc>
        <w:tc>
          <w:tcPr>
            <w:tcW w:w="1842" w:type="dxa"/>
            <w:vAlign w:val="center"/>
          </w:tcPr>
          <w:p w:rsidR="00280F5F" w:rsidRPr="00CC3D35" w:rsidRDefault="00CC3D35" w:rsidP="00732683">
            <w:pPr>
              <w:spacing w:after="0" w:line="240" w:lineRule="auto"/>
              <w:jc w:val="center"/>
              <w:rPr>
                <w:rFonts w:ascii="Times New Roman" w:hAnsi="Times New Roman"/>
                <w:sz w:val="24"/>
                <w:szCs w:val="24"/>
              </w:rPr>
            </w:pPr>
            <w:r>
              <w:rPr>
                <w:rFonts w:ascii="Times New Roman" w:hAnsi="Times New Roman"/>
                <w:sz w:val="24"/>
                <w:szCs w:val="24"/>
              </w:rPr>
              <w:t>756</w:t>
            </w:r>
          </w:p>
        </w:tc>
        <w:tc>
          <w:tcPr>
            <w:tcW w:w="1843" w:type="dxa"/>
            <w:vAlign w:val="center"/>
          </w:tcPr>
          <w:p w:rsidR="00280F5F" w:rsidRPr="00CC3D35" w:rsidRDefault="00CC3D35" w:rsidP="00732683">
            <w:pPr>
              <w:spacing w:after="0" w:line="240" w:lineRule="auto"/>
              <w:jc w:val="center"/>
              <w:rPr>
                <w:rFonts w:ascii="Times New Roman" w:hAnsi="Times New Roman"/>
                <w:sz w:val="24"/>
                <w:szCs w:val="24"/>
              </w:rPr>
            </w:pPr>
            <w:r>
              <w:rPr>
                <w:rFonts w:ascii="Times New Roman" w:hAnsi="Times New Roman"/>
                <w:sz w:val="24"/>
                <w:szCs w:val="24"/>
              </w:rPr>
              <w:t>205</w:t>
            </w:r>
          </w:p>
        </w:tc>
        <w:tc>
          <w:tcPr>
            <w:tcW w:w="1559" w:type="dxa"/>
            <w:vAlign w:val="center"/>
          </w:tcPr>
          <w:p w:rsidR="00280F5F" w:rsidRPr="00CC3D35" w:rsidRDefault="00CC3D35" w:rsidP="00732683">
            <w:pPr>
              <w:spacing w:after="0" w:line="240" w:lineRule="auto"/>
              <w:jc w:val="center"/>
              <w:rPr>
                <w:rFonts w:ascii="Times New Roman" w:hAnsi="Times New Roman"/>
                <w:sz w:val="24"/>
                <w:szCs w:val="24"/>
              </w:rPr>
            </w:pPr>
            <w:r>
              <w:rPr>
                <w:rFonts w:ascii="Times New Roman" w:hAnsi="Times New Roman"/>
                <w:sz w:val="24"/>
                <w:szCs w:val="24"/>
              </w:rPr>
              <w:t>20</w:t>
            </w:r>
          </w:p>
        </w:tc>
      </w:tr>
    </w:tbl>
    <w:p w:rsidR="007632D5" w:rsidRDefault="007632D5" w:rsidP="00280F5F">
      <w:pPr>
        <w:spacing w:after="0" w:line="240" w:lineRule="auto"/>
        <w:ind w:firstLine="708"/>
        <w:jc w:val="center"/>
        <w:rPr>
          <w:rFonts w:ascii="Times New Roman" w:eastAsia="Arial Unicode MS" w:hAnsi="Times New Roman"/>
          <w:color w:val="FF0000"/>
          <w:sz w:val="28"/>
          <w:szCs w:val="28"/>
          <w:lang w:val="en-US" w:eastAsia="ru-RU"/>
        </w:rPr>
      </w:pPr>
    </w:p>
    <w:p w:rsidR="00280F5F" w:rsidRPr="007632D5" w:rsidRDefault="00280F5F" w:rsidP="007632D5">
      <w:pPr>
        <w:spacing w:after="0" w:line="240" w:lineRule="auto"/>
        <w:ind w:firstLine="708"/>
        <w:rPr>
          <w:rFonts w:ascii="Times New Roman" w:eastAsia="Arial Unicode MS" w:hAnsi="Times New Roman"/>
          <w:color w:val="FF0000"/>
          <w:sz w:val="28"/>
          <w:szCs w:val="28"/>
          <w:lang w:val="en-US" w:eastAsia="ru-RU"/>
        </w:rPr>
      </w:pPr>
    </w:p>
    <w:tbl>
      <w:tblPr>
        <w:tblStyle w:val="8"/>
        <w:tblW w:w="9781" w:type="dxa"/>
        <w:tblInd w:w="-34" w:type="dxa"/>
        <w:tblLayout w:type="fixed"/>
        <w:tblLook w:val="04A0" w:firstRow="1" w:lastRow="0" w:firstColumn="1" w:lastColumn="0" w:noHBand="0" w:noVBand="1"/>
      </w:tblPr>
      <w:tblGrid>
        <w:gridCol w:w="1809"/>
        <w:gridCol w:w="1837"/>
        <w:gridCol w:w="1844"/>
        <w:gridCol w:w="1844"/>
        <w:gridCol w:w="2447"/>
      </w:tblGrid>
      <w:tr w:rsidR="00280F5F" w:rsidRPr="00715A54" w:rsidTr="007632D5">
        <w:tc>
          <w:tcPr>
            <w:tcW w:w="1809"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Рынок услуг связи</w:t>
            </w:r>
          </w:p>
        </w:tc>
        <w:tc>
          <w:tcPr>
            <w:tcW w:w="1837"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Удовлетворен</w:t>
            </w:r>
          </w:p>
        </w:tc>
        <w:tc>
          <w:tcPr>
            <w:tcW w:w="1844"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Скорее удовлетворен</w:t>
            </w:r>
          </w:p>
        </w:tc>
        <w:tc>
          <w:tcPr>
            <w:tcW w:w="1844"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Скорее не удовлетворен</w:t>
            </w:r>
          </w:p>
        </w:tc>
        <w:tc>
          <w:tcPr>
            <w:tcW w:w="2447" w:type="dxa"/>
            <w:vAlign w:val="center"/>
          </w:tcPr>
          <w:p w:rsidR="00280F5F" w:rsidRPr="007632D5" w:rsidRDefault="00280F5F" w:rsidP="00732683">
            <w:pPr>
              <w:spacing w:after="0" w:line="240" w:lineRule="auto"/>
              <w:jc w:val="center"/>
              <w:rPr>
                <w:rFonts w:ascii="Times New Roman" w:hAnsi="Times New Roman"/>
                <w:b/>
                <w:sz w:val="24"/>
                <w:szCs w:val="24"/>
              </w:rPr>
            </w:pPr>
            <w:r w:rsidRPr="007632D5">
              <w:rPr>
                <w:rFonts w:ascii="Times New Roman" w:hAnsi="Times New Roman"/>
                <w:b/>
                <w:sz w:val="24"/>
                <w:szCs w:val="24"/>
              </w:rPr>
              <w:t>Не удовлетворен</w:t>
            </w:r>
          </w:p>
        </w:tc>
      </w:tr>
      <w:tr w:rsidR="00280F5F" w:rsidRPr="00715A54" w:rsidTr="007632D5">
        <w:tc>
          <w:tcPr>
            <w:tcW w:w="1809" w:type="dxa"/>
            <w:vAlign w:val="center"/>
          </w:tcPr>
          <w:p w:rsidR="00280F5F" w:rsidRPr="00CC3D35" w:rsidRDefault="00280F5F" w:rsidP="00732683">
            <w:pPr>
              <w:spacing w:after="0" w:line="240" w:lineRule="auto"/>
              <w:rPr>
                <w:rFonts w:ascii="Times New Roman" w:hAnsi="Times New Roman"/>
                <w:sz w:val="24"/>
                <w:szCs w:val="24"/>
              </w:rPr>
            </w:pPr>
          </w:p>
          <w:p w:rsidR="00280F5F" w:rsidRPr="00CC3D35" w:rsidRDefault="00280F5F" w:rsidP="00732683">
            <w:pPr>
              <w:spacing w:after="0" w:line="240" w:lineRule="auto"/>
              <w:rPr>
                <w:rFonts w:ascii="Times New Roman" w:hAnsi="Times New Roman"/>
                <w:sz w:val="24"/>
                <w:szCs w:val="24"/>
              </w:rPr>
            </w:pPr>
            <w:r w:rsidRPr="00CC3D35">
              <w:rPr>
                <w:rFonts w:ascii="Times New Roman" w:hAnsi="Times New Roman"/>
                <w:sz w:val="24"/>
                <w:szCs w:val="24"/>
              </w:rPr>
              <w:t>удовлетворенность</w:t>
            </w:r>
          </w:p>
          <w:p w:rsidR="00280F5F" w:rsidRPr="00CC3D35" w:rsidRDefault="00280F5F" w:rsidP="00732683">
            <w:pPr>
              <w:spacing w:after="0" w:line="240" w:lineRule="auto"/>
              <w:rPr>
                <w:rFonts w:ascii="Times New Roman" w:hAnsi="Times New Roman"/>
                <w:sz w:val="24"/>
                <w:szCs w:val="24"/>
              </w:rPr>
            </w:pPr>
          </w:p>
        </w:tc>
        <w:tc>
          <w:tcPr>
            <w:tcW w:w="1837" w:type="dxa"/>
            <w:vAlign w:val="center"/>
          </w:tcPr>
          <w:p w:rsidR="00280F5F" w:rsidRPr="00CC3D35" w:rsidRDefault="00CC3D35" w:rsidP="00732683">
            <w:pPr>
              <w:spacing w:after="0" w:line="240" w:lineRule="auto"/>
              <w:jc w:val="center"/>
              <w:rPr>
                <w:rFonts w:ascii="Times New Roman" w:hAnsi="Times New Roman"/>
                <w:sz w:val="24"/>
                <w:szCs w:val="24"/>
              </w:rPr>
            </w:pPr>
            <w:r>
              <w:rPr>
                <w:rFonts w:ascii="Times New Roman" w:hAnsi="Times New Roman"/>
                <w:sz w:val="24"/>
                <w:szCs w:val="24"/>
              </w:rPr>
              <w:t>7582</w:t>
            </w:r>
          </w:p>
        </w:tc>
        <w:tc>
          <w:tcPr>
            <w:tcW w:w="1844" w:type="dxa"/>
            <w:vAlign w:val="center"/>
          </w:tcPr>
          <w:p w:rsidR="00280F5F" w:rsidRPr="00CC3D35" w:rsidRDefault="00CC3D35" w:rsidP="00732683">
            <w:pPr>
              <w:spacing w:after="0" w:line="240" w:lineRule="auto"/>
              <w:jc w:val="center"/>
              <w:rPr>
                <w:rFonts w:ascii="Times New Roman" w:hAnsi="Times New Roman"/>
                <w:sz w:val="24"/>
                <w:szCs w:val="24"/>
              </w:rPr>
            </w:pPr>
            <w:r>
              <w:rPr>
                <w:rFonts w:ascii="Times New Roman" w:hAnsi="Times New Roman"/>
                <w:sz w:val="24"/>
                <w:szCs w:val="24"/>
              </w:rPr>
              <w:t>184</w:t>
            </w:r>
          </w:p>
        </w:tc>
        <w:tc>
          <w:tcPr>
            <w:tcW w:w="1844" w:type="dxa"/>
            <w:vAlign w:val="center"/>
          </w:tcPr>
          <w:p w:rsidR="00280F5F" w:rsidRPr="00CC3D35" w:rsidRDefault="00CC3D35" w:rsidP="00732683">
            <w:pPr>
              <w:spacing w:after="0" w:line="240" w:lineRule="auto"/>
              <w:jc w:val="center"/>
              <w:rPr>
                <w:rFonts w:ascii="Times New Roman" w:hAnsi="Times New Roman"/>
                <w:sz w:val="24"/>
                <w:szCs w:val="24"/>
              </w:rPr>
            </w:pPr>
            <w:r>
              <w:rPr>
                <w:rFonts w:ascii="Times New Roman" w:hAnsi="Times New Roman"/>
                <w:sz w:val="24"/>
                <w:szCs w:val="24"/>
              </w:rPr>
              <w:t>125</w:t>
            </w:r>
          </w:p>
        </w:tc>
        <w:tc>
          <w:tcPr>
            <w:tcW w:w="2447" w:type="dxa"/>
            <w:vAlign w:val="center"/>
          </w:tcPr>
          <w:p w:rsidR="00280F5F" w:rsidRPr="00CC3D35" w:rsidRDefault="00CC3D35" w:rsidP="00732683">
            <w:pPr>
              <w:spacing w:after="0" w:line="240" w:lineRule="auto"/>
              <w:jc w:val="center"/>
              <w:rPr>
                <w:rFonts w:ascii="Times New Roman" w:hAnsi="Times New Roman"/>
                <w:sz w:val="24"/>
                <w:szCs w:val="24"/>
              </w:rPr>
            </w:pPr>
            <w:r>
              <w:rPr>
                <w:rFonts w:ascii="Times New Roman" w:hAnsi="Times New Roman"/>
                <w:sz w:val="24"/>
                <w:szCs w:val="24"/>
              </w:rPr>
              <w:t>81</w:t>
            </w:r>
          </w:p>
        </w:tc>
      </w:tr>
    </w:tbl>
    <w:p w:rsidR="00280F5F" w:rsidRPr="00280F5F" w:rsidRDefault="00280F5F" w:rsidP="00634CFB">
      <w:pPr>
        <w:spacing w:after="0" w:line="240" w:lineRule="auto"/>
        <w:jc w:val="both"/>
        <w:rPr>
          <w:rFonts w:ascii="Times New Roman" w:eastAsia="Times New Roman" w:hAnsi="Times New Roman"/>
          <w:snapToGrid w:val="0"/>
          <w:sz w:val="28"/>
          <w:szCs w:val="20"/>
          <w:lang w:eastAsia="ru-RU"/>
        </w:rPr>
      </w:pPr>
    </w:p>
    <w:p w:rsidR="00280F5F" w:rsidRPr="00280F5F" w:rsidRDefault="00280F5F" w:rsidP="00634CFB">
      <w:pPr>
        <w:spacing w:after="0" w:line="240" w:lineRule="auto"/>
        <w:jc w:val="both"/>
        <w:rPr>
          <w:rFonts w:ascii="Times New Roman" w:eastAsia="Times New Roman" w:hAnsi="Times New Roman"/>
          <w:snapToGrid w:val="0"/>
          <w:sz w:val="28"/>
          <w:szCs w:val="20"/>
          <w:lang w:val="en-US" w:eastAsia="ru-RU"/>
        </w:rPr>
      </w:pPr>
    </w:p>
    <w:p w:rsidR="00634CFB" w:rsidRPr="001E35DB" w:rsidRDefault="00634CFB" w:rsidP="00634CFB">
      <w:pPr>
        <w:jc w:val="center"/>
        <w:rPr>
          <w:rFonts w:ascii="Times New Roman" w:hAnsi="Times New Roman"/>
          <w:b/>
          <w:sz w:val="28"/>
          <w:szCs w:val="28"/>
        </w:rPr>
      </w:pPr>
      <w:r w:rsidRPr="001E35DB">
        <w:rPr>
          <w:rFonts w:ascii="Times New Roman" w:hAnsi="Times New Roman"/>
          <w:b/>
          <w:sz w:val="28"/>
          <w:szCs w:val="28"/>
        </w:rPr>
        <w:t>2.3.11. Рынок услуг социального обслуживания населения</w:t>
      </w:r>
    </w:p>
    <w:p w:rsidR="00634CFB" w:rsidRPr="001E35DB" w:rsidRDefault="00634CFB" w:rsidP="00634CFB">
      <w:pPr>
        <w:spacing w:after="0" w:line="240" w:lineRule="auto"/>
        <w:jc w:val="both"/>
        <w:rPr>
          <w:rFonts w:ascii="Times New Roman" w:hAnsi="Times New Roman"/>
          <w:sz w:val="28"/>
          <w:szCs w:val="28"/>
        </w:rPr>
      </w:pPr>
      <w:r w:rsidRPr="001E35DB">
        <w:rPr>
          <w:rFonts w:ascii="Times New Roman" w:hAnsi="Times New Roman"/>
          <w:sz w:val="28"/>
          <w:szCs w:val="28"/>
        </w:rPr>
        <w:tab/>
        <w:t xml:space="preserve">В </w:t>
      </w:r>
      <w:proofErr w:type="spellStart"/>
      <w:r>
        <w:rPr>
          <w:rFonts w:ascii="Times New Roman" w:hAnsi="Times New Roman"/>
          <w:sz w:val="28"/>
          <w:szCs w:val="28"/>
        </w:rPr>
        <w:t>Брюховецком</w:t>
      </w:r>
      <w:proofErr w:type="spellEnd"/>
      <w:r w:rsidRPr="001E35DB">
        <w:rPr>
          <w:rFonts w:ascii="Times New Roman" w:hAnsi="Times New Roman"/>
          <w:sz w:val="28"/>
          <w:szCs w:val="28"/>
        </w:rPr>
        <w:t xml:space="preserve"> районе </w:t>
      </w:r>
      <w:r>
        <w:rPr>
          <w:rFonts w:ascii="Times New Roman" w:hAnsi="Times New Roman"/>
          <w:sz w:val="28"/>
          <w:szCs w:val="28"/>
        </w:rPr>
        <w:t xml:space="preserve">имеются </w:t>
      </w:r>
      <w:r w:rsidRPr="001E35DB">
        <w:rPr>
          <w:rFonts w:ascii="Times New Roman" w:hAnsi="Times New Roman"/>
          <w:sz w:val="28"/>
          <w:szCs w:val="28"/>
        </w:rPr>
        <w:t>государственны</w:t>
      </w:r>
      <w:r>
        <w:rPr>
          <w:rFonts w:ascii="Times New Roman" w:hAnsi="Times New Roman"/>
          <w:sz w:val="28"/>
          <w:szCs w:val="28"/>
        </w:rPr>
        <w:t>е</w:t>
      </w:r>
      <w:r w:rsidRPr="001E35DB">
        <w:rPr>
          <w:rFonts w:ascii="Times New Roman" w:hAnsi="Times New Roman"/>
          <w:sz w:val="28"/>
          <w:szCs w:val="28"/>
        </w:rPr>
        <w:t xml:space="preserve"> учреждени</w:t>
      </w:r>
      <w:r>
        <w:rPr>
          <w:rFonts w:ascii="Times New Roman" w:hAnsi="Times New Roman"/>
          <w:sz w:val="28"/>
          <w:szCs w:val="28"/>
        </w:rPr>
        <w:t>я</w:t>
      </w:r>
      <w:r w:rsidRPr="001E35DB">
        <w:rPr>
          <w:rFonts w:ascii="Times New Roman" w:hAnsi="Times New Roman"/>
          <w:sz w:val="28"/>
          <w:szCs w:val="28"/>
        </w:rPr>
        <w:t xml:space="preserve"> по предоставлению услуг социального обслуживания населения</w:t>
      </w:r>
      <w:r>
        <w:rPr>
          <w:rFonts w:ascii="Times New Roman" w:hAnsi="Times New Roman"/>
          <w:sz w:val="28"/>
          <w:szCs w:val="28"/>
        </w:rPr>
        <w:t>, которые являются</w:t>
      </w:r>
      <w:r w:rsidRPr="001E35DB">
        <w:rPr>
          <w:rFonts w:ascii="Times New Roman" w:hAnsi="Times New Roman"/>
          <w:sz w:val="28"/>
          <w:szCs w:val="28"/>
        </w:rPr>
        <w:t>. Частные учреждения по предоставлению социальных услуг населению в районе не значатся.</w:t>
      </w:r>
    </w:p>
    <w:p w:rsidR="00634CFB" w:rsidRPr="001E35DB" w:rsidRDefault="00634CFB" w:rsidP="00634CFB">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Система социального обслуживания населения за последние годы формировалась как государственная, так как именно государственные учреждения выступают в роли основного поставщика социальных услуг. </w:t>
      </w:r>
    </w:p>
    <w:p w:rsidR="00634CFB" w:rsidRPr="001E35DB" w:rsidRDefault="00634CFB" w:rsidP="00634CFB">
      <w:pPr>
        <w:spacing w:after="0" w:line="240" w:lineRule="auto"/>
        <w:ind w:firstLine="709"/>
        <w:jc w:val="both"/>
        <w:rPr>
          <w:rFonts w:ascii="Times New Roman" w:hAnsi="Times New Roman"/>
          <w:sz w:val="28"/>
          <w:szCs w:val="28"/>
        </w:rPr>
      </w:pPr>
      <w:r w:rsidRPr="001E35DB">
        <w:rPr>
          <w:rFonts w:ascii="Times New Roman" w:hAnsi="Times New Roman"/>
          <w:sz w:val="28"/>
          <w:szCs w:val="28"/>
        </w:rPr>
        <w:t xml:space="preserve">На территории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w:t>
      </w:r>
      <w:r w:rsidRPr="001E35DB">
        <w:rPr>
          <w:rFonts w:ascii="Times New Roman" w:hAnsi="Times New Roman"/>
          <w:sz w:val="28"/>
          <w:szCs w:val="28"/>
        </w:rPr>
        <w:t xml:space="preserve">район осуществляют свою деятельность </w:t>
      </w:r>
      <w:r>
        <w:rPr>
          <w:rFonts w:ascii="Times New Roman" w:hAnsi="Times New Roman"/>
          <w:sz w:val="28"/>
          <w:szCs w:val="28"/>
        </w:rPr>
        <w:t>2</w:t>
      </w:r>
      <w:r w:rsidRPr="001E35DB">
        <w:rPr>
          <w:rFonts w:ascii="Times New Roman" w:hAnsi="Times New Roman"/>
          <w:sz w:val="28"/>
          <w:szCs w:val="28"/>
        </w:rPr>
        <w:t xml:space="preserve"> государственных учреждени</w:t>
      </w:r>
      <w:r>
        <w:rPr>
          <w:rFonts w:ascii="Times New Roman" w:hAnsi="Times New Roman"/>
          <w:sz w:val="28"/>
          <w:szCs w:val="28"/>
        </w:rPr>
        <w:t xml:space="preserve">я, </w:t>
      </w:r>
      <w:r w:rsidRPr="001E35DB">
        <w:rPr>
          <w:rFonts w:ascii="Times New Roman" w:hAnsi="Times New Roman"/>
          <w:sz w:val="28"/>
          <w:szCs w:val="28"/>
        </w:rPr>
        <w:t xml:space="preserve">подведомственные </w:t>
      </w:r>
      <w:r>
        <w:rPr>
          <w:rFonts w:ascii="Times New Roman" w:hAnsi="Times New Roman"/>
          <w:sz w:val="28"/>
          <w:szCs w:val="28"/>
        </w:rPr>
        <w:t>м</w:t>
      </w:r>
      <w:r w:rsidRPr="001E35DB">
        <w:rPr>
          <w:rFonts w:ascii="Times New Roman" w:hAnsi="Times New Roman"/>
          <w:sz w:val="28"/>
          <w:szCs w:val="28"/>
        </w:rPr>
        <w:t>инистерству труда и социального развития Краснодарского края,</w:t>
      </w:r>
      <w:r>
        <w:rPr>
          <w:rFonts w:ascii="Times New Roman" w:hAnsi="Times New Roman"/>
          <w:sz w:val="28"/>
          <w:szCs w:val="28"/>
        </w:rPr>
        <w:t xml:space="preserve"> оказывающих социальные услуги</w:t>
      </w:r>
      <w:r w:rsidRPr="001E35DB">
        <w:rPr>
          <w:rFonts w:ascii="Times New Roman" w:hAnsi="Times New Roman"/>
          <w:sz w:val="28"/>
          <w:szCs w:val="28"/>
        </w:rPr>
        <w:t xml:space="preserve">. </w:t>
      </w:r>
    </w:p>
    <w:p w:rsidR="00634CFB" w:rsidRPr="001E35DB" w:rsidRDefault="00634CFB" w:rsidP="00634CFB">
      <w:pPr>
        <w:spacing w:after="0" w:line="240" w:lineRule="auto"/>
        <w:ind w:firstLine="709"/>
        <w:jc w:val="both"/>
        <w:rPr>
          <w:rFonts w:ascii="Times New Roman" w:hAnsi="Times New Roman"/>
          <w:sz w:val="28"/>
          <w:szCs w:val="28"/>
        </w:rPr>
      </w:pPr>
      <w:r w:rsidRPr="001E35DB">
        <w:rPr>
          <w:rFonts w:ascii="Times New Roman" w:hAnsi="Times New Roman"/>
          <w:sz w:val="28"/>
          <w:szCs w:val="28"/>
        </w:rPr>
        <w:t>Динамика количества данных учреждений за последние три года не изменилась.</w:t>
      </w:r>
    </w:p>
    <w:p w:rsidR="00634CFB" w:rsidRPr="00C22D72" w:rsidRDefault="00634CFB" w:rsidP="00634CFB">
      <w:pPr>
        <w:spacing w:after="0" w:line="240" w:lineRule="auto"/>
        <w:ind w:firstLine="709"/>
        <w:jc w:val="both"/>
        <w:rPr>
          <w:rFonts w:ascii="Times New Roman" w:hAnsi="Times New Roman"/>
          <w:sz w:val="28"/>
          <w:szCs w:val="28"/>
        </w:rPr>
      </w:pPr>
      <w:r w:rsidRPr="001E35DB">
        <w:rPr>
          <w:rFonts w:ascii="Times New Roman" w:hAnsi="Times New Roman"/>
          <w:sz w:val="28"/>
          <w:szCs w:val="28"/>
        </w:rPr>
        <w:t xml:space="preserve">В </w:t>
      </w:r>
      <w:r>
        <w:rPr>
          <w:rFonts w:ascii="Times New Roman" w:hAnsi="Times New Roman"/>
          <w:sz w:val="28"/>
          <w:szCs w:val="28"/>
        </w:rPr>
        <w:t>г</w:t>
      </w:r>
      <w:r w:rsidRPr="001E35DB">
        <w:rPr>
          <w:rFonts w:ascii="Times New Roman" w:hAnsi="Times New Roman"/>
          <w:sz w:val="28"/>
          <w:szCs w:val="28"/>
        </w:rPr>
        <w:t xml:space="preserve">осударственном </w:t>
      </w:r>
      <w:r>
        <w:rPr>
          <w:rFonts w:ascii="Times New Roman" w:hAnsi="Times New Roman"/>
          <w:sz w:val="28"/>
          <w:szCs w:val="28"/>
        </w:rPr>
        <w:t xml:space="preserve">бюджетном </w:t>
      </w:r>
      <w:r w:rsidRPr="001E35DB">
        <w:rPr>
          <w:rFonts w:ascii="Times New Roman" w:hAnsi="Times New Roman"/>
          <w:sz w:val="28"/>
          <w:szCs w:val="28"/>
        </w:rPr>
        <w:t>учреждении социального обслуживания Краснодарского края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комплексный центр социального обслуживания населения</w:t>
      </w:r>
      <w:r w:rsidRPr="001E35DB">
        <w:rPr>
          <w:rFonts w:ascii="Times New Roman" w:hAnsi="Times New Roman"/>
          <w:sz w:val="28"/>
          <w:szCs w:val="28"/>
        </w:rPr>
        <w:t>» предоставляются следующие виды социальных услуг:</w:t>
      </w:r>
      <w:r>
        <w:rPr>
          <w:rFonts w:ascii="Times New Roman" w:hAnsi="Times New Roman"/>
          <w:sz w:val="28"/>
          <w:szCs w:val="28"/>
        </w:rPr>
        <w:t xml:space="preserve"> </w:t>
      </w:r>
      <w:r w:rsidRPr="00C22D72">
        <w:rPr>
          <w:rFonts w:ascii="Times New Roman" w:hAnsi="Times New Roman"/>
          <w:sz w:val="28"/>
          <w:szCs w:val="28"/>
        </w:rPr>
        <w:t>социально-педагогические, социально-психологические, социально-правовые, социально-медицинские, социально-бытовые и социально-трудовые. Услуги оказываются на безвозмездной и платной основе постоянного или разового характера гражданам, нуждающимся в социальном обслуживании.</w:t>
      </w:r>
    </w:p>
    <w:p w:rsidR="00634CFB" w:rsidRPr="00C22D72" w:rsidRDefault="00634CFB" w:rsidP="00634CFB">
      <w:pPr>
        <w:spacing w:after="0" w:line="240" w:lineRule="auto"/>
        <w:ind w:firstLine="708"/>
        <w:jc w:val="both"/>
        <w:rPr>
          <w:rFonts w:ascii="Times New Roman" w:hAnsi="Times New Roman"/>
          <w:sz w:val="28"/>
          <w:szCs w:val="28"/>
        </w:rPr>
      </w:pPr>
      <w:r w:rsidRPr="00C22D72">
        <w:rPr>
          <w:rFonts w:ascii="Times New Roman" w:hAnsi="Times New Roman"/>
          <w:sz w:val="28"/>
          <w:szCs w:val="28"/>
        </w:rPr>
        <w:t xml:space="preserve">Учреждением осуществляется </w:t>
      </w:r>
      <w:r w:rsidRPr="00C22D72">
        <w:rPr>
          <w:rFonts w:ascii="Times New Roman" w:eastAsia="Times New Roman" w:hAnsi="Times New Roman"/>
          <w:sz w:val="28"/>
          <w:szCs w:val="28"/>
          <w:lang w:eastAsia="ru-RU"/>
        </w:rPr>
        <w:t>оказание населению социальных услуг на дому, предоставление срочных социальных услуг пожилым гражданам и инвалидам, социально-правовых и других консультативных услуг, оказание социальной помощи несовершеннолетним и семьям отделением помощи семье и детям.</w:t>
      </w:r>
    </w:p>
    <w:p w:rsidR="00634CFB" w:rsidRPr="00C22D72" w:rsidRDefault="00634CFB" w:rsidP="00634CFB">
      <w:pPr>
        <w:spacing w:after="0" w:line="240" w:lineRule="auto"/>
        <w:ind w:firstLine="709"/>
        <w:jc w:val="both"/>
        <w:rPr>
          <w:rFonts w:ascii="Times New Roman" w:hAnsi="Times New Roman"/>
          <w:sz w:val="28"/>
          <w:szCs w:val="28"/>
        </w:rPr>
      </w:pPr>
      <w:r w:rsidRPr="00C22D72">
        <w:rPr>
          <w:rFonts w:ascii="Times New Roman" w:hAnsi="Times New Roman"/>
          <w:sz w:val="28"/>
          <w:szCs w:val="28"/>
        </w:rPr>
        <w:t>Общее количество оказываемых услуг составило:</w:t>
      </w:r>
    </w:p>
    <w:p w:rsidR="00634CFB" w:rsidRPr="00C22D72" w:rsidRDefault="00634CFB" w:rsidP="00634CFB">
      <w:pPr>
        <w:spacing w:after="0" w:line="240" w:lineRule="auto"/>
        <w:ind w:firstLine="709"/>
        <w:jc w:val="both"/>
        <w:rPr>
          <w:rFonts w:ascii="Times New Roman" w:hAnsi="Times New Roman"/>
          <w:sz w:val="28"/>
          <w:szCs w:val="28"/>
        </w:rPr>
      </w:pPr>
      <w:r w:rsidRPr="00C22D72">
        <w:rPr>
          <w:rFonts w:ascii="Times New Roman" w:hAnsi="Times New Roman"/>
          <w:sz w:val="28"/>
          <w:szCs w:val="28"/>
        </w:rPr>
        <w:t>2016 год – 728673 услуги;</w:t>
      </w:r>
    </w:p>
    <w:p w:rsidR="00634CFB" w:rsidRPr="00C22D72" w:rsidRDefault="00634CFB" w:rsidP="00634CFB">
      <w:pPr>
        <w:spacing w:after="0" w:line="240" w:lineRule="auto"/>
        <w:ind w:firstLine="709"/>
        <w:jc w:val="both"/>
        <w:rPr>
          <w:rFonts w:ascii="Times New Roman" w:hAnsi="Times New Roman"/>
          <w:sz w:val="28"/>
          <w:szCs w:val="28"/>
        </w:rPr>
      </w:pPr>
      <w:r w:rsidRPr="00C22D72">
        <w:rPr>
          <w:rFonts w:ascii="Times New Roman" w:hAnsi="Times New Roman"/>
          <w:sz w:val="28"/>
          <w:szCs w:val="28"/>
        </w:rPr>
        <w:t>2017 год – 756874 услуги.</w:t>
      </w:r>
    </w:p>
    <w:p w:rsidR="00634CFB" w:rsidRDefault="00634CFB" w:rsidP="00634CFB">
      <w:pPr>
        <w:spacing w:after="0" w:line="240" w:lineRule="auto"/>
        <w:ind w:firstLine="709"/>
        <w:jc w:val="both"/>
        <w:rPr>
          <w:rFonts w:ascii="Times New Roman" w:hAnsi="Times New Roman"/>
          <w:sz w:val="28"/>
          <w:szCs w:val="28"/>
        </w:rPr>
      </w:pPr>
      <w:r w:rsidRPr="00C22D72">
        <w:rPr>
          <w:rFonts w:ascii="Times New Roman" w:hAnsi="Times New Roman"/>
          <w:sz w:val="28"/>
          <w:szCs w:val="28"/>
        </w:rPr>
        <w:t>2018 год – 812036 услуг.</w:t>
      </w:r>
    </w:p>
    <w:p w:rsidR="00634CFB" w:rsidRDefault="00634CFB" w:rsidP="00634CFB">
      <w:pPr>
        <w:spacing w:after="0" w:line="240" w:lineRule="auto"/>
        <w:ind w:firstLine="709"/>
        <w:jc w:val="both"/>
        <w:rPr>
          <w:rFonts w:ascii="Times New Roman" w:hAnsi="Times New Roman"/>
          <w:sz w:val="28"/>
          <w:szCs w:val="28"/>
        </w:rPr>
      </w:pPr>
    </w:p>
    <w:p w:rsidR="00634CFB" w:rsidRPr="00121DA6" w:rsidRDefault="00634CFB" w:rsidP="00634CFB">
      <w:pPr>
        <w:ind w:left="360"/>
        <w:jc w:val="both"/>
        <w:rPr>
          <w:rFonts w:ascii="Times New Roman" w:hAnsi="Times New Roman"/>
          <w:sz w:val="28"/>
          <w:szCs w:val="28"/>
        </w:rPr>
      </w:pPr>
      <w:r w:rsidRPr="00121DA6">
        <w:rPr>
          <w:rFonts w:ascii="Times New Roman" w:hAnsi="Times New Roman"/>
          <w:noProof/>
          <w:sz w:val="28"/>
          <w:szCs w:val="28"/>
          <w:lang w:eastAsia="ru-RU"/>
        </w:rPr>
        <w:drawing>
          <wp:inline distT="0" distB="0" distL="0" distR="0" wp14:anchorId="47FCBE36" wp14:editId="461A034B">
            <wp:extent cx="5553075" cy="160020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4CFB" w:rsidRPr="00C22D72" w:rsidRDefault="00634CFB" w:rsidP="00634CFB">
      <w:pPr>
        <w:spacing w:after="0" w:line="240" w:lineRule="auto"/>
        <w:ind w:firstLine="709"/>
        <w:jc w:val="both"/>
        <w:rPr>
          <w:rFonts w:ascii="Times New Roman" w:hAnsi="Times New Roman"/>
          <w:sz w:val="28"/>
          <w:szCs w:val="28"/>
        </w:rPr>
      </w:pPr>
    </w:p>
    <w:p w:rsidR="00634CFB" w:rsidRPr="00C22D72" w:rsidRDefault="00634CFB" w:rsidP="00634CFB">
      <w:pPr>
        <w:spacing w:after="0" w:line="240" w:lineRule="auto"/>
        <w:ind w:firstLine="708"/>
        <w:jc w:val="both"/>
        <w:rPr>
          <w:rFonts w:ascii="Times New Roman" w:hAnsi="Times New Roman"/>
          <w:sz w:val="28"/>
          <w:szCs w:val="28"/>
        </w:rPr>
      </w:pPr>
      <w:r w:rsidRPr="00C22D72">
        <w:rPr>
          <w:rFonts w:ascii="Times New Roman" w:hAnsi="Times New Roman"/>
          <w:sz w:val="28"/>
          <w:szCs w:val="28"/>
        </w:rPr>
        <w:t>Общее количество услуг в 201</w:t>
      </w:r>
      <w:r>
        <w:rPr>
          <w:rFonts w:ascii="Times New Roman" w:hAnsi="Times New Roman"/>
          <w:sz w:val="28"/>
          <w:szCs w:val="28"/>
        </w:rPr>
        <w:t>8</w:t>
      </w:r>
      <w:r w:rsidRPr="00C22D72">
        <w:rPr>
          <w:rFonts w:ascii="Times New Roman" w:hAnsi="Times New Roman"/>
          <w:sz w:val="28"/>
          <w:szCs w:val="28"/>
        </w:rPr>
        <w:t xml:space="preserve"> году составил</w:t>
      </w:r>
      <w:r>
        <w:rPr>
          <w:rFonts w:ascii="Times New Roman" w:hAnsi="Times New Roman"/>
          <w:sz w:val="28"/>
          <w:szCs w:val="28"/>
        </w:rPr>
        <w:t>о</w:t>
      </w:r>
      <w:r w:rsidRPr="00C22D72">
        <w:rPr>
          <w:rFonts w:ascii="Times New Roman" w:hAnsi="Times New Roman"/>
          <w:sz w:val="28"/>
          <w:szCs w:val="28"/>
        </w:rPr>
        <w:t xml:space="preserve"> </w:t>
      </w:r>
      <w:r>
        <w:rPr>
          <w:rFonts w:ascii="Times New Roman" w:hAnsi="Times New Roman"/>
          <w:sz w:val="28"/>
          <w:szCs w:val="28"/>
        </w:rPr>
        <w:t>107</w:t>
      </w:r>
      <w:r w:rsidRPr="00C22D72">
        <w:rPr>
          <w:rFonts w:ascii="Times New Roman" w:hAnsi="Times New Roman"/>
          <w:sz w:val="28"/>
          <w:szCs w:val="28"/>
        </w:rPr>
        <w:t xml:space="preserve"> % по сравнению с 201</w:t>
      </w:r>
      <w:r>
        <w:rPr>
          <w:rFonts w:ascii="Times New Roman" w:hAnsi="Times New Roman"/>
          <w:sz w:val="28"/>
          <w:szCs w:val="28"/>
        </w:rPr>
        <w:t>7</w:t>
      </w:r>
      <w:r w:rsidRPr="00C22D72">
        <w:rPr>
          <w:rFonts w:ascii="Times New Roman" w:hAnsi="Times New Roman"/>
          <w:sz w:val="28"/>
          <w:szCs w:val="28"/>
        </w:rPr>
        <w:t xml:space="preserve"> годом и </w:t>
      </w:r>
      <w:r>
        <w:rPr>
          <w:rFonts w:ascii="Times New Roman" w:hAnsi="Times New Roman"/>
          <w:sz w:val="28"/>
          <w:szCs w:val="28"/>
        </w:rPr>
        <w:t>111</w:t>
      </w:r>
      <w:r w:rsidRPr="00C22D72">
        <w:rPr>
          <w:rFonts w:ascii="Times New Roman" w:hAnsi="Times New Roman"/>
          <w:sz w:val="28"/>
          <w:szCs w:val="28"/>
        </w:rPr>
        <w:t xml:space="preserve"> % по сравнению с 201</w:t>
      </w:r>
      <w:r>
        <w:rPr>
          <w:rFonts w:ascii="Times New Roman" w:hAnsi="Times New Roman"/>
          <w:sz w:val="28"/>
          <w:szCs w:val="28"/>
        </w:rPr>
        <w:t>6</w:t>
      </w:r>
      <w:r w:rsidRPr="00C22D72">
        <w:rPr>
          <w:rFonts w:ascii="Times New Roman" w:hAnsi="Times New Roman"/>
          <w:sz w:val="28"/>
          <w:szCs w:val="28"/>
        </w:rPr>
        <w:t xml:space="preserve"> годом.</w:t>
      </w:r>
    </w:p>
    <w:p w:rsidR="00280F5F" w:rsidRDefault="00634CFB" w:rsidP="00BE3601">
      <w:pPr>
        <w:spacing w:after="0" w:line="240" w:lineRule="auto"/>
        <w:jc w:val="both"/>
        <w:rPr>
          <w:rFonts w:ascii="Times New Roman" w:hAnsi="Times New Roman"/>
          <w:sz w:val="28"/>
          <w:szCs w:val="28"/>
        </w:rPr>
      </w:pPr>
      <w:r w:rsidRPr="00C22D72">
        <w:rPr>
          <w:rFonts w:ascii="Times New Roman" w:hAnsi="Times New Roman"/>
          <w:sz w:val="28"/>
          <w:szCs w:val="28"/>
        </w:rPr>
        <w:tab/>
        <w:t>Ежеквартально проводится анкетирование получателей социальных услуг с целью мониторинга удовлетворенности граждан качеством предоставления социальных услуг. В течение 2018 года анкетирования</w:t>
      </w:r>
      <w:r>
        <w:rPr>
          <w:rFonts w:ascii="Times New Roman" w:hAnsi="Times New Roman"/>
          <w:sz w:val="28"/>
          <w:szCs w:val="28"/>
        </w:rPr>
        <w:t xml:space="preserve"> </w:t>
      </w:r>
      <w:r w:rsidRPr="00C22D72">
        <w:rPr>
          <w:rFonts w:ascii="Times New Roman" w:hAnsi="Times New Roman"/>
          <w:sz w:val="28"/>
          <w:szCs w:val="28"/>
        </w:rPr>
        <w:t>охвачено 2415 получателя социальных услуг и их законных представителя</w:t>
      </w:r>
      <w:r>
        <w:rPr>
          <w:rFonts w:ascii="Times New Roman" w:hAnsi="Times New Roman"/>
          <w:sz w:val="28"/>
          <w:szCs w:val="28"/>
        </w:rPr>
        <w:t>. В 100 % случаев опрошенные удовлетворены качеством предоставления услуг.</w:t>
      </w:r>
    </w:p>
    <w:p w:rsidR="00280F5F" w:rsidRPr="00B24109" w:rsidRDefault="00280F5F" w:rsidP="00B24109">
      <w:pPr>
        <w:spacing w:after="0" w:line="240" w:lineRule="auto"/>
        <w:jc w:val="both"/>
        <w:rPr>
          <w:rFonts w:ascii="Times New Roman" w:hAnsi="Times New Roman"/>
          <w:b/>
          <w:sz w:val="28"/>
          <w:szCs w:val="28"/>
        </w:rPr>
      </w:pPr>
    </w:p>
    <w:p w:rsidR="00591BA6" w:rsidRPr="001E35DB" w:rsidRDefault="00591BA6" w:rsidP="00591BA6">
      <w:pPr>
        <w:pStyle w:val="a5"/>
        <w:numPr>
          <w:ilvl w:val="2"/>
          <w:numId w:val="8"/>
        </w:numPr>
        <w:spacing w:line="240" w:lineRule="auto"/>
        <w:jc w:val="center"/>
        <w:rPr>
          <w:rFonts w:ascii="Times New Roman" w:hAnsi="Times New Roman" w:cs="Times New Roman"/>
          <w:b/>
          <w:sz w:val="28"/>
          <w:szCs w:val="28"/>
        </w:rPr>
      </w:pPr>
      <w:r w:rsidRPr="001E35DB">
        <w:rPr>
          <w:rFonts w:ascii="Times New Roman" w:hAnsi="Times New Roman" w:cs="Times New Roman"/>
          <w:b/>
          <w:sz w:val="28"/>
          <w:szCs w:val="28"/>
        </w:rPr>
        <w:t>Рынок сельскохозяйственной продукции.</w:t>
      </w:r>
    </w:p>
    <w:p w:rsidR="00591BA6" w:rsidRPr="007921C5" w:rsidRDefault="00591BA6" w:rsidP="00591BA6">
      <w:pPr>
        <w:pStyle w:val="a5"/>
        <w:spacing w:after="0" w:line="240" w:lineRule="auto"/>
        <w:ind w:left="810"/>
        <w:rPr>
          <w:rFonts w:ascii="Times New Roman" w:eastAsia="Times New Roman" w:hAnsi="Times New Roman"/>
          <w:sz w:val="28"/>
          <w:szCs w:val="28"/>
        </w:rPr>
      </w:pPr>
    </w:p>
    <w:p w:rsidR="00591BA6" w:rsidRPr="007921C5" w:rsidRDefault="00591BA6" w:rsidP="00591BA6">
      <w:pPr>
        <w:spacing w:after="0" w:line="240" w:lineRule="auto"/>
        <w:ind w:firstLine="708"/>
        <w:jc w:val="both"/>
        <w:rPr>
          <w:rFonts w:ascii="Times New Roman" w:eastAsia="Times New Roman" w:hAnsi="Times New Roman"/>
          <w:sz w:val="28"/>
          <w:szCs w:val="28"/>
          <w:lang w:eastAsia="ru-RU"/>
        </w:rPr>
      </w:pPr>
      <w:r w:rsidRPr="007921C5">
        <w:rPr>
          <w:rFonts w:ascii="Times New Roman" w:eastAsia="Times New Roman" w:hAnsi="Times New Roman"/>
          <w:sz w:val="28"/>
          <w:szCs w:val="28"/>
          <w:lang w:eastAsia="ru-RU"/>
        </w:rPr>
        <w:t xml:space="preserve">Осуществляют производственную деятельность 8 крупных </w:t>
      </w:r>
      <w:r w:rsidR="00B24109">
        <w:rPr>
          <w:rFonts w:ascii="Times New Roman" w:eastAsia="Times New Roman" w:hAnsi="Times New Roman"/>
          <w:sz w:val="28"/>
          <w:szCs w:val="28"/>
          <w:lang w:eastAsia="ru-RU"/>
        </w:rPr>
        <w:t xml:space="preserve">и средних предприятий, 20 </w:t>
      </w:r>
      <w:proofErr w:type="spellStart"/>
      <w:r w:rsidR="00B24109">
        <w:rPr>
          <w:rFonts w:ascii="Times New Roman" w:eastAsia="Times New Roman" w:hAnsi="Times New Roman"/>
          <w:sz w:val="28"/>
          <w:szCs w:val="28"/>
          <w:lang w:eastAsia="ru-RU"/>
        </w:rPr>
        <w:t>малых</w:t>
      </w:r>
      <w:r w:rsidRPr="007921C5">
        <w:rPr>
          <w:rFonts w:ascii="Times New Roman" w:eastAsia="Times New Roman" w:hAnsi="Times New Roman"/>
          <w:sz w:val="28"/>
          <w:szCs w:val="28"/>
          <w:lang w:eastAsia="ru-RU"/>
        </w:rPr>
        <w:t>,микро</w:t>
      </w:r>
      <w:proofErr w:type="spellEnd"/>
      <w:r w:rsidRPr="007921C5">
        <w:rPr>
          <w:rFonts w:ascii="Times New Roman" w:eastAsia="Times New Roman" w:hAnsi="Times New Roman"/>
          <w:sz w:val="28"/>
          <w:szCs w:val="28"/>
          <w:lang w:eastAsia="ru-RU"/>
        </w:rPr>
        <w:t xml:space="preserve"> и макро и обособленных сельскохозяйственных предприятий, 205 крестьянских (фермерских) хозяйств и более 17 тыс. подворий ЛПХ которые занимаются производством зерна, технических культур, овощей, мяса, молока, яиц.</w:t>
      </w:r>
    </w:p>
    <w:p w:rsidR="00591BA6" w:rsidRPr="007921C5" w:rsidRDefault="00591BA6" w:rsidP="00591BA6">
      <w:pPr>
        <w:spacing w:after="0" w:line="240" w:lineRule="auto"/>
        <w:ind w:firstLine="708"/>
        <w:jc w:val="both"/>
        <w:rPr>
          <w:rStyle w:val="15"/>
        </w:rPr>
      </w:pPr>
      <w:r w:rsidRPr="007921C5">
        <w:rPr>
          <w:rFonts w:ascii="Times New Roman" w:hAnsi="Times New Roman"/>
          <w:sz w:val="28"/>
          <w:szCs w:val="28"/>
        </w:rPr>
        <w:t xml:space="preserve">Объем производства продукции сельского хозяйства по оценке 2018 года в действующих ценах увеличился на 1,3% к 2017 году и составил                      10,3 млрд. рублей, в </w:t>
      </w:r>
      <w:proofErr w:type="spellStart"/>
      <w:r w:rsidRPr="007921C5">
        <w:rPr>
          <w:rFonts w:ascii="Times New Roman" w:hAnsi="Times New Roman"/>
          <w:sz w:val="28"/>
          <w:szCs w:val="28"/>
        </w:rPr>
        <w:t>т.ч</w:t>
      </w:r>
      <w:proofErr w:type="spellEnd"/>
      <w:r w:rsidRPr="007921C5">
        <w:rPr>
          <w:rFonts w:ascii="Times New Roman" w:hAnsi="Times New Roman"/>
          <w:sz w:val="28"/>
          <w:szCs w:val="28"/>
        </w:rPr>
        <w:t>. по продукции растениеводства за счет роста цен, по продукции животноводства за счет увеличения объемов производства.</w:t>
      </w:r>
    </w:p>
    <w:p w:rsidR="00591BA6" w:rsidRPr="00796AF8" w:rsidRDefault="00591BA6" w:rsidP="00591BA6">
      <w:pPr>
        <w:spacing w:after="0" w:line="240" w:lineRule="auto"/>
        <w:ind w:firstLine="709"/>
        <w:jc w:val="both"/>
        <w:rPr>
          <w:rFonts w:ascii="Times New Roman" w:hAnsi="Times New Roman"/>
          <w:sz w:val="28"/>
          <w:szCs w:val="28"/>
        </w:rPr>
      </w:pPr>
      <w:r w:rsidRPr="00796AF8">
        <w:rPr>
          <w:rStyle w:val="15"/>
          <w:color w:val="000000"/>
        </w:rPr>
        <w:t xml:space="preserve">В части поддержки в муниципальном образовании </w:t>
      </w:r>
      <w:proofErr w:type="spellStart"/>
      <w:r w:rsidRPr="00796AF8">
        <w:rPr>
          <w:rStyle w:val="15"/>
          <w:color w:val="000000"/>
        </w:rPr>
        <w:t>Брюховецкий</w:t>
      </w:r>
      <w:proofErr w:type="spellEnd"/>
      <w:r w:rsidRPr="00796AF8">
        <w:rPr>
          <w:rStyle w:val="15"/>
          <w:color w:val="000000"/>
        </w:rPr>
        <w:t xml:space="preserve"> район</w:t>
      </w:r>
      <w:r w:rsidRPr="00796AF8">
        <w:rPr>
          <w:rFonts w:ascii="Times New Roman" w:hAnsi="Times New Roman"/>
          <w:sz w:val="28"/>
          <w:szCs w:val="28"/>
        </w:rPr>
        <w:t xml:space="preserve"> объем бюджетных ассигнований</w:t>
      </w:r>
      <w:r w:rsidRPr="00796AF8">
        <w:rPr>
          <w:rStyle w:val="15"/>
          <w:color w:val="000000"/>
        </w:rPr>
        <w:t xml:space="preserve"> </w:t>
      </w:r>
      <w:r w:rsidRPr="00796AF8">
        <w:rPr>
          <w:rFonts w:ascii="Times New Roman" w:hAnsi="Times New Roman"/>
          <w:sz w:val="28"/>
          <w:szCs w:val="28"/>
        </w:rPr>
        <w:t>в рамках муниципальной программы развития сельского хозяйства составил:</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в 2016 году 18 057,1 тыс. руб., в том числе:</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за счет средств федерального бюджета 180,8 тыс. руб.,</w:t>
      </w:r>
    </w:p>
    <w:p w:rsidR="00591BA6" w:rsidRPr="00796AF8" w:rsidRDefault="00591BA6" w:rsidP="00591BA6">
      <w:pPr>
        <w:spacing w:after="0" w:line="240" w:lineRule="auto"/>
        <w:ind w:firstLine="709"/>
        <w:rPr>
          <w:rFonts w:ascii="Times New Roman" w:hAnsi="Times New Roman"/>
          <w:sz w:val="28"/>
          <w:szCs w:val="28"/>
        </w:rPr>
      </w:pPr>
      <w:r w:rsidRPr="00796AF8">
        <w:rPr>
          <w:rFonts w:ascii="Times New Roman" w:hAnsi="Times New Roman"/>
          <w:sz w:val="28"/>
          <w:szCs w:val="28"/>
        </w:rPr>
        <w:t>за счет средств краевого бюджета 13 931,1 тыс. руб.;</w:t>
      </w:r>
    </w:p>
    <w:p w:rsidR="00591BA6" w:rsidRPr="00796AF8" w:rsidRDefault="00591BA6" w:rsidP="00591BA6">
      <w:pPr>
        <w:spacing w:after="0" w:line="240" w:lineRule="auto"/>
        <w:ind w:firstLine="709"/>
        <w:rPr>
          <w:rFonts w:ascii="Times New Roman" w:hAnsi="Times New Roman"/>
          <w:sz w:val="28"/>
          <w:szCs w:val="28"/>
        </w:rPr>
      </w:pPr>
      <w:r w:rsidRPr="00796AF8">
        <w:rPr>
          <w:rFonts w:ascii="Times New Roman" w:hAnsi="Times New Roman"/>
          <w:sz w:val="28"/>
          <w:szCs w:val="28"/>
        </w:rPr>
        <w:t>за счет средств местного бюджета 3 945,2 тыс. руб.</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в 2017 году 16 207,5 тысяч рублей, в том числе:</w:t>
      </w:r>
    </w:p>
    <w:p w:rsidR="00591BA6" w:rsidRPr="00796AF8" w:rsidRDefault="00591BA6" w:rsidP="00591BA6">
      <w:pPr>
        <w:spacing w:after="0" w:line="240" w:lineRule="auto"/>
        <w:ind w:firstLine="709"/>
        <w:rPr>
          <w:rFonts w:ascii="Times New Roman" w:hAnsi="Times New Roman"/>
          <w:sz w:val="28"/>
          <w:szCs w:val="28"/>
        </w:rPr>
      </w:pPr>
      <w:r w:rsidRPr="00796AF8">
        <w:rPr>
          <w:rFonts w:ascii="Times New Roman" w:hAnsi="Times New Roman"/>
          <w:sz w:val="28"/>
          <w:szCs w:val="28"/>
        </w:rPr>
        <w:t>за счет средств краевого бюджета 12 379,5 тысяч рублей;</w:t>
      </w:r>
    </w:p>
    <w:p w:rsidR="00591BA6" w:rsidRPr="00796AF8" w:rsidRDefault="00591BA6" w:rsidP="00591BA6">
      <w:pPr>
        <w:spacing w:after="0" w:line="240" w:lineRule="auto"/>
        <w:ind w:firstLine="709"/>
        <w:rPr>
          <w:rFonts w:ascii="Times New Roman" w:hAnsi="Times New Roman"/>
          <w:sz w:val="28"/>
          <w:szCs w:val="28"/>
        </w:rPr>
      </w:pPr>
      <w:r w:rsidRPr="00796AF8">
        <w:rPr>
          <w:rFonts w:ascii="Times New Roman" w:hAnsi="Times New Roman"/>
          <w:sz w:val="28"/>
          <w:szCs w:val="28"/>
        </w:rPr>
        <w:t>за счет средств местного бюджета 3 828,0 тысяч рублей.</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в 2018 году составил 9 124,0 тысяч рублей, в том числе:</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за счет средств краевого бюджета 6 545,3 тысяч рублей;</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за счет средств местного бюджета 2 578,7 тысяч рублей.</w:t>
      </w:r>
    </w:p>
    <w:p w:rsidR="00591BA6" w:rsidRPr="00796AF8" w:rsidRDefault="00591BA6" w:rsidP="00591BA6">
      <w:pPr>
        <w:pStyle w:val="ad"/>
        <w:spacing w:after="0"/>
        <w:ind w:firstLine="708"/>
        <w:jc w:val="both"/>
        <w:rPr>
          <w:sz w:val="28"/>
          <w:szCs w:val="28"/>
        </w:rPr>
      </w:pPr>
      <w:r w:rsidRPr="00796AF8">
        <w:rPr>
          <w:rFonts w:eastAsiaTheme="minorHAnsi"/>
          <w:sz w:val="28"/>
          <w:szCs w:val="28"/>
        </w:rPr>
        <w:t xml:space="preserve">В 2005 году на территории муниципального образования </w:t>
      </w:r>
      <w:proofErr w:type="spellStart"/>
      <w:r w:rsidRPr="00796AF8">
        <w:rPr>
          <w:rFonts w:eastAsiaTheme="minorHAnsi"/>
          <w:sz w:val="28"/>
          <w:szCs w:val="28"/>
        </w:rPr>
        <w:t>Брюховецкий</w:t>
      </w:r>
      <w:proofErr w:type="spellEnd"/>
      <w:r w:rsidRPr="00796AF8">
        <w:rPr>
          <w:rFonts w:eastAsiaTheme="minorHAnsi"/>
          <w:sz w:val="28"/>
          <w:szCs w:val="28"/>
        </w:rPr>
        <w:t xml:space="preserve"> район создано муниципальное бюджетное учреждение </w:t>
      </w:r>
      <w:r w:rsidRPr="00796AF8">
        <w:rPr>
          <w:rFonts w:eastAsiaTheme="minorHAnsi"/>
          <w:sz w:val="28"/>
          <w:szCs w:val="28"/>
        </w:rPr>
        <w:lastRenderedPageBreak/>
        <w:t xml:space="preserve">«Сельскохозяйственный информационно-консультационный центр» муниципального образования </w:t>
      </w:r>
      <w:proofErr w:type="spellStart"/>
      <w:r w:rsidRPr="00796AF8">
        <w:rPr>
          <w:rFonts w:eastAsiaTheme="minorHAnsi"/>
          <w:sz w:val="28"/>
          <w:szCs w:val="28"/>
        </w:rPr>
        <w:t>Брюховецкий</w:t>
      </w:r>
      <w:proofErr w:type="spellEnd"/>
      <w:r w:rsidRPr="00796AF8">
        <w:rPr>
          <w:rFonts w:eastAsiaTheme="minorHAnsi"/>
          <w:sz w:val="28"/>
          <w:szCs w:val="28"/>
        </w:rPr>
        <w:t xml:space="preserve"> район, который в 2017 году перерегистрирован в муниципальное бюджетное учреждение «Центр развития сельского хозяйства и поддержки предпринимательства» муниципального образования </w:t>
      </w:r>
      <w:proofErr w:type="spellStart"/>
      <w:r w:rsidRPr="00796AF8">
        <w:rPr>
          <w:rFonts w:eastAsiaTheme="minorHAnsi"/>
          <w:sz w:val="28"/>
          <w:szCs w:val="28"/>
        </w:rPr>
        <w:t>Брюховецкий</w:t>
      </w:r>
      <w:proofErr w:type="spellEnd"/>
      <w:r w:rsidRPr="00796AF8">
        <w:rPr>
          <w:rFonts w:eastAsiaTheme="minorHAnsi"/>
          <w:sz w:val="28"/>
          <w:szCs w:val="28"/>
        </w:rPr>
        <w:t xml:space="preserve"> район. Основным направлением дея</w:t>
      </w:r>
      <w:r w:rsidRPr="00796AF8">
        <w:rPr>
          <w:sz w:val="28"/>
          <w:szCs w:val="28"/>
        </w:rPr>
        <w:t>тельности МБУ «ЦРСХ ПП» является информационно-консультационное обслуживание субъектов малого и среднего предпринимательства:</w:t>
      </w:r>
      <w:r w:rsidRPr="00796AF8">
        <w:t xml:space="preserve"> </w:t>
      </w:r>
      <w:r w:rsidRPr="00796AF8">
        <w:rPr>
          <w:sz w:val="28"/>
          <w:szCs w:val="28"/>
        </w:rPr>
        <w:t xml:space="preserve">по предоставлению различных форм государственной поддержки, по вопросам льготного кредитования для </w:t>
      </w:r>
      <w:proofErr w:type="spellStart"/>
      <w:r w:rsidRPr="00796AF8">
        <w:rPr>
          <w:sz w:val="28"/>
          <w:szCs w:val="28"/>
        </w:rPr>
        <w:t>сельхозтоваропроизводителей</w:t>
      </w:r>
      <w:proofErr w:type="spellEnd"/>
      <w:r w:rsidRPr="00796AF8">
        <w:rPr>
          <w:sz w:val="28"/>
          <w:szCs w:val="28"/>
        </w:rPr>
        <w:t xml:space="preserve">, по предоставлению финансовой поддержки в </w:t>
      </w:r>
      <w:proofErr w:type="spellStart"/>
      <w:r w:rsidRPr="00796AF8">
        <w:rPr>
          <w:sz w:val="28"/>
          <w:szCs w:val="28"/>
        </w:rPr>
        <w:t>микрокредитной</w:t>
      </w:r>
      <w:proofErr w:type="spellEnd"/>
      <w:r w:rsidRPr="00796AF8">
        <w:rPr>
          <w:sz w:val="28"/>
          <w:szCs w:val="28"/>
        </w:rPr>
        <w:t xml:space="preserve"> компании «Фонд микрофинансирования субъектов малого и среднего предпринимательства Краснодарского края».</w:t>
      </w:r>
    </w:p>
    <w:p w:rsidR="00591BA6" w:rsidRPr="00B24109" w:rsidRDefault="00591BA6" w:rsidP="00591BA6">
      <w:pPr>
        <w:pStyle w:val="212"/>
        <w:shd w:val="clear" w:color="auto" w:fill="auto"/>
        <w:spacing w:before="0" w:after="0" w:line="240" w:lineRule="auto"/>
        <w:ind w:firstLine="709"/>
        <w:jc w:val="both"/>
        <w:rPr>
          <w:rStyle w:val="15"/>
          <w:b w:val="0"/>
          <w:color w:val="000000"/>
        </w:rPr>
      </w:pPr>
      <w:r w:rsidRPr="00B24109">
        <w:rPr>
          <w:rStyle w:val="15"/>
          <w:b w:val="0"/>
          <w:color w:val="000000"/>
        </w:rPr>
        <w:t xml:space="preserve">Участниками в краевых конкурсах </w:t>
      </w:r>
      <w:proofErr w:type="spellStart"/>
      <w:r w:rsidRPr="00B24109">
        <w:rPr>
          <w:rStyle w:val="15"/>
          <w:b w:val="0"/>
          <w:color w:val="000000"/>
        </w:rPr>
        <w:t>грантовой</w:t>
      </w:r>
      <w:proofErr w:type="spellEnd"/>
      <w:r w:rsidRPr="00B24109">
        <w:rPr>
          <w:rStyle w:val="15"/>
          <w:b w:val="0"/>
          <w:color w:val="000000"/>
        </w:rPr>
        <w:t xml:space="preserve"> поддержки развития сельскохозяйственного производства, проводимых министерством сельского хозяйства и перерабатывающей промышленности Краснодарского края за период 2016-2018 годы в рамках реализации государственной программы развития сельского хозяйства стали:</w:t>
      </w:r>
    </w:p>
    <w:p w:rsidR="00591BA6" w:rsidRPr="00B24109" w:rsidRDefault="00591BA6" w:rsidP="00591BA6">
      <w:pPr>
        <w:pStyle w:val="212"/>
        <w:shd w:val="clear" w:color="auto" w:fill="auto"/>
        <w:spacing w:before="0" w:after="0" w:line="240" w:lineRule="auto"/>
        <w:ind w:firstLine="709"/>
        <w:jc w:val="both"/>
        <w:rPr>
          <w:rStyle w:val="15"/>
          <w:b w:val="0"/>
          <w:color w:val="000000"/>
        </w:rPr>
      </w:pPr>
      <w:r w:rsidRPr="00B24109">
        <w:rPr>
          <w:rStyle w:val="15"/>
          <w:b w:val="0"/>
          <w:color w:val="000000"/>
        </w:rPr>
        <w:t>в 2016 году по мероприятию «Предоставление грантов и единовременной помощи на поддержку начинающих фермеров» 2 индивидуальных предпринимателя главы крестьянских (фермерских) хозяйств.</w:t>
      </w:r>
    </w:p>
    <w:p w:rsidR="00591BA6" w:rsidRPr="00B24109" w:rsidRDefault="00591BA6" w:rsidP="00591BA6">
      <w:pPr>
        <w:pStyle w:val="212"/>
        <w:shd w:val="clear" w:color="auto" w:fill="auto"/>
        <w:spacing w:before="0" w:after="0" w:line="240" w:lineRule="auto"/>
        <w:ind w:firstLine="709"/>
        <w:jc w:val="both"/>
        <w:rPr>
          <w:rStyle w:val="15"/>
          <w:b w:val="0"/>
          <w:color w:val="000000"/>
        </w:rPr>
      </w:pPr>
      <w:r w:rsidRPr="00B24109">
        <w:rPr>
          <w:rStyle w:val="15"/>
          <w:b w:val="0"/>
          <w:color w:val="000000"/>
        </w:rPr>
        <w:t xml:space="preserve">Индивидуальный предприниматель глава крестьянского (фермерского) хозяйства </w:t>
      </w:r>
      <w:proofErr w:type="spellStart"/>
      <w:r w:rsidRPr="00B24109">
        <w:rPr>
          <w:rStyle w:val="15"/>
          <w:b w:val="0"/>
          <w:color w:val="000000"/>
        </w:rPr>
        <w:t>Адамчик</w:t>
      </w:r>
      <w:proofErr w:type="spellEnd"/>
      <w:r w:rsidRPr="00B24109">
        <w:rPr>
          <w:rStyle w:val="15"/>
          <w:b w:val="0"/>
          <w:color w:val="000000"/>
        </w:rPr>
        <w:t xml:space="preserve"> Александр Станиславович грант в сумме 1 496 тысяч рублей, приобретены агрегат доильный с молокопроводом, установка для охлаждения молока и 10 нетелей. За 2018 год произведено молока – 146,8 тонн или 94 % к плану (план 156 тонн), рост к 2017 году на 36 % или 38,8 тонн, рост численности поголовья на 5%. Оформлен на работу 1 наемный работник.</w:t>
      </w:r>
    </w:p>
    <w:p w:rsidR="00591BA6" w:rsidRPr="00B24109" w:rsidRDefault="00591BA6" w:rsidP="00591BA6">
      <w:pPr>
        <w:pStyle w:val="212"/>
        <w:shd w:val="clear" w:color="auto" w:fill="auto"/>
        <w:spacing w:before="0" w:after="0" w:line="240" w:lineRule="auto"/>
        <w:ind w:firstLine="709"/>
        <w:jc w:val="both"/>
        <w:rPr>
          <w:rStyle w:val="15"/>
          <w:b w:val="0"/>
          <w:color w:val="000000"/>
        </w:rPr>
      </w:pPr>
      <w:r w:rsidRPr="00B24109">
        <w:rPr>
          <w:rStyle w:val="15"/>
          <w:b w:val="0"/>
          <w:color w:val="000000"/>
        </w:rPr>
        <w:t xml:space="preserve">Индивидуальный предприниматель глава крестьянского (фермерского) хозяйства </w:t>
      </w:r>
      <w:proofErr w:type="spellStart"/>
      <w:r w:rsidRPr="00B24109">
        <w:rPr>
          <w:rStyle w:val="15"/>
          <w:b w:val="0"/>
          <w:color w:val="000000"/>
        </w:rPr>
        <w:t>Стипаненко</w:t>
      </w:r>
      <w:proofErr w:type="spellEnd"/>
      <w:r w:rsidRPr="00B24109">
        <w:rPr>
          <w:rStyle w:val="15"/>
          <w:b w:val="0"/>
          <w:color w:val="000000"/>
        </w:rPr>
        <w:t xml:space="preserve"> Сергей Иванович грант в сумме 1 499,65 тысяч рублей, приобретены доильное оборудование, система </w:t>
      </w:r>
      <w:proofErr w:type="spellStart"/>
      <w:r w:rsidRPr="00B24109">
        <w:rPr>
          <w:rStyle w:val="15"/>
          <w:b w:val="0"/>
          <w:color w:val="000000"/>
        </w:rPr>
        <w:t>навозоудаления</w:t>
      </w:r>
      <w:proofErr w:type="spellEnd"/>
      <w:r w:rsidRPr="00B24109">
        <w:rPr>
          <w:rStyle w:val="15"/>
          <w:b w:val="0"/>
          <w:color w:val="000000"/>
        </w:rPr>
        <w:t xml:space="preserve"> и 6 нетелей. За 2018 год произведено молока – 108 тонн или 161 % к плану (план 67 тонн). Рост численности поголовья крупного рогатого скота на 9%. Оформлены на работу 3 наемных работника.</w:t>
      </w:r>
    </w:p>
    <w:p w:rsidR="00591BA6" w:rsidRPr="00B24109" w:rsidRDefault="00591BA6" w:rsidP="00591BA6">
      <w:pPr>
        <w:pStyle w:val="212"/>
        <w:shd w:val="clear" w:color="auto" w:fill="auto"/>
        <w:spacing w:before="0" w:after="0" w:line="240" w:lineRule="auto"/>
        <w:ind w:firstLine="709"/>
        <w:jc w:val="both"/>
        <w:rPr>
          <w:rStyle w:val="15"/>
          <w:b w:val="0"/>
          <w:color w:val="000000"/>
        </w:rPr>
      </w:pPr>
      <w:r w:rsidRPr="00B24109">
        <w:rPr>
          <w:rStyle w:val="15"/>
          <w:b w:val="0"/>
          <w:color w:val="000000"/>
        </w:rPr>
        <w:t>в 2017 году по мероприятиям: «Поддержка семейных животноводческих ферм» 1 индивидуальный предприниматель глава крестьянского (фермерского) хозяйства:</w:t>
      </w:r>
    </w:p>
    <w:p w:rsidR="00591BA6" w:rsidRPr="00B24109" w:rsidRDefault="00591BA6" w:rsidP="00591BA6">
      <w:pPr>
        <w:pStyle w:val="212"/>
        <w:shd w:val="clear" w:color="auto" w:fill="auto"/>
        <w:spacing w:before="0" w:after="0" w:line="240" w:lineRule="auto"/>
        <w:ind w:firstLine="709"/>
        <w:jc w:val="both"/>
        <w:rPr>
          <w:rStyle w:val="15"/>
          <w:b w:val="0"/>
          <w:color w:val="000000"/>
        </w:rPr>
      </w:pPr>
      <w:r w:rsidRPr="00B24109">
        <w:rPr>
          <w:rStyle w:val="15"/>
          <w:b w:val="0"/>
          <w:color w:val="000000"/>
        </w:rPr>
        <w:t xml:space="preserve">Индивидуальный предприниматель глава крестьянского (фермерского) хозяйства </w:t>
      </w:r>
      <w:proofErr w:type="spellStart"/>
      <w:r w:rsidRPr="00B24109">
        <w:rPr>
          <w:rStyle w:val="15"/>
          <w:b w:val="0"/>
          <w:color w:val="000000"/>
        </w:rPr>
        <w:t>Куропятник</w:t>
      </w:r>
      <w:proofErr w:type="spellEnd"/>
      <w:r w:rsidRPr="00B24109">
        <w:rPr>
          <w:rStyle w:val="15"/>
          <w:b w:val="0"/>
          <w:color w:val="000000"/>
        </w:rPr>
        <w:t xml:space="preserve"> Сергей Федорович грант в сумме 28 612 888 рублей, приобретены 2 кормораздатчика,2 трактора, строительство силосной траншеи, 1 прицеп тракторный. За 2018 год произведено молока – 479,4 тонн или 96 % к плану (план 500,0 тонн), рост к 2017 году 15%, рост численности поголовья крупного рогатого скота на 1%. Оформлены на работу 6 наемных работников.</w:t>
      </w:r>
    </w:p>
    <w:p w:rsidR="00591BA6" w:rsidRPr="00B24109" w:rsidRDefault="00591BA6" w:rsidP="00591BA6">
      <w:pPr>
        <w:pStyle w:val="212"/>
        <w:shd w:val="clear" w:color="auto" w:fill="auto"/>
        <w:spacing w:before="0" w:after="0" w:line="240" w:lineRule="auto"/>
        <w:ind w:firstLine="709"/>
        <w:jc w:val="both"/>
        <w:rPr>
          <w:b w:val="0"/>
        </w:rPr>
      </w:pPr>
      <w:r w:rsidRPr="00B24109">
        <w:rPr>
          <w:b w:val="0"/>
        </w:rPr>
        <w:t>«Гранты победителям агропромышленной выставки «Кубанская ярмарка» личное подсобное хозяйство Мороз Владимир Сергеевич грант 62,857 тысяч рублей, приобретен материал для изготовления кованных изделий.</w:t>
      </w:r>
    </w:p>
    <w:p w:rsidR="00591BA6" w:rsidRPr="00B24109" w:rsidRDefault="00591BA6" w:rsidP="00591BA6">
      <w:pPr>
        <w:pStyle w:val="212"/>
        <w:shd w:val="clear" w:color="auto" w:fill="auto"/>
        <w:spacing w:before="0" w:after="0" w:line="240" w:lineRule="auto"/>
        <w:ind w:firstLine="709"/>
        <w:jc w:val="both"/>
        <w:rPr>
          <w:b w:val="0"/>
        </w:rPr>
      </w:pPr>
      <w:r w:rsidRPr="00B24109">
        <w:rPr>
          <w:b w:val="0"/>
        </w:rPr>
        <w:lastRenderedPageBreak/>
        <w:t>в 2018 году</w:t>
      </w:r>
      <w:r w:rsidRPr="00B24109">
        <w:rPr>
          <w:rStyle w:val="15"/>
          <w:b w:val="0"/>
          <w:color w:val="000000"/>
        </w:rPr>
        <w:t xml:space="preserve"> по мероприятию «Предоставление грантов и единовременной помощи на поддержку начинающих фермеров» 1 индивидуальный предприниматель глава крестьянского (фермерского) хозяйства;</w:t>
      </w:r>
    </w:p>
    <w:p w:rsidR="00591BA6" w:rsidRPr="00B24109" w:rsidRDefault="00591BA6" w:rsidP="00591BA6">
      <w:pPr>
        <w:pStyle w:val="212"/>
        <w:shd w:val="clear" w:color="auto" w:fill="auto"/>
        <w:spacing w:before="0" w:after="0" w:line="240" w:lineRule="auto"/>
        <w:ind w:firstLine="709"/>
        <w:jc w:val="both"/>
        <w:rPr>
          <w:rStyle w:val="15"/>
          <w:b w:val="0"/>
          <w:color w:val="000000"/>
        </w:rPr>
      </w:pPr>
      <w:r w:rsidRPr="00B24109">
        <w:rPr>
          <w:b w:val="0"/>
        </w:rPr>
        <w:t xml:space="preserve">Индивидуальный предприниматель глава крестьянского (фермерского) хозяйства </w:t>
      </w:r>
      <w:proofErr w:type="spellStart"/>
      <w:r w:rsidRPr="00B24109">
        <w:rPr>
          <w:b w:val="0"/>
        </w:rPr>
        <w:t>Горкула</w:t>
      </w:r>
      <w:proofErr w:type="spellEnd"/>
      <w:r w:rsidRPr="00B24109">
        <w:rPr>
          <w:b w:val="0"/>
        </w:rPr>
        <w:t xml:space="preserve"> Виталий Алексеевич грант  в сумме 2 990 000 рублей на развитие животноводства.</w:t>
      </w:r>
      <w:r w:rsidRPr="00B24109">
        <w:rPr>
          <w:rStyle w:val="15"/>
          <w:b w:val="0"/>
          <w:color w:val="000000"/>
        </w:rPr>
        <w:t xml:space="preserve"> Оформлены на работу 3 наемных работника.</w:t>
      </w:r>
    </w:p>
    <w:p w:rsidR="00591BA6" w:rsidRPr="00B24109" w:rsidRDefault="00591BA6" w:rsidP="00591BA6">
      <w:pPr>
        <w:spacing w:after="0" w:line="240" w:lineRule="auto"/>
        <w:ind w:firstLine="709"/>
        <w:jc w:val="both"/>
        <w:rPr>
          <w:rFonts w:ascii="Times New Roman" w:hAnsi="Times New Roman"/>
          <w:sz w:val="28"/>
          <w:szCs w:val="28"/>
        </w:rPr>
      </w:pPr>
      <w:r w:rsidRPr="00B24109">
        <w:rPr>
          <w:rFonts w:ascii="Times New Roman" w:hAnsi="Times New Roman"/>
          <w:sz w:val="28"/>
          <w:szCs w:val="28"/>
        </w:rPr>
        <w:t xml:space="preserve">На территории муниципального образования </w:t>
      </w:r>
      <w:proofErr w:type="spellStart"/>
      <w:r w:rsidRPr="00B24109">
        <w:rPr>
          <w:rFonts w:ascii="Times New Roman" w:hAnsi="Times New Roman"/>
          <w:sz w:val="28"/>
          <w:szCs w:val="28"/>
        </w:rPr>
        <w:t>Брюховецкий</w:t>
      </w:r>
      <w:proofErr w:type="spellEnd"/>
      <w:r w:rsidRPr="00B24109">
        <w:rPr>
          <w:rFonts w:ascii="Times New Roman" w:hAnsi="Times New Roman"/>
          <w:sz w:val="28"/>
          <w:szCs w:val="28"/>
        </w:rPr>
        <w:t xml:space="preserve"> район осуществляет закупку (заготовку) плодовой и овощной продукции, в том числе имеющих холодильное оборудование:</w:t>
      </w:r>
    </w:p>
    <w:p w:rsidR="00591BA6" w:rsidRPr="00B24109" w:rsidRDefault="00591BA6" w:rsidP="00591BA6">
      <w:pPr>
        <w:spacing w:after="0" w:line="240" w:lineRule="auto"/>
        <w:ind w:firstLine="709"/>
        <w:jc w:val="both"/>
        <w:rPr>
          <w:rFonts w:ascii="Times New Roman" w:hAnsi="Times New Roman"/>
          <w:sz w:val="28"/>
          <w:szCs w:val="28"/>
        </w:rPr>
      </w:pPr>
      <w:r w:rsidRPr="00B24109">
        <w:rPr>
          <w:rFonts w:ascii="Times New Roman" w:hAnsi="Times New Roman"/>
          <w:sz w:val="28"/>
          <w:szCs w:val="28"/>
        </w:rPr>
        <w:t xml:space="preserve">Заготовительная сеть ИП </w:t>
      </w:r>
      <w:proofErr w:type="spellStart"/>
      <w:r w:rsidRPr="00B24109">
        <w:rPr>
          <w:rFonts w:ascii="Times New Roman" w:hAnsi="Times New Roman"/>
          <w:sz w:val="28"/>
          <w:szCs w:val="28"/>
        </w:rPr>
        <w:t>Восканян</w:t>
      </w:r>
      <w:proofErr w:type="spellEnd"/>
      <w:r w:rsidRPr="00B24109">
        <w:rPr>
          <w:rFonts w:ascii="Times New Roman" w:hAnsi="Times New Roman"/>
          <w:sz w:val="28"/>
          <w:szCs w:val="28"/>
        </w:rPr>
        <w:t xml:space="preserve"> </w:t>
      </w:r>
      <w:proofErr w:type="spellStart"/>
      <w:r w:rsidRPr="00B24109">
        <w:rPr>
          <w:rFonts w:ascii="Times New Roman" w:hAnsi="Times New Roman"/>
          <w:sz w:val="28"/>
          <w:szCs w:val="28"/>
        </w:rPr>
        <w:t>Мгер</w:t>
      </w:r>
      <w:proofErr w:type="spellEnd"/>
      <w:r w:rsidRPr="00B24109">
        <w:rPr>
          <w:rFonts w:ascii="Times New Roman" w:hAnsi="Times New Roman"/>
          <w:sz w:val="28"/>
          <w:szCs w:val="28"/>
        </w:rPr>
        <w:t xml:space="preserve"> </w:t>
      </w:r>
      <w:proofErr w:type="spellStart"/>
      <w:r w:rsidRPr="00B24109">
        <w:rPr>
          <w:rFonts w:ascii="Times New Roman" w:hAnsi="Times New Roman"/>
          <w:sz w:val="28"/>
          <w:szCs w:val="28"/>
        </w:rPr>
        <w:t>Самвелович</w:t>
      </w:r>
      <w:proofErr w:type="spellEnd"/>
      <w:r w:rsidRPr="00B24109">
        <w:rPr>
          <w:rFonts w:ascii="Times New Roman" w:hAnsi="Times New Roman"/>
          <w:sz w:val="28"/>
          <w:szCs w:val="28"/>
        </w:rPr>
        <w:t xml:space="preserve"> состоит из 4 заготовительных пунктов:</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 xml:space="preserve">три пункта для приёма мелкотоварной продукции, которые расположены в сельских поселениях </w:t>
      </w:r>
      <w:proofErr w:type="spellStart"/>
      <w:r w:rsidRPr="00796AF8">
        <w:rPr>
          <w:rFonts w:ascii="Times New Roman" w:hAnsi="Times New Roman"/>
          <w:sz w:val="28"/>
          <w:szCs w:val="28"/>
        </w:rPr>
        <w:t>Батуринское</w:t>
      </w:r>
      <w:proofErr w:type="spellEnd"/>
      <w:r w:rsidRPr="00796AF8">
        <w:rPr>
          <w:rFonts w:ascii="Times New Roman" w:hAnsi="Times New Roman"/>
          <w:sz w:val="28"/>
          <w:szCs w:val="28"/>
        </w:rPr>
        <w:t xml:space="preserve">, </w:t>
      </w:r>
      <w:proofErr w:type="spellStart"/>
      <w:r w:rsidRPr="00796AF8">
        <w:rPr>
          <w:rFonts w:ascii="Times New Roman" w:hAnsi="Times New Roman"/>
          <w:sz w:val="28"/>
          <w:szCs w:val="28"/>
        </w:rPr>
        <w:t>Переясловское</w:t>
      </w:r>
      <w:proofErr w:type="spellEnd"/>
      <w:r w:rsidRPr="00796AF8">
        <w:rPr>
          <w:rFonts w:ascii="Times New Roman" w:hAnsi="Times New Roman"/>
          <w:sz w:val="28"/>
          <w:szCs w:val="28"/>
        </w:rPr>
        <w:t xml:space="preserve"> и </w:t>
      </w:r>
      <w:proofErr w:type="spellStart"/>
      <w:r w:rsidRPr="00796AF8">
        <w:rPr>
          <w:rFonts w:ascii="Times New Roman" w:hAnsi="Times New Roman"/>
          <w:sz w:val="28"/>
          <w:szCs w:val="28"/>
        </w:rPr>
        <w:t>Новоджерелиевское</w:t>
      </w:r>
      <w:proofErr w:type="spellEnd"/>
      <w:r w:rsidRPr="00796AF8">
        <w:rPr>
          <w:rFonts w:ascii="Times New Roman" w:hAnsi="Times New Roman"/>
          <w:sz w:val="28"/>
          <w:szCs w:val="28"/>
        </w:rPr>
        <w:t>;</w:t>
      </w:r>
    </w:p>
    <w:p w:rsidR="00591BA6"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 xml:space="preserve">плодоовощная база (далее – база), расположена в </w:t>
      </w:r>
      <w:proofErr w:type="spellStart"/>
      <w:r w:rsidRPr="00796AF8">
        <w:rPr>
          <w:rFonts w:ascii="Times New Roman" w:hAnsi="Times New Roman"/>
          <w:sz w:val="28"/>
          <w:szCs w:val="28"/>
        </w:rPr>
        <w:t>Брюховецком</w:t>
      </w:r>
      <w:proofErr w:type="spellEnd"/>
      <w:r w:rsidRPr="00796AF8">
        <w:rPr>
          <w:rFonts w:ascii="Times New Roman" w:hAnsi="Times New Roman"/>
          <w:sz w:val="28"/>
          <w:szCs w:val="28"/>
        </w:rPr>
        <w:t xml:space="preserve"> сельском поселении по адресу: ст. Брюховецкая, ул. Олега Кошевого, осуществляет закупку (заготовку) плодовой и овощной продукции, как в больших, так и в малых объёмах от малых форм хозяйствования. База состоит из складских помещений и холодильного оборудования, в том числе: сухие складские помещения площадью 1 202,4 </w:t>
      </w:r>
      <w:r w:rsidRPr="00796AF8">
        <w:rPr>
          <w:rStyle w:val="15"/>
          <w:color w:val="000000"/>
        </w:rPr>
        <w:t>кв. м</w:t>
      </w:r>
      <w:r w:rsidRPr="00796AF8">
        <w:rPr>
          <w:rFonts w:ascii="Times New Roman" w:hAnsi="Times New Roman"/>
          <w:sz w:val="28"/>
          <w:szCs w:val="28"/>
        </w:rPr>
        <w:t>, охлаждаемые складские помещения – 1 754 куб. м.</w:t>
      </w:r>
    </w:p>
    <w:p w:rsidR="00591BA6" w:rsidRPr="005A18AC" w:rsidRDefault="00591BA6" w:rsidP="00591BA6">
      <w:pPr>
        <w:spacing w:after="0" w:line="240" w:lineRule="auto"/>
        <w:ind w:firstLine="709"/>
        <w:jc w:val="both"/>
        <w:rPr>
          <w:rFonts w:ascii="Times New Roman" w:hAnsi="Times New Roman"/>
          <w:b/>
          <w:sz w:val="28"/>
          <w:szCs w:val="28"/>
        </w:rPr>
      </w:pPr>
      <w:r w:rsidRPr="005A18AC">
        <w:rPr>
          <w:rFonts w:ascii="Times New Roman" w:hAnsi="Times New Roman"/>
          <w:b/>
          <w:sz w:val="28"/>
          <w:szCs w:val="28"/>
        </w:rPr>
        <w:t>Производство основных видов сельскохозяйственной продукции:</w:t>
      </w:r>
    </w:p>
    <w:tbl>
      <w:tblPr>
        <w:tblW w:w="9810" w:type="dxa"/>
        <w:tblInd w:w="93" w:type="dxa"/>
        <w:tblLook w:val="04A0" w:firstRow="1" w:lastRow="0" w:firstColumn="1" w:lastColumn="0" w:noHBand="0" w:noVBand="1"/>
      </w:tblPr>
      <w:tblGrid>
        <w:gridCol w:w="3276"/>
        <w:gridCol w:w="1186"/>
        <w:gridCol w:w="1224"/>
        <w:gridCol w:w="992"/>
        <w:gridCol w:w="993"/>
        <w:gridCol w:w="992"/>
        <w:gridCol w:w="1147"/>
      </w:tblGrid>
      <w:tr w:rsidR="00591BA6" w:rsidRPr="005A18AC" w:rsidTr="00591BA6">
        <w:trPr>
          <w:trHeight w:val="276"/>
        </w:trPr>
        <w:tc>
          <w:tcPr>
            <w:tcW w:w="3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Наименование показателя</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2018 год  (прогноз)</w:t>
            </w:r>
          </w:p>
        </w:tc>
        <w:tc>
          <w:tcPr>
            <w:tcW w:w="12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плановый темп роста,%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Факт.                     2017 года</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Факт     2018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xml:space="preserve"> 2018 год          в % к                2017 году</w:t>
            </w:r>
          </w:p>
        </w:tc>
        <w:tc>
          <w:tcPr>
            <w:tcW w:w="11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факт   2018 года        в % к прогнозу 2018 года</w:t>
            </w:r>
          </w:p>
        </w:tc>
      </w:tr>
      <w:tr w:rsidR="00591BA6" w:rsidRPr="005A18AC" w:rsidTr="00591BA6">
        <w:trPr>
          <w:trHeight w:val="156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591BA6" w:rsidRPr="005A18AC" w:rsidRDefault="00591BA6" w:rsidP="00591BA6">
            <w:pPr>
              <w:spacing w:after="0" w:line="240" w:lineRule="auto"/>
              <w:rPr>
                <w:rFonts w:ascii="Times New Roman" w:eastAsia="Times New Roman" w:hAnsi="Times New Roman"/>
                <w:sz w:val="24"/>
                <w:szCs w:val="24"/>
                <w:lang w:eastAsia="ru-RU"/>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591BA6" w:rsidRPr="005A18AC" w:rsidRDefault="00591BA6" w:rsidP="00591BA6">
            <w:pPr>
              <w:spacing w:after="0" w:line="240" w:lineRule="auto"/>
              <w:rPr>
                <w:rFonts w:ascii="Times New Roman" w:eastAsia="Times New Roman" w:hAnsi="Times New Roman"/>
                <w:sz w:val="24"/>
                <w:szCs w:val="24"/>
                <w:lang w:eastAsia="ru-RU"/>
              </w:rPr>
            </w:pPr>
          </w:p>
        </w:tc>
        <w:tc>
          <w:tcPr>
            <w:tcW w:w="1224" w:type="dxa"/>
            <w:vMerge/>
            <w:tcBorders>
              <w:top w:val="single" w:sz="4" w:space="0" w:color="auto"/>
              <w:left w:val="single" w:sz="4" w:space="0" w:color="auto"/>
              <w:bottom w:val="single" w:sz="4" w:space="0" w:color="000000"/>
              <w:right w:val="single" w:sz="4" w:space="0" w:color="auto"/>
            </w:tcBorders>
            <w:vAlign w:val="center"/>
            <w:hideMark/>
          </w:tcPr>
          <w:p w:rsidR="00591BA6" w:rsidRPr="005A18AC" w:rsidRDefault="00591BA6" w:rsidP="00591BA6">
            <w:pPr>
              <w:spacing w:after="0" w:line="240" w:lineRule="auto"/>
              <w:rPr>
                <w:rFonts w:ascii="Times New Roman" w:eastAsia="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1BA6" w:rsidRPr="005A18AC" w:rsidRDefault="00591BA6" w:rsidP="00591BA6">
            <w:pPr>
              <w:spacing w:after="0" w:line="240" w:lineRule="auto"/>
              <w:rPr>
                <w:rFonts w:ascii="Times New Roman" w:eastAsia="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91BA6" w:rsidRPr="005A18AC" w:rsidRDefault="00591BA6" w:rsidP="00591BA6">
            <w:pPr>
              <w:spacing w:after="0" w:line="240" w:lineRule="auto"/>
              <w:rPr>
                <w:rFonts w:ascii="Times New Roman" w:eastAsia="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1BA6" w:rsidRPr="005A18AC" w:rsidRDefault="00591BA6" w:rsidP="00591BA6">
            <w:pPr>
              <w:spacing w:after="0" w:line="240" w:lineRule="auto"/>
              <w:rPr>
                <w:rFonts w:ascii="Times New Roman" w:eastAsia="Times New Roman" w:hAnsi="Times New Roman"/>
                <w:sz w:val="24"/>
                <w:szCs w:val="24"/>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91BA6" w:rsidRPr="005A18AC" w:rsidRDefault="00591BA6" w:rsidP="00591BA6">
            <w:pPr>
              <w:spacing w:after="0" w:line="240" w:lineRule="auto"/>
              <w:rPr>
                <w:rFonts w:ascii="Times New Roman" w:eastAsia="Times New Roman" w:hAnsi="Times New Roman"/>
                <w:sz w:val="24"/>
                <w:szCs w:val="24"/>
                <w:lang w:eastAsia="ru-RU"/>
              </w:rPr>
            </w:pP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w:t>
            </w:r>
          </w:p>
        </w:tc>
        <w:tc>
          <w:tcPr>
            <w:tcW w:w="1186" w:type="dxa"/>
            <w:tcBorders>
              <w:top w:val="nil"/>
              <w:left w:val="nil"/>
              <w:bottom w:val="single" w:sz="4" w:space="0" w:color="auto"/>
              <w:right w:val="single" w:sz="4" w:space="0" w:color="auto"/>
            </w:tcBorders>
            <w:shd w:val="clear" w:color="000000" w:fill="FFFFFF"/>
            <w:noWrap/>
            <w:vAlign w:val="bottom"/>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w:t>
            </w:r>
          </w:p>
        </w:tc>
        <w:tc>
          <w:tcPr>
            <w:tcW w:w="1224" w:type="dxa"/>
            <w:tcBorders>
              <w:top w:val="nil"/>
              <w:left w:val="nil"/>
              <w:bottom w:val="single" w:sz="4" w:space="0" w:color="auto"/>
              <w:right w:val="single" w:sz="4" w:space="0" w:color="auto"/>
            </w:tcBorders>
            <w:shd w:val="clear" w:color="000000" w:fill="FFFFFF"/>
            <w:noWrap/>
            <w:vAlign w:val="bottom"/>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4</w:t>
            </w:r>
          </w:p>
        </w:tc>
        <w:tc>
          <w:tcPr>
            <w:tcW w:w="993" w:type="dxa"/>
            <w:tcBorders>
              <w:top w:val="nil"/>
              <w:left w:val="nil"/>
              <w:bottom w:val="single" w:sz="4" w:space="0" w:color="auto"/>
              <w:right w:val="single" w:sz="4" w:space="0" w:color="auto"/>
            </w:tcBorders>
            <w:shd w:val="clear" w:color="000000" w:fill="FFFFFF"/>
            <w:noWrap/>
            <w:vAlign w:val="bottom"/>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w:t>
            </w:r>
          </w:p>
        </w:tc>
        <w:tc>
          <w:tcPr>
            <w:tcW w:w="1147" w:type="dxa"/>
            <w:tcBorders>
              <w:top w:val="nil"/>
              <w:left w:val="nil"/>
              <w:bottom w:val="single" w:sz="4" w:space="0" w:color="auto"/>
              <w:right w:val="single" w:sz="4" w:space="0" w:color="auto"/>
            </w:tcBorders>
            <w:shd w:val="clear" w:color="000000" w:fill="FFFFFF"/>
            <w:noWrap/>
            <w:vAlign w:val="bottom"/>
            <w:hideMark/>
          </w:tcPr>
          <w:p w:rsidR="00591BA6" w:rsidRPr="005A18AC" w:rsidRDefault="00591BA6" w:rsidP="00591BA6">
            <w:pPr>
              <w:spacing w:after="0" w:line="240" w:lineRule="auto"/>
              <w:jc w:val="center"/>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w:t>
            </w:r>
          </w:p>
        </w:tc>
      </w:tr>
      <w:tr w:rsidR="00591BA6" w:rsidRPr="005A18AC" w:rsidTr="00591BA6">
        <w:trPr>
          <w:trHeight w:val="630"/>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b/>
                <w:bCs/>
                <w:color w:val="000000"/>
                <w:sz w:val="24"/>
                <w:szCs w:val="24"/>
                <w:lang w:eastAsia="ru-RU"/>
              </w:rPr>
            </w:pPr>
            <w:r w:rsidRPr="005A18AC">
              <w:rPr>
                <w:rFonts w:ascii="Times New Roman" w:eastAsia="Times New Roman" w:hAnsi="Times New Roman"/>
                <w:b/>
                <w:bCs/>
                <w:color w:val="000000"/>
                <w:sz w:val="24"/>
                <w:szCs w:val="24"/>
                <w:lang w:eastAsia="ru-RU"/>
              </w:rPr>
              <w:t xml:space="preserve">Объем продукции сельского хозяйства во всех категориях хозяйств, </w:t>
            </w:r>
            <w:proofErr w:type="spellStart"/>
            <w:r w:rsidRPr="005A18AC">
              <w:rPr>
                <w:rFonts w:ascii="Times New Roman" w:eastAsia="Times New Roman" w:hAnsi="Times New Roman"/>
                <w:b/>
                <w:bCs/>
                <w:color w:val="000000"/>
                <w:sz w:val="24"/>
                <w:szCs w:val="24"/>
                <w:lang w:eastAsia="ru-RU"/>
              </w:rPr>
              <w:t>млн.руб</w:t>
            </w:r>
            <w:proofErr w:type="spellEnd"/>
            <w:r w:rsidRPr="005A18AC">
              <w:rPr>
                <w:rFonts w:ascii="Times New Roman" w:eastAsia="Times New Roman" w:hAnsi="Times New Roman"/>
                <w:b/>
                <w:bCs/>
                <w:color w:val="000000"/>
                <w:sz w:val="24"/>
                <w:szCs w:val="24"/>
                <w:lang w:eastAsia="ru-RU"/>
              </w:rPr>
              <w:t>.</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11 874,5</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108,0</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10 155,8</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10 286,0</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101,3</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86,6</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591BA6" w:rsidRPr="005A18AC" w:rsidRDefault="00591BA6" w:rsidP="00591BA6">
            <w:pPr>
              <w:spacing w:after="0" w:line="240" w:lineRule="auto"/>
              <w:rPr>
                <w:rFonts w:ascii="Times New Roman" w:eastAsia="Times New Roman" w:hAnsi="Times New Roman"/>
                <w:color w:val="000000"/>
                <w:sz w:val="24"/>
                <w:szCs w:val="24"/>
                <w:lang w:eastAsia="ru-RU"/>
              </w:rPr>
            </w:pPr>
            <w:r w:rsidRPr="005A18AC">
              <w:rPr>
                <w:rFonts w:ascii="Times New Roman" w:eastAsia="Times New Roman" w:hAnsi="Times New Roman"/>
                <w:color w:val="000000"/>
                <w:sz w:val="24"/>
                <w:szCs w:val="24"/>
                <w:lang w:eastAsia="ru-RU"/>
              </w:rPr>
              <w:t xml:space="preserve">    </w:t>
            </w:r>
            <w:r w:rsidRPr="005A18AC">
              <w:rPr>
                <w:rFonts w:ascii="Times New Roman" w:eastAsia="Times New Roman" w:hAnsi="Times New Roman"/>
                <w:i/>
                <w:iCs/>
                <w:color w:val="000000"/>
                <w:sz w:val="24"/>
                <w:szCs w:val="24"/>
                <w:lang w:eastAsia="ru-RU"/>
              </w:rPr>
              <w:t>в том числе :</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продукция растениеводства, млн. руб.</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8 170,4</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109,1</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6 247,6</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6 230,1</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99,7</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76,3</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продукция животноводства, млн. руб.</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3 704,1</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105,5</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3 908,2</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4 055,9</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103,8</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109,5</w:t>
            </w:r>
          </w:p>
        </w:tc>
      </w:tr>
      <w:tr w:rsidR="00591BA6" w:rsidRPr="005A18AC" w:rsidTr="00591BA6">
        <w:trPr>
          <w:trHeight w:val="630"/>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b/>
                <w:bCs/>
                <w:sz w:val="24"/>
                <w:szCs w:val="24"/>
                <w:lang w:eastAsia="ru-RU"/>
              </w:rPr>
            </w:pPr>
            <w:r w:rsidRPr="005A18AC">
              <w:rPr>
                <w:rFonts w:ascii="Times New Roman" w:eastAsia="Times New Roman" w:hAnsi="Times New Roman"/>
                <w:b/>
                <w:bCs/>
                <w:sz w:val="24"/>
                <w:szCs w:val="24"/>
                <w:lang w:eastAsia="ru-RU"/>
              </w:rPr>
              <w:t>Производство основных видов сельскохозяйственной продукции:</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зерна ( в весе после доработки), тыс. тонн</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401,4</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100,6</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393,7</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320,0</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81,3</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79,7</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сахарной свеклы, тыс. тонн</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389,9</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101,9</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392,8</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288,0</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73,3</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73,9</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подсолнечник, тыс. тонн</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30,9</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106,2</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25,7</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22,2</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86,4</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71,8</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картофель, тыс. тонн</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12,82</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100,5</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13,98</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11,14</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79,7</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86,9</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lastRenderedPageBreak/>
              <w:t>овощи всего, тыс. тонн</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14,900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110,1</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15,169</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21,619</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142,5</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145,1</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xml:space="preserve">в </w:t>
            </w:r>
            <w:proofErr w:type="spellStart"/>
            <w:r w:rsidRPr="005A18AC">
              <w:rPr>
                <w:rFonts w:ascii="Times New Roman" w:eastAsia="Times New Roman" w:hAnsi="Times New Roman"/>
                <w:sz w:val="24"/>
                <w:szCs w:val="24"/>
                <w:lang w:eastAsia="ru-RU"/>
              </w:rPr>
              <w:t>т.ч</w:t>
            </w:r>
            <w:proofErr w:type="spellEnd"/>
            <w:r w:rsidRPr="005A18AC">
              <w:rPr>
                <w:rFonts w:ascii="Times New Roman" w:eastAsia="Times New Roman" w:hAnsi="Times New Roman"/>
                <w:sz w:val="24"/>
                <w:szCs w:val="24"/>
                <w:lang w:eastAsia="ru-RU"/>
              </w:rPr>
              <w:t>.: в сельскохозяйственных предприятиях</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0,400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0,432</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0,000</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0,0</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0,0</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в личных подсобных хозяйствах</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6,500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103,2</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7,479</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7,479</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100,0</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115,1</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в КФХ</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8,000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118,2</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7,258</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14,140</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194,8</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176,8</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мясо  (в живом весе) всего, тыс. тонн</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14,300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103,6</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16,193</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19,423</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119,9</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135,8</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xml:space="preserve">в </w:t>
            </w:r>
            <w:proofErr w:type="spellStart"/>
            <w:r w:rsidRPr="005A18AC">
              <w:rPr>
                <w:rFonts w:ascii="Times New Roman" w:eastAsia="Times New Roman" w:hAnsi="Times New Roman"/>
                <w:sz w:val="24"/>
                <w:szCs w:val="24"/>
                <w:lang w:eastAsia="ru-RU"/>
              </w:rPr>
              <w:t>т.ч</w:t>
            </w:r>
            <w:proofErr w:type="spellEnd"/>
            <w:r w:rsidRPr="005A18AC">
              <w:rPr>
                <w:rFonts w:ascii="Times New Roman" w:eastAsia="Times New Roman" w:hAnsi="Times New Roman"/>
                <w:sz w:val="24"/>
                <w:szCs w:val="24"/>
                <w:lang w:eastAsia="ru-RU"/>
              </w:rPr>
              <w:t>.: в сельскохозяйственных предприятиях</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8,190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105,0</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10,090</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12,087</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119,8</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147,6</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в личных подсобных хозяйствах</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4,110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100,2</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4,347</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4,350</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100,1</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105,8</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в КФХ</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2,000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105,3</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1,756</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2,986</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170,0</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149,3</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молоко всего, тыс. тонн</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64,600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100,5</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65,392</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69,618</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106,5</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107,8</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xml:space="preserve">в </w:t>
            </w:r>
            <w:proofErr w:type="spellStart"/>
            <w:r w:rsidRPr="005A18AC">
              <w:rPr>
                <w:rFonts w:ascii="Times New Roman" w:eastAsia="Times New Roman" w:hAnsi="Times New Roman"/>
                <w:sz w:val="24"/>
                <w:szCs w:val="24"/>
                <w:lang w:eastAsia="ru-RU"/>
              </w:rPr>
              <w:t>т.ч</w:t>
            </w:r>
            <w:proofErr w:type="spellEnd"/>
            <w:r w:rsidRPr="005A18AC">
              <w:rPr>
                <w:rFonts w:ascii="Times New Roman" w:eastAsia="Times New Roman" w:hAnsi="Times New Roman"/>
                <w:sz w:val="24"/>
                <w:szCs w:val="24"/>
                <w:lang w:eastAsia="ru-RU"/>
              </w:rPr>
              <w:t>.: в сельскохозяйственных предприятиях</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55,300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100,4</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55,307</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58,506</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105,8</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105,8</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в личных подсобных хозяйствах</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5,000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100,2</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5,457</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5,056</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92,7</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101,1</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в КФХ</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4,300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102,4</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4,628</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6,056</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130,9</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140,8</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яйца, млн. шт.</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36,4</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100,3</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38,9</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38,9</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100,1</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106,9</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Улов рыбы, тонн</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675,0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100,7</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684,1</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693,6</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101,4</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102,8</w:t>
            </w:r>
          </w:p>
        </w:tc>
      </w:tr>
      <w:tr w:rsidR="00591BA6" w:rsidRPr="005A18AC" w:rsidTr="00591BA6">
        <w:trPr>
          <w:trHeight w:val="94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b/>
                <w:bCs/>
                <w:sz w:val="24"/>
                <w:szCs w:val="24"/>
                <w:lang w:eastAsia="ru-RU"/>
              </w:rPr>
            </w:pPr>
            <w:r w:rsidRPr="005A18AC">
              <w:rPr>
                <w:rFonts w:ascii="Times New Roman" w:eastAsia="Times New Roman" w:hAnsi="Times New Roman"/>
                <w:b/>
                <w:bCs/>
                <w:sz w:val="24"/>
                <w:szCs w:val="24"/>
                <w:lang w:eastAsia="ru-RU"/>
              </w:rPr>
              <w:t xml:space="preserve">Численность поголовья сельскохозяйственных животных на конец года во всех </w:t>
            </w:r>
            <w:proofErr w:type="spellStart"/>
            <w:r w:rsidRPr="005A18AC">
              <w:rPr>
                <w:rFonts w:ascii="Times New Roman" w:eastAsia="Times New Roman" w:hAnsi="Times New Roman"/>
                <w:b/>
                <w:bCs/>
                <w:sz w:val="24"/>
                <w:szCs w:val="24"/>
                <w:lang w:eastAsia="ru-RU"/>
              </w:rPr>
              <w:t>категорях</w:t>
            </w:r>
            <w:proofErr w:type="spellEnd"/>
            <w:r w:rsidRPr="005A18AC">
              <w:rPr>
                <w:rFonts w:ascii="Times New Roman" w:eastAsia="Times New Roman" w:hAnsi="Times New Roman"/>
                <w:b/>
                <w:bCs/>
                <w:sz w:val="24"/>
                <w:szCs w:val="24"/>
                <w:lang w:eastAsia="ru-RU"/>
              </w:rPr>
              <w:t xml:space="preserve"> хозяйств:</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крупный рогатый скот, гол.</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25 087</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100,4</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24 201</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24 401</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100,8</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97,3</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 xml:space="preserve">в </w:t>
            </w:r>
            <w:proofErr w:type="spellStart"/>
            <w:r w:rsidRPr="005A18AC">
              <w:rPr>
                <w:rFonts w:ascii="Times New Roman" w:eastAsia="Times New Roman" w:hAnsi="Times New Roman"/>
                <w:sz w:val="24"/>
                <w:szCs w:val="24"/>
                <w:lang w:eastAsia="ru-RU"/>
              </w:rPr>
              <w:t>т.ч</w:t>
            </w:r>
            <w:proofErr w:type="spellEnd"/>
            <w:r w:rsidRPr="005A18AC">
              <w:rPr>
                <w:rFonts w:ascii="Times New Roman" w:eastAsia="Times New Roman" w:hAnsi="Times New Roman"/>
                <w:sz w:val="24"/>
                <w:szCs w:val="24"/>
                <w:lang w:eastAsia="ru-RU"/>
              </w:rPr>
              <w:t>. коровы, гол.</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9 268</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100,1</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9 500</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9 549</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100,5</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103,0</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свиньи, гол.</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23 900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103,9</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23 505</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25 101</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106,8</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105,0</w:t>
            </w:r>
          </w:p>
        </w:tc>
      </w:tr>
      <w:tr w:rsidR="00591BA6" w:rsidRPr="005A18AC" w:rsidTr="00591BA6">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овцы и козы, гол.</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3 368</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100,5</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3 507</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3 406</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97,1</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101,1</w:t>
            </w:r>
          </w:p>
        </w:tc>
      </w:tr>
      <w:tr w:rsidR="00591BA6" w:rsidRPr="005A18AC" w:rsidTr="00591BA6">
        <w:trPr>
          <w:trHeight w:val="450"/>
        </w:trPr>
        <w:tc>
          <w:tcPr>
            <w:tcW w:w="3276" w:type="dxa"/>
            <w:tcBorders>
              <w:top w:val="nil"/>
              <w:left w:val="single" w:sz="4" w:space="0" w:color="auto"/>
              <w:bottom w:val="single" w:sz="4" w:space="0" w:color="auto"/>
              <w:right w:val="single" w:sz="4" w:space="0" w:color="auto"/>
            </w:tcBorders>
            <w:shd w:val="clear" w:color="000000" w:fill="FFFFFF"/>
            <w:hideMark/>
          </w:tcPr>
          <w:p w:rsidR="00591BA6" w:rsidRPr="005A18AC" w:rsidRDefault="00591BA6" w:rsidP="00591BA6">
            <w:pPr>
              <w:spacing w:after="0" w:line="240" w:lineRule="auto"/>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птица, тыс. гол.</w:t>
            </w:r>
          </w:p>
        </w:tc>
        <w:tc>
          <w:tcPr>
            <w:tcW w:w="1186"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890</w:t>
            </w:r>
          </w:p>
        </w:tc>
        <w:tc>
          <w:tcPr>
            <w:tcW w:w="1224"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100,7</w:t>
            </w:r>
          </w:p>
        </w:tc>
        <w:tc>
          <w:tcPr>
            <w:tcW w:w="992"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757,0</w:t>
            </w:r>
          </w:p>
        </w:tc>
        <w:tc>
          <w:tcPr>
            <w:tcW w:w="993" w:type="dxa"/>
            <w:tcBorders>
              <w:top w:val="nil"/>
              <w:left w:val="nil"/>
              <w:bottom w:val="single" w:sz="4" w:space="0" w:color="auto"/>
              <w:right w:val="single" w:sz="4" w:space="0" w:color="auto"/>
            </w:tcBorders>
            <w:shd w:val="clear" w:color="auto" w:fill="auto"/>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778,1</w:t>
            </w:r>
          </w:p>
        </w:tc>
        <w:tc>
          <w:tcPr>
            <w:tcW w:w="992"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103</w:t>
            </w:r>
          </w:p>
        </w:tc>
        <w:tc>
          <w:tcPr>
            <w:tcW w:w="1147" w:type="dxa"/>
            <w:tcBorders>
              <w:top w:val="nil"/>
              <w:left w:val="nil"/>
              <w:bottom w:val="single" w:sz="4" w:space="0" w:color="auto"/>
              <w:right w:val="single" w:sz="4" w:space="0" w:color="auto"/>
            </w:tcBorders>
            <w:shd w:val="clear" w:color="000000" w:fill="FFFFFF"/>
            <w:noWrap/>
            <w:hideMark/>
          </w:tcPr>
          <w:p w:rsidR="00591BA6" w:rsidRPr="005A18AC" w:rsidRDefault="00591BA6" w:rsidP="00591BA6">
            <w:pPr>
              <w:spacing w:after="0" w:line="240" w:lineRule="auto"/>
              <w:jc w:val="right"/>
              <w:rPr>
                <w:rFonts w:ascii="Times New Roman" w:eastAsia="Times New Roman" w:hAnsi="Times New Roman"/>
                <w:sz w:val="24"/>
                <w:szCs w:val="24"/>
                <w:lang w:eastAsia="ru-RU"/>
              </w:rPr>
            </w:pPr>
            <w:r w:rsidRPr="005A18AC">
              <w:rPr>
                <w:rFonts w:ascii="Times New Roman" w:eastAsia="Times New Roman" w:hAnsi="Times New Roman"/>
                <w:sz w:val="24"/>
                <w:szCs w:val="24"/>
                <w:lang w:eastAsia="ru-RU"/>
              </w:rPr>
              <w:t>87,4</w:t>
            </w:r>
          </w:p>
        </w:tc>
      </w:tr>
    </w:tbl>
    <w:p w:rsidR="00591BA6" w:rsidRPr="00796AF8" w:rsidRDefault="00591BA6" w:rsidP="00591BA6">
      <w:pPr>
        <w:spacing w:after="0" w:line="240" w:lineRule="auto"/>
        <w:ind w:firstLine="709"/>
        <w:jc w:val="both"/>
        <w:rPr>
          <w:rFonts w:ascii="Times New Roman" w:hAnsi="Times New Roman"/>
          <w:sz w:val="28"/>
          <w:szCs w:val="28"/>
        </w:rPr>
      </w:pPr>
    </w:p>
    <w:p w:rsidR="00591BA6" w:rsidRPr="00796AF8" w:rsidRDefault="00591BA6" w:rsidP="00591BA6">
      <w:pPr>
        <w:spacing w:after="0" w:line="240" w:lineRule="auto"/>
        <w:ind w:firstLine="709"/>
        <w:jc w:val="both"/>
        <w:rPr>
          <w:rFonts w:ascii="Times New Roman" w:eastAsia="Times New Roman" w:hAnsi="Times New Roman"/>
          <w:sz w:val="28"/>
          <w:szCs w:val="28"/>
          <w:lang w:eastAsia="ru-RU"/>
        </w:rPr>
      </w:pPr>
      <w:r w:rsidRPr="00796AF8">
        <w:rPr>
          <w:rFonts w:ascii="Times New Roman" w:hAnsi="Times New Roman"/>
          <w:sz w:val="28"/>
          <w:szCs w:val="28"/>
        </w:rPr>
        <w:t>На территории района имеется</w:t>
      </w:r>
      <w:r w:rsidRPr="00796AF8">
        <w:rPr>
          <w:rFonts w:ascii="Times New Roman" w:eastAsia="Times New Roman" w:hAnsi="Times New Roman"/>
          <w:sz w:val="28"/>
          <w:szCs w:val="28"/>
          <w:lang w:eastAsia="ru-RU"/>
        </w:rPr>
        <w:t xml:space="preserve"> </w:t>
      </w:r>
      <w:proofErr w:type="spellStart"/>
      <w:r w:rsidRPr="00796AF8">
        <w:rPr>
          <w:rFonts w:ascii="Times New Roman" w:eastAsia="Times New Roman" w:hAnsi="Times New Roman"/>
          <w:sz w:val="28"/>
          <w:szCs w:val="28"/>
          <w:lang w:eastAsia="ru-RU"/>
        </w:rPr>
        <w:t>плодоовощехранилище</w:t>
      </w:r>
      <w:proofErr w:type="spellEnd"/>
      <w:r w:rsidRPr="00796AF8">
        <w:rPr>
          <w:rFonts w:ascii="Times New Roman" w:eastAsia="Times New Roman" w:hAnsi="Times New Roman"/>
          <w:sz w:val="28"/>
          <w:szCs w:val="28"/>
          <w:lang w:eastAsia="ru-RU"/>
        </w:rPr>
        <w:t xml:space="preserve"> индивидуального предпринимателя Прокопенко Евгения Ивановича, предназначенное </w:t>
      </w:r>
      <w:r w:rsidRPr="00796AF8">
        <w:rPr>
          <w:rFonts w:ascii="Times New Roman" w:hAnsi="Times New Roman"/>
          <w:sz w:val="28"/>
          <w:szCs w:val="28"/>
        </w:rPr>
        <w:t xml:space="preserve">для хранения, сортировки и фасовки овощей и фруктов. Вместимость склада составляет до 1 000 тонн (8 камер хранения). </w:t>
      </w:r>
      <w:proofErr w:type="spellStart"/>
      <w:r w:rsidRPr="00796AF8">
        <w:rPr>
          <w:rFonts w:ascii="Times New Roman" w:hAnsi="Times New Roman"/>
          <w:sz w:val="28"/>
          <w:szCs w:val="28"/>
        </w:rPr>
        <w:t>П</w:t>
      </w:r>
      <w:r w:rsidRPr="00796AF8">
        <w:rPr>
          <w:rFonts w:ascii="Times New Roman" w:eastAsia="Times New Roman" w:hAnsi="Times New Roman"/>
          <w:sz w:val="28"/>
          <w:szCs w:val="28"/>
          <w:lang w:eastAsia="ru-RU"/>
        </w:rPr>
        <w:t>лодоовощехранилище</w:t>
      </w:r>
      <w:proofErr w:type="spellEnd"/>
      <w:r w:rsidRPr="00796AF8">
        <w:rPr>
          <w:rFonts w:ascii="Times New Roman" w:eastAsia="Times New Roman" w:hAnsi="Times New Roman"/>
          <w:sz w:val="28"/>
          <w:szCs w:val="28"/>
          <w:lang w:eastAsia="ru-RU"/>
        </w:rPr>
        <w:t xml:space="preserve"> используется для хранение собственной плодовой продукции, так и предоставляется в аренду.</w:t>
      </w:r>
    </w:p>
    <w:p w:rsidR="00591BA6" w:rsidRPr="00796AF8" w:rsidRDefault="00591BA6" w:rsidP="00591BA6">
      <w:pPr>
        <w:spacing w:after="0" w:line="240" w:lineRule="auto"/>
        <w:ind w:firstLine="709"/>
        <w:jc w:val="both"/>
        <w:rPr>
          <w:rFonts w:ascii="Times New Roman" w:eastAsia="Times New Roman" w:hAnsi="Times New Roman"/>
          <w:sz w:val="28"/>
          <w:szCs w:val="28"/>
          <w:lang w:eastAsia="ru-RU"/>
        </w:rPr>
      </w:pPr>
      <w:r w:rsidRPr="00796AF8">
        <w:rPr>
          <w:rFonts w:ascii="Times New Roman" w:eastAsia="Times New Roman" w:hAnsi="Times New Roman"/>
          <w:sz w:val="28"/>
          <w:szCs w:val="28"/>
          <w:lang w:eastAsia="ru-RU"/>
        </w:rPr>
        <w:t>Закупку (заготовку) плодовой и овощной продукции ИП Прокопенко не осуществляет.</w:t>
      </w:r>
    </w:p>
    <w:p w:rsidR="00591BA6" w:rsidRPr="00796AF8" w:rsidRDefault="00591BA6" w:rsidP="00591BA6">
      <w:pPr>
        <w:spacing w:after="0" w:line="240" w:lineRule="auto"/>
        <w:ind w:firstLine="709"/>
        <w:jc w:val="both"/>
        <w:rPr>
          <w:rFonts w:ascii="Times New Roman" w:hAnsi="Times New Roman"/>
          <w:sz w:val="28"/>
          <w:szCs w:val="28"/>
          <w:lang w:eastAsia="ar-SA"/>
        </w:rPr>
      </w:pPr>
      <w:r w:rsidRPr="00796AF8">
        <w:rPr>
          <w:rFonts w:ascii="Times New Roman" w:hAnsi="Times New Roman"/>
          <w:sz w:val="28"/>
          <w:szCs w:val="28"/>
          <w:lang w:eastAsia="ar-SA"/>
        </w:rPr>
        <w:t xml:space="preserve"> В </w:t>
      </w:r>
      <w:proofErr w:type="spellStart"/>
      <w:r w:rsidRPr="00796AF8">
        <w:rPr>
          <w:rFonts w:ascii="Times New Roman" w:hAnsi="Times New Roman"/>
          <w:sz w:val="28"/>
          <w:szCs w:val="28"/>
          <w:lang w:eastAsia="ar-SA"/>
        </w:rPr>
        <w:t>Брюховецком</w:t>
      </w:r>
      <w:proofErr w:type="spellEnd"/>
      <w:r w:rsidRPr="00796AF8">
        <w:rPr>
          <w:rFonts w:ascii="Times New Roman" w:hAnsi="Times New Roman"/>
          <w:sz w:val="28"/>
          <w:szCs w:val="28"/>
          <w:lang w:eastAsia="ar-SA"/>
        </w:rPr>
        <w:t xml:space="preserve"> </w:t>
      </w:r>
      <w:r w:rsidRPr="00796AF8">
        <w:rPr>
          <w:rFonts w:ascii="Times New Roman" w:hAnsi="Times New Roman"/>
          <w:sz w:val="28"/>
          <w:szCs w:val="28"/>
        </w:rPr>
        <w:t xml:space="preserve">районе рынок сельскохозяйственной продукции (овощной и </w:t>
      </w:r>
      <w:proofErr w:type="spellStart"/>
      <w:r w:rsidRPr="00796AF8">
        <w:rPr>
          <w:rFonts w:ascii="Times New Roman" w:hAnsi="Times New Roman"/>
          <w:sz w:val="28"/>
          <w:szCs w:val="28"/>
        </w:rPr>
        <w:t>плодовоягодной</w:t>
      </w:r>
      <w:proofErr w:type="spellEnd"/>
      <w:r w:rsidRPr="00796AF8">
        <w:rPr>
          <w:rFonts w:ascii="Times New Roman" w:hAnsi="Times New Roman"/>
          <w:sz w:val="28"/>
          <w:szCs w:val="28"/>
        </w:rPr>
        <w:t xml:space="preserve"> продукции, продукции животноводства) развит достаточно хорошо. В целом удовлетворено количеством продукции более 90% населения района. </w:t>
      </w:r>
      <w:r w:rsidRPr="00796AF8">
        <w:rPr>
          <w:rFonts w:ascii="Times New Roman" w:hAnsi="Times New Roman"/>
          <w:sz w:val="28"/>
          <w:szCs w:val="28"/>
          <w:lang w:eastAsia="ar-SA"/>
        </w:rPr>
        <w:t>Д</w:t>
      </w:r>
      <w:r w:rsidRPr="00796AF8">
        <w:rPr>
          <w:rFonts w:ascii="Times New Roman" w:hAnsi="Times New Roman"/>
          <w:sz w:val="28"/>
          <w:szCs w:val="28"/>
        </w:rPr>
        <w:t xml:space="preserve">ля  обеспечения населения качественными </w:t>
      </w:r>
      <w:r w:rsidRPr="00796AF8">
        <w:rPr>
          <w:rFonts w:ascii="Times New Roman" w:hAnsi="Times New Roman"/>
          <w:sz w:val="28"/>
          <w:szCs w:val="28"/>
        </w:rPr>
        <w:lastRenderedPageBreak/>
        <w:t>сельскохозяйственными продуктами и продовольствием</w:t>
      </w:r>
      <w:r w:rsidRPr="00796AF8">
        <w:rPr>
          <w:rFonts w:ascii="Times New Roman" w:hAnsi="Times New Roman"/>
          <w:sz w:val="28"/>
          <w:szCs w:val="28"/>
          <w:lang w:eastAsia="ar-SA"/>
        </w:rPr>
        <w:t xml:space="preserve"> еженедельно проводятся: </w:t>
      </w:r>
    </w:p>
    <w:p w:rsidR="00591BA6" w:rsidRPr="00796AF8" w:rsidRDefault="00591BA6" w:rsidP="00591BA6">
      <w:pPr>
        <w:spacing w:after="0" w:line="240" w:lineRule="auto"/>
        <w:ind w:firstLine="708"/>
        <w:jc w:val="both"/>
        <w:rPr>
          <w:rFonts w:ascii="Times New Roman" w:hAnsi="Times New Roman"/>
          <w:sz w:val="28"/>
          <w:szCs w:val="28"/>
        </w:rPr>
      </w:pPr>
      <w:r w:rsidRPr="00796AF8">
        <w:rPr>
          <w:rFonts w:ascii="Times New Roman" w:hAnsi="Times New Roman"/>
          <w:sz w:val="28"/>
          <w:szCs w:val="28"/>
        </w:rPr>
        <w:t xml:space="preserve">Для участия в ярмарках приглашаются </w:t>
      </w:r>
      <w:proofErr w:type="spellStart"/>
      <w:r w:rsidRPr="00796AF8">
        <w:rPr>
          <w:rFonts w:ascii="Times New Roman" w:hAnsi="Times New Roman"/>
          <w:sz w:val="28"/>
          <w:szCs w:val="28"/>
        </w:rPr>
        <w:t>сельхозтоваропроизводители</w:t>
      </w:r>
      <w:proofErr w:type="spellEnd"/>
      <w:r w:rsidRPr="00796AF8">
        <w:rPr>
          <w:rFonts w:ascii="Times New Roman" w:hAnsi="Times New Roman"/>
          <w:sz w:val="28"/>
          <w:szCs w:val="28"/>
        </w:rPr>
        <w:t>, пищевые и перерабатывающие предприятия всех форм собственности, включая фермерские и личные подсобные хозяйства для обеспечения населения продовольственной продукцией по ценам производителя.</w:t>
      </w:r>
    </w:p>
    <w:p w:rsidR="00591BA6" w:rsidRPr="00796AF8" w:rsidRDefault="00591BA6" w:rsidP="00591BA6">
      <w:pPr>
        <w:spacing w:after="0" w:line="240" w:lineRule="auto"/>
        <w:ind w:firstLine="709"/>
        <w:jc w:val="both"/>
        <w:rPr>
          <w:rFonts w:ascii="Times New Roman" w:hAnsi="Times New Roman"/>
          <w:sz w:val="28"/>
          <w:szCs w:val="28"/>
          <w:lang w:eastAsia="ar-SA"/>
        </w:rPr>
      </w:pPr>
      <w:r w:rsidRPr="00796AF8">
        <w:rPr>
          <w:rFonts w:ascii="Times New Roman" w:hAnsi="Times New Roman"/>
          <w:sz w:val="28"/>
          <w:szCs w:val="28"/>
          <w:lang w:eastAsia="ar-SA"/>
        </w:rPr>
        <w:t>21 ярмарка, из них 1 социальный ряд и 3 ярмарки «выходного дня» (</w:t>
      </w:r>
      <w:proofErr w:type="spellStart"/>
      <w:r w:rsidRPr="00796AF8">
        <w:rPr>
          <w:rFonts w:ascii="Times New Roman" w:hAnsi="Times New Roman"/>
          <w:sz w:val="28"/>
          <w:szCs w:val="28"/>
          <w:lang w:eastAsia="ar-SA"/>
        </w:rPr>
        <w:t>Брюховецкое</w:t>
      </w:r>
      <w:proofErr w:type="spellEnd"/>
      <w:r w:rsidRPr="00796AF8">
        <w:rPr>
          <w:rFonts w:ascii="Times New Roman" w:hAnsi="Times New Roman"/>
          <w:sz w:val="28"/>
          <w:szCs w:val="28"/>
          <w:lang w:eastAsia="ar-SA"/>
        </w:rPr>
        <w:t xml:space="preserve">, </w:t>
      </w:r>
      <w:proofErr w:type="spellStart"/>
      <w:r w:rsidRPr="00796AF8">
        <w:rPr>
          <w:rFonts w:ascii="Times New Roman" w:hAnsi="Times New Roman"/>
          <w:sz w:val="28"/>
          <w:szCs w:val="28"/>
          <w:lang w:eastAsia="ar-SA"/>
        </w:rPr>
        <w:t>Батуринское</w:t>
      </w:r>
      <w:proofErr w:type="spellEnd"/>
      <w:r w:rsidRPr="00796AF8">
        <w:rPr>
          <w:rFonts w:ascii="Times New Roman" w:hAnsi="Times New Roman"/>
          <w:sz w:val="28"/>
          <w:szCs w:val="28"/>
          <w:lang w:eastAsia="ar-SA"/>
        </w:rPr>
        <w:t xml:space="preserve">, </w:t>
      </w:r>
      <w:proofErr w:type="spellStart"/>
      <w:r w:rsidRPr="00796AF8">
        <w:rPr>
          <w:rFonts w:ascii="Times New Roman" w:hAnsi="Times New Roman"/>
          <w:sz w:val="28"/>
          <w:szCs w:val="28"/>
          <w:lang w:eastAsia="ar-SA"/>
        </w:rPr>
        <w:t>Новоджерелиевское</w:t>
      </w:r>
      <w:proofErr w:type="spellEnd"/>
      <w:r w:rsidRPr="00796AF8">
        <w:rPr>
          <w:rFonts w:ascii="Times New Roman" w:hAnsi="Times New Roman"/>
          <w:sz w:val="28"/>
          <w:szCs w:val="28"/>
          <w:lang w:eastAsia="ar-SA"/>
        </w:rPr>
        <w:t xml:space="preserve"> сельские поселения) на 1041 торговое место;</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lang w:eastAsia="ar-SA"/>
        </w:rPr>
        <w:t>2 сезонные придорожные ярмарки на автодороге г. Краснодар – г. Ейск, на 10 торго</w:t>
      </w:r>
      <w:r w:rsidRPr="00796AF8">
        <w:rPr>
          <w:rFonts w:ascii="Times New Roman" w:hAnsi="Times New Roman"/>
          <w:sz w:val="28"/>
          <w:szCs w:val="28"/>
        </w:rPr>
        <w:t xml:space="preserve">вых мест. </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5 сезонных ярмарок (бахчевые) - нестационарные торговые объекты.</w:t>
      </w:r>
    </w:p>
    <w:p w:rsidR="00591BA6" w:rsidRPr="00796AF8" w:rsidRDefault="00591BA6" w:rsidP="00591BA6">
      <w:pPr>
        <w:spacing w:after="0" w:line="240" w:lineRule="auto"/>
        <w:ind w:firstLine="708"/>
        <w:jc w:val="both"/>
        <w:rPr>
          <w:rFonts w:ascii="Times New Roman" w:eastAsia="Times New Roman" w:hAnsi="Times New Roman"/>
          <w:color w:val="000000"/>
          <w:sz w:val="28"/>
          <w:szCs w:val="28"/>
          <w:lang w:eastAsia="ru-RU"/>
        </w:rPr>
      </w:pPr>
      <w:r w:rsidRPr="00796AF8">
        <w:rPr>
          <w:rFonts w:ascii="Times New Roman" w:eastAsia="Times New Roman" w:hAnsi="Times New Roman"/>
          <w:color w:val="000000"/>
          <w:sz w:val="28"/>
          <w:szCs w:val="28"/>
          <w:lang w:eastAsia="ru-RU"/>
        </w:rPr>
        <w:t xml:space="preserve">В то же время в районе каждую субботу и воскресенье, круглогодично, действуют ярмарки выходного дня, на которой число участников достигает 90 человек, а объем реализованной продукции – до 24 тонн за день. </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С 2017 года в районе осуществляет деятельность сельскохозяйственный производственный снабженческо-сбытовой кооператив «Крестьяне Кубани» (СПССК «Крестьяне Кубани») численностью 12 членов. Кооператив осуществляет производство и закупку с/х продукции от производителей района, прямую реализацию населению своей продукции.</w:t>
      </w:r>
    </w:p>
    <w:p w:rsidR="00591BA6" w:rsidRPr="00796AF8" w:rsidRDefault="00591BA6" w:rsidP="00591BA6">
      <w:pPr>
        <w:spacing w:after="0" w:line="240" w:lineRule="auto"/>
        <w:ind w:firstLine="708"/>
        <w:jc w:val="both"/>
        <w:rPr>
          <w:rFonts w:ascii="Times New Roman" w:hAnsi="Times New Roman"/>
          <w:sz w:val="28"/>
          <w:szCs w:val="28"/>
        </w:rPr>
      </w:pPr>
      <w:r w:rsidRPr="00796AF8">
        <w:rPr>
          <w:rFonts w:ascii="Times New Roman" w:hAnsi="Times New Roman"/>
          <w:sz w:val="28"/>
          <w:szCs w:val="28"/>
        </w:rPr>
        <w:t xml:space="preserve">Кооператив имеет в ст. Брюховецкой 4 торговые (сезонные) точки, которые расположены с учётом территориальной доступности для жителей района. В текущем году кооперативом запланировано открытие собственного магазина с круглогодичным режимом работы. </w:t>
      </w:r>
    </w:p>
    <w:p w:rsidR="00591BA6" w:rsidRPr="00796AF8" w:rsidRDefault="00591BA6" w:rsidP="00591BA6">
      <w:pPr>
        <w:spacing w:after="0" w:line="240" w:lineRule="auto"/>
        <w:ind w:firstLine="708"/>
        <w:jc w:val="both"/>
        <w:rPr>
          <w:rFonts w:ascii="Times New Roman" w:hAnsi="Times New Roman"/>
          <w:sz w:val="28"/>
          <w:szCs w:val="28"/>
        </w:rPr>
      </w:pPr>
      <w:r w:rsidRPr="00796AF8">
        <w:rPr>
          <w:rFonts w:ascii="Times New Roman" w:hAnsi="Times New Roman"/>
          <w:sz w:val="28"/>
          <w:szCs w:val="28"/>
        </w:rPr>
        <w:t>Земельные участки, сельскохозяйственная техника и складские помещения является собственностью членов кооператива.</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В планах кооператива расширение производственной базы, переработка и поставка собственной продукции на стол потребителей, как близлежащих районов, так и потребителей Краснодарского края.</w:t>
      </w:r>
    </w:p>
    <w:p w:rsidR="00591BA6" w:rsidRPr="00796AF8" w:rsidRDefault="00591BA6" w:rsidP="00591BA6">
      <w:pPr>
        <w:spacing w:after="0" w:line="240" w:lineRule="auto"/>
        <w:ind w:firstLine="709"/>
        <w:jc w:val="both"/>
        <w:rPr>
          <w:rStyle w:val="41"/>
          <w:rFonts w:ascii="Times New Roman" w:hAnsi="Times New Roman"/>
          <w:color w:val="000000"/>
          <w:sz w:val="28"/>
          <w:szCs w:val="28"/>
          <w:lang w:eastAsia="ru-RU"/>
        </w:rPr>
      </w:pPr>
      <w:r w:rsidRPr="00796AF8">
        <w:rPr>
          <w:rFonts w:ascii="Times New Roman" w:hAnsi="Times New Roman"/>
          <w:sz w:val="28"/>
          <w:szCs w:val="28"/>
        </w:rPr>
        <w:t>В 2018 году СПССК «Крестьяне Кубани» подавалась заявка в министерство сельского хозяйства и перерабатывающей промышленности Краснодарского края на конкурсный отбор участников мероприятия по предоставлению грантов начинающим сельскохозяйственным потребительским кооперативам на развитие материально-технической базы.</w:t>
      </w:r>
      <w:r w:rsidRPr="00796AF8">
        <w:rPr>
          <w:rStyle w:val="41"/>
          <w:rFonts w:ascii="Times New Roman" w:hAnsi="Times New Roman"/>
          <w:color w:val="000000"/>
          <w:sz w:val="28"/>
          <w:szCs w:val="28"/>
          <w:lang w:eastAsia="ru-RU"/>
        </w:rPr>
        <w:t xml:space="preserve"> Администрацией муниципального образования </w:t>
      </w:r>
      <w:proofErr w:type="spellStart"/>
      <w:r w:rsidRPr="00796AF8">
        <w:rPr>
          <w:rStyle w:val="41"/>
          <w:rFonts w:ascii="Times New Roman" w:hAnsi="Times New Roman"/>
          <w:color w:val="000000"/>
          <w:sz w:val="28"/>
          <w:szCs w:val="28"/>
          <w:lang w:eastAsia="ru-RU"/>
        </w:rPr>
        <w:t>Брюховецкий</w:t>
      </w:r>
      <w:proofErr w:type="spellEnd"/>
      <w:r w:rsidRPr="00796AF8">
        <w:rPr>
          <w:rStyle w:val="41"/>
          <w:rFonts w:ascii="Times New Roman" w:hAnsi="Times New Roman"/>
          <w:color w:val="000000"/>
          <w:sz w:val="28"/>
          <w:szCs w:val="28"/>
          <w:lang w:eastAsia="ru-RU"/>
        </w:rPr>
        <w:t xml:space="preserve"> район оказана помощь в разработке </w:t>
      </w:r>
      <w:r w:rsidRPr="00796AF8">
        <w:rPr>
          <w:rStyle w:val="41"/>
          <w:rFonts w:ascii="Times New Roman" w:hAnsi="Times New Roman"/>
          <w:color w:val="000000"/>
          <w:sz w:val="28"/>
          <w:szCs w:val="28"/>
          <w:lang w:eastAsia="ar-SA"/>
        </w:rPr>
        <w:t>бизнес проекта «Хранение и подработка овощей» СПССК «Крестьяне Кубани» и формировании пакета документов для участия в конкурсном отборе в получении гранта на развитие материально-технической базы сельскохозяйственных потребительских кооперативов, осуществляющих деятельность не более 12 </w:t>
      </w:r>
      <w:proofErr w:type="spellStart"/>
      <w:r w:rsidRPr="00796AF8">
        <w:rPr>
          <w:rStyle w:val="41"/>
          <w:rFonts w:ascii="Times New Roman" w:hAnsi="Times New Roman"/>
          <w:color w:val="000000"/>
          <w:sz w:val="28"/>
          <w:szCs w:val="28"/>
          <w:lang w:eastAsia="ar-SA"/>
        </w:rPr>
        <w:t>месяцев,с</w:t>
      </w:r>
      <w:proofErr w:type="spellEnd"/>
      <w:r w:rsidRPr="00796AF8">
        <w:rPr>
          <w:rStyle w:val="41"/>
          <w:rFonts w:ascii="Times New Roman" w:hAnsi="Times New Roman"/>
          <w:color w:val="000000"/>
          <w:sz w:val="28"/>
          <w:szCs w:val="28"/>
          <w:lang w:eastAsia="ar-SA"/>
        </w:rPr>
        <w:t xml:space="preserve"> даты регистрации</w:t>
      </w:r>
      <w:r w:rsidRPr="00796AF8">
        <w:rPr>
          <w:rStyle w:val="41"/>
          <w:rFonts w:ascii="Times New Roman" w:hAnsi="Times New Roman"/>
          <w:color w:val="000000"/>
          <w:sz w:val="28"/>
          <w:szCs w:val="28"/>
          <w:lang w:eastAsia="ru-RU"/>
        </w:rPr>
        <w:t>.</w:t>
      </w:r>
    </w:p>
    <w:p w:rsidR="00591BA6" w:rsidRPr="00796AF8" w:rsidRDefault="00591BA6" w:rsidP="00591BA6">
      <w:pPr>
        <w:spacing w:after="0" w:line="240" w:lineRule="auto"/>
        <w:ind w:firstLine="709"/>
        <w:jc w:val="both"/>
        <w:rPr>
          <w:rStyle w:val="41"/>
          <w:rFonts w:ascii="Times New Roman" w:hAnsi="Times New Roman"/>
          <w:bCs/>
          <w:color w:val="000000"/>
          <w:sz w:val="28"/>
          <w:szCs w:val="28"/>
          <w:lang w:eastAsia="ar-SA"/>
        </w:rPr>
      </w:pPr>
      <w:r w:rsidRPr="00796AF8">
        <w:rPr>
          <w:rStyle w:val="41"/>
          <w:rFonts w:ascii="Times New Roman" w:hAnsi="Times New Roman"/>
          <w:color w:val="000000"/>
          <w:sz w:val="28"/>
          <w:szCs w:val="28"/>
          <w:lang w:eastAsia="ar-SA"/>
        </w:rPr>
        <w:t xml:space="preserve">В 2019 году планируется создание нового </w:t>
      </w:r>
      <w:r w:rsidRPr="00796AF8">
        <w:rPr>
          <w:rStyle w:val="15"/>
          <w:color w:val="000000"/>
        </w:rPr>
        <w:t xml:space="preserve">сельскохозяйственного потребительского снабженческо-сбытового кооператива из числа крестьянских (фермерских) хозяйств </w:t>
      </w:r>
      <w:proofErr w:type="spellStart"/>
      <w:r w:rsidRPr="00796AF8">
        <w:rPr>
          <w:rStyle w:val="15"/>
          <w:color w:val="000000"/>
        </w:rPr>
        <w:t>Батуринского</w:t>
      </w:r>
      <w:proofErr w:type="spellEnd"/>
      <w:r w:rsidRPr="00796AF8">
        <w:rPr>
          <w:rStyle w:val="15"/>
          <w:color w:val="000000"/>
        </w:rPr>
        <w:t xml:space="preserve"> сельского поселения, занимающихся выращиванием зерновых культур.</w:t>
      </w:r>
    </w:p>
    <w:p w:rsidR="00591BA6" w:rsidRPr="00796AF8" w:rsidRDefault="00591BA6" w:rsidP="00591BA6">
      <w:pPr>
        <w:spacing w:after="0" w:line="240" w:lineRule="auto"/>
        <w:ind w:firstLine="709"/>
        <w:jc w:val="both"/>
        <w:rPr>
          <w:rStyle w:val="41"/>
          <w:rFonts w:ascii="Times New Roman" w:hAnsi="Times New Roman"/>
          <w:bCs/>
          <w:color w:val="000000"/>
          <w:sz w:val="28"/>
          <w:szCs w:val="28"/>
          <w:lang w:eastAsia="ar-SA"/>
        </w:rPr>
      </w:pPr>
      <w:r w:rsidRPr="00796AF8">
        <w:rPr>
          <w:rStyle w:val="41"/>
          <w:rFonts w:ascii="Times New Roman" w:hAnsi="Times New Roman"/>
          <w:color w:val="000000"/>
          <w:sz w:val="28"/>
          <w:szCs w:val="28"/>
          <w:lang w:eastAsia="ar-SA"/>
        </w:rPr>
        <w:lastRenderedPageBreak/>
        <w:t xml:space="preserve">Администрация муниципального образования </w:t>
      </w:r>
      <w:proofErr w:type="spellStart"/>
      <w:r w:rsidRPr="00796AF8">
        <w:rPr>
          <w:rStyle w:val="41"/>
          <w:rFonts w:ascii="Times New Roman" w:hAnsi="Times New Roman"/>
          <w:color w:val="000000"/>
          <w:sz w:val="28"/>
          <w:szCs w:val="28"/>
          <w:lang w:eastAsia="ar-SA"/>
        </w:rPr>
        <w:t>Брюховецкий</w:t>
      </w:r>
      <w:proofErr w:type="spellEnd"/>
      <w:r w:rsidRPr="00796AF8">
        <w:rPr>
          <w:rStyle w:val="41"/>
          <w:rFonts w:ascii="Times New Roman" w:hAnsi="Times New Roman"/>
          <w:color w:val="000000"/>
          <w:sz w:val="28"/>
          <w:szCs w:val="28"/>
          <w:lang w:eastAsia="ar-SA"/>
        </w:rPr>
        <w:t xml:space="preserve"> район проводит организационные мероприятия по организации и развитию сельскохозяйственной кооперации. Главой муниципального образования </w:t>
      </w:r>
      <w:proofErr w:type="spellStart"/>
      <w:r w:rsidRPr="00796AF8">
        <w:rPr>
          <w:rStyle w:val="41"/>
          <w:rFonts w:ascii="Times New Roman" w:hAnsi="Times New Roman"/>
          <w:color w:val="000000"/>
          <w:sz w:val="28"/>
          <w:szCs w:val="28"/>
          <w:lang w:eastAsia="ar-SA"/>
        </w:rPr>
        <w:t>Брюховецкий</w:t>
      </w:r>
      <w:proofErr w:type="spellEnd"/>
      <w:r w:rsidRPr="00796AF8">
        <w:rPr>
          <w:rStyle w:val="41"/>
          <w:rFonts w:ascii="Times New Roman" w:hAnsi="Times New Roman"/>
          <w:color w:val="000000"/>
          <w:sz w:val="28"/>
          <w:szCs w:val="28"/>
          <w:lang w:eastAsia="ar-SA"/>
        </w:rPr>
        <w:t xml:space="preserve"> район В.В. </w:t>
      </w:r>
      <w:proofErr w:type="spellStart"/>
      <w:r w:rsidRPr="00796AF8">
        <w:rPr>
          <w:rStyle w:val="41"/>
          <w:rFonts w:ascii="Times New Roman" w:hAnsi="Times New Roman"/>
          <w:color w:val="000000"/>
          <w:sz w:val="28"/>
          <w:szCs w:val="28"/>
          <w:lang w:eastAsia="ar-SA"/>
        </w:rPr>
        <w:t>Мусатовым</w:t>
      </w:r>
      <w:proofErr w:type="spellEnd"/>
      <w:r w:rsidRPr="00796AF8">
        <w:rPr>
          <w:rStyle w:val="41"/>
          <w:rFonts w:ascii="Times New Roman" w:hAnsi="Times New Roman"/>
          <w:color w:val="000000"/>
          <w:sz w:val="28"/>
          <w:szCs w:val="28"/>
          <w:lang w:eastAsia="ar-SA"/>
        </w:rPr>
        <w:t xml:space="preserve"> 30 мая 2018 года утвержден План мероприятий по развитию сельскохозяйственной кооперации на территории муниципального образования </w:t>
      </w:r>
      <w:proofErr w:type="spellStart"/>
      <w:r w:rsidRPr="00796AF8">
        <w:rPr>
          <w:rStyle w:val="41"/>
          <w:rFonts w:ascii="Times New Roman" w:hAnsi="Times New Roman"/>
          <w:color w:val="000000"/>
          <w:sz w:val="28"/>
          <w:szCs w:val="28"/>
          <w:lang w:eastAsia="ar-SA"/>
        </w:rPr>
        <w:t>Брюховецкий</w:t>
      </w:r>
      <w:proofErr w:type="spellEnd"/>
      <w:r w:rsidRPr="00796AF8">
        <w:rPr>
          <w:rStyle w:val="41"/>
          <w:rFonts w:ascii="Times New Roman" w:hAnsi="Times New Roman"/>
          <w:color w:val="000000"/>
          <w:sz w:val="28"/>
          <w:szCs w:val="28"/>
          <w:lang w:eastAsia="ar-SA"/>
        </w:rPr>
        <w:t xml:space="preserve"> район. Выполнены следующие мероприятия:</w:t>
      </w:r>
    </w:p>
    <w:p w:rsidR="00591BA6" w:rsidRPr="00796AF8" w:rsidRDefault="00591BA6" w:rsidP="00591BA6">
      <w:pPr>
        <w:spacing w:after="0" w:line="240" w:lineRule="auto"/>
        <w:ind w:firstLine="708"/>
        <w:jc w:val="both"/>
        <w:rPr>
          <w:rStyle w:val="41"/>
          <w:rFonts w:ascii="Times New Roman" w:hAnsi="Times New Roman"/>
          <w:color w:val="000000"/>
          <w:sz w:val="28"/>
          <w:szCs w:val="28"/>
          <w:lang w:eastAsia="ar-SA"/>
        </w:rPr>
      </w:pPr>
      <w:r w:rsidRPr="00796AF8">
        <w:rPr>
          <w:rStyle w:val="41"/>
          <w:rFonts w:ascii="Times New Roman" w:hAnsi="Times New Roman"/>
          <w:color w:val="000000"/>
          <w:sz w:val="28"/>
          <w:szCs w:val="28"/>
          <w:lang w:eastAsia="ar-SA"/>
        </w:rPr>
        <w:t xml:space="preserve">1. Создан центр консультирования по сельскохозяйственной кооперации муниципального образования </w:t>
      </w:r>
      <w:proofErr w:type="spellStart"/>
      <w:r w:rsidRPr="00796AF8">
        <w:rPr>
          <w:rStyle w:val="41"/>
          <w:rFonts w:ascii="Times New Roman" w:hAnsi="Times New Roman"/>
          <w:color w:val="000000"/>
          <w:sz w:val="28"/>
          <w:szCs w:val="28"/>
          <w:lang w:eastAsia="ar-SA"/>
        </w:rPr>
        <w:t>Брюховецкий</w:t>
      </w:r>
      <w:proofErr w:type="spellEnd"/>
      <w:r w:rsidRPr="00796AF8">
        <w:rPr>
          <w:rStyle w:val="41"/>
          <w:rFonts w:ascii="Times New Roman" w:hAnsi="Times New Roman"/>
          <w:color w:val="000000"/>
          <w:sz w:val="28"/>
          <w:szCs w:val="28"/>
          <w:lang w:eastAsia="ar-SA"/>
        </w:rPr>
        <w:t xml:space="preserve"> район.</w:t>
      </w:r>
    </w:p>
    <w:p w:rsidR="00591BA6" w:rsidRPr="00796AF8" w:rsidRDefault="00591BA6" w:rsidP="00591BA6">
      <w:pPr>
        <w:spacing w:after="0" w:line="240" w:lineRule="auto"/>
        <w:ind w:firstLine="709"/>
        <w:jc w:val="both"/>
        <w:rPr>
          <w:rStyle w:val="41"/>
          <w:rFonts w:ascii="Times New Roman" w:hAnsi="Times New Roman"/>
          <w:bCs/>
          <w:color w:val="000000"/>
          <w:sz w:val="28"/>
          <w:szCs w:val="28"/>
          <w:lang w:eastAsia="ar-SA"/>
        </w:rPr>
      </w:pPr>
      <w:r w:rsidRPr="00796AF8">
        <w:rPr>
          <w:rStyle w:val="41"/>
          <w:rFonts w:ascii="Times New Roman" w:hAnsi="Times New Roman"/>
          <w:color w:val="000000"/>
          <w:sz w:val="28"/>
          <w:szCs w:val="28"/>
          <w:lang w:eastAsia="ar-SA"/>
        </w:rPr>
        <w:t xml:space="preserve">2. На официальном сайте администрации муниципального образования </w:t>
      </w:r>
      <w:proofErr w:type="spellStart"/>
      <w:r w:rsidRPr="00796AF8">
        <w:rPr>
          <w:rStyle w:val="41"/>
          <w:rFonts w:ascii="Times New Roman" w:hAnsi="Times New Roman"/>
          <w:color w:val="000000"/>
          <w:sz w:val="28"/>
          <w:szCs w:val="28"/>
          <w:lang w:eastAsia="ar-SA"/>
        </w:rPr>
        <w:t>Брюховецкий</w:t>
      </w:r>
      <w:proofErr w:type="spellEnd"/>
      <w:r w:rsidRPr="00796AF8">
        <w:rPr>
          <w:rStyle w:val="41"/>
          <w:rFonts w:ascii="Times New Roman" w:hAnsi="Times New Roman"/>
          <w:color w:val="000000"/>
          <w:sz w:val="28"/>
          <w:szCs w:val="28"/>
          <w:lang w:eastAsia="ar-SA"/>
        </w:rPr>
        <w:t xml:space="preserve"> район создан подраздел по вопросам развития сельскохозяйственной кооперации. Информация на сайте обновляется по мере поступления.</w:t>
      </w:r>
    </w:p>
    <w:p w:rsidR="00591BA6" w:rsidRPr="00796AF8" w:rsidRDefault="00591BA6" w:rsidP="00591BA6">
      <w:pPr>
        <w:spacing w:after="0" w:line="240" w:lineRule="auto"/>
        <w:ind w:firstLine="709"/>
        <w:jc w:val="both"/>
        <w:rPr>
          <w:rStyle w:val="41"/>
          <w:rFonts w:ascii="Times New Roman" w:hAnsi="Times New Roman"/>
          <w:color w:val="000000"/>
          <w:sz w:val="28"/>
          <w:szCs w:val="28"/>
          <w:lang w:eastAsia="ar-SA"/>
        </w:rPr>
      </w:pPr>
      <w:r w:rsidRPr="00796AF8">
        <w:rPr>
          <w:rStyle w:val="41"/>
          <w:rFonts w:ascii="Times New Roman" w:hAnsi="Times New Roman"/>
          <w:color w:val="000000"/>
          <w:sz w:val="28"/>
          <w:szCs w:val="28"/>
          <w:lang w:eastAsia="ar-SA"/>
        </w:rPr>
        <w:t xml:space="preserve">3. Проведена работа с хозяйствующими субъектами, осуществляющими деятельность по производству, закупке и переработке сельскохозяйственной продукции на территории муниципального образования </w:t>
      </w:r>
      <w:proofErr w:type="spellStart"/>
      <w:r w:rsidRPr="00796AF8">
        <w:rPr>
          <w:rStyle w:val="41"/>
          <w:rFonts w:ascii="Times New Roman" w:hAnsi="Times New Roman"/>
          <w:color w:val="000000"/>
          <w:sz w:val="28"/>
          <w:szCs w:val="28"/>
          <w:lang w:eastAsia="ar-SA"/>
        </w:rPr>
        <w:t>Брюховецкий</w:t>
      </w:r>
      <w:proofErr w:type="spellEnd"/>
      <w:r w:rsidRPr="00796AF8">
        <w:rPr>
          <w:rStyle w:val="41"/>
          <w:rFonts w:ascii="Times New Roman" w:hAnsi="Times New Roman"/>
          <w:color w:val="000000"/>
          <w:sz w:val="28"/>
          <w:szCs w:val="28"/>
          <w:lang w:eastAsia="ar-SA"/>
        </w:rPr>
        <w:t xml:space="preserve"> район по вопросу создания сельскохозяйственного потребительского кооператива.</w:t>
      </w:r>
    </w:p>
    <w:p w:rsidR="00591BA6" w:rsidRPr="00796AF8" w:rsidRDefault="00591BA6" w:rsidP="00591BA6">
      <w:pPr>
        <w:spacing w:after="0" w:line="240" w:lineRule="auto"/>
        <w:ind w:firstLine="709"/>
        <w:jc w:val="both"/>
        <w:rPr>
          <w:rStyle w:val="41"/>
          <w:rFonts w:ascii="Times New Roman" w:hAnsi="Times New Roman"/>
          <w:color w:val="000000"/>
          <w:sz w:val="28"/>
          <w:szCs w:val="28"/>
          <w:lang w:eastAsia="ru-RU"/>
        </w:rPr>
      </w:pPr>
      <w:r w:rsidRPr="00796AF8">
        <w:rPr>
          <w:rStyle w:val="41"/>
          <w:rFonts w:ascii="Times New Roman" w:hAnsi="Times New Roman"/>
          <w:color w:val="000000"/>
          <w:sz w:val="28"/>
          <w:szCs w:val="28"/>
          <w:lang w:eastAsia="ar-SA"/>
        </w:rPr>
        <w:t>4. </w:t>
      </w:r>
      <w:r w:rsidRPr="00796AF8">
        <w:rPr>
          <w:rStyle w:val="41"/>
          <w:rFonts w:ascii="Times New Roman" w:hAnsi="Times New Roman"/>
          <w:color w:val="000000"/>
          <w:sz w:val="28"/>
          <w:szCs w:val="28"/>
          <w:lang w:eastAsia="ru-RU"/>
        </w:rPr>
        <w:t xml:space="preserve">Оказывается информационно-консультационные услуги </w:t>
      </w:r>
      <w:proofErr w:type="spellStart"/>
      <w:r w:rsidRPr="00796AF8">
        <w:rPr>
          <w:rStyle w:val="41"/>
          <w:rFonts w:ascii="Times New Roman" w:hAnsi="Times New Roman"/>
          <w:color w:val="000000"/>
          <w:sz w:val="28"/>
          <w:szCs w:val="28"/>
          <w:lang w:eastAsia="ru-RU"/>
        </w:rPr>
        <w:t>СПоК</w:t>
      </w:r>
      <w:proofErr w:type="spellEnd"/>
      <w:r w:rsidRPr="00796AF8">
        <w:rPr>
          <w:rStyle w:val="41"/>
          <w:rFonts w:ascii="Times New Roman" w:hAnsi="Times New Roman"/>
          <w:color w:val="000000"/>
          <w:sz w:val="28"/>
          <w:szCs w:val="28"/>
          <w:lang w:eastAsia="ru-RU"/>
        </w:rPr>
        <w:t xml:space="preserve"> по правовым, финансово-экономическим, технологическим, организационным, вопросам предоставления государственной поддержки. Предоставляются методические рекомендации по оформлению документов. За 2018 год проведены 9 семинаров по вопросам создания и предоставления государственной поддержки сельскохозяйственных потребительских кооперативов в сельских поселениях муниципального образования. Приняли участие более 160 представителей субъектов малого и среднего предпринимательства и граждан, ведущих личное подсобное хозяйство.</w:t>
      </w:r>
    </w:p>
    <w:p w:rsidR="00591BA6" w:rsidRPr="00796AF8" w:rsidRDefault="00591BA6" w:rsidP="00591BA6">
      <w:pPr>
        <w:spacing w:after="0" w:line="240" w:lineRule="auto"/>
        <w:ind w:firstLine="709"/>
        <w:jc w:val="both"/>
        <w:rPr>
          <w:rStyle w:val="41"/>
          <w:rFonts w:ascii="Times New Roman" w:hAnsi="Times New Roman"/>
          <w:bCs/>
          <w:color w:val="000000"/>
          <w:sz w:val="28"/>
          <w:szCs w:val="28"/>
          <w:lang w:eastAsia="ar-SA"/>
        </w:rPr>
      </w:pPr>
      <w:r w:rsidRPr="00796AF8">
        <w:rPr>
          <w:rStyle w:val="41"/>
          <w:rFonts w:ascii="Times New Roman" w:hAnsi="Times New Roman"/>
          <w:color w:val="000000"/>
          <w:sz w:val="28"/>
          <w:szCs w:val="28"/>
          <w:lang w:eastAsia="ar-SA"/>
        </w:rPr>
        <w:t>5. Проводится освещение в СМИ деятельности кооперативов (материал о деятельности сельскохозяйственного потребительского снабженческо-сбытового кооператива «Крестьяне Кубани» в газете «Вольная Кубань» от                  8 сентября 2018 г№ 88.</w:t>
      </w:r>
    </w:p>
    <w:p w:rsidR="00591BA6" w:rsidRPr="00796AF8" w:rsidRDefault="00591BA6" w:rsidP="00591BA6">
      <w:pPr>
        <w:spacing w:after="0" w:line="240" w:lineRule="auto"/>
        <w:ind w:firstLine="709"/>
        <w:jc w:val="both"/>
        <w:rPr>
          <w:rStyle w:val="41"/>
          <w:rFonts w:ascii="Times New Roman" w:hAnsi="Times New Roman"/>
          <w:bCs/>
          <w:color w:val="000000"/>
          <w:sz w:val="28"/>
          <w:szCs w:val="28"/>
          <w:lang w:eastAsia="ar-SA"/>
        </w:rPr>
      </w:pPr>
      <w:r w:rsidRPr="00796AF8">
        <w:rPr>
          <w:rStyle w:val="41"/>
          <w:rFonts w:ascii="Times New Roman" w:hAnsi="Times New Roman"/>
          <w:color w:val="000000"/>
          <w:sz w:val="28"/>
          <w:szCs w:val="28"/>
          <w:lang w:eastAsia="ar-SA"/>
        </w:rPr>
        <w:t>6. Подготовлены и распространены памятки по созданию сельскохозяйственного потребительского кооператива.</w:t>
      </w:r>
    </w:p>
    <w:p w:rsidR="00591BA6" w:rsidRPr="00796AF8" w:rsidRDefault="00591BA6" w:rsidP="00591BA6">
      <w:pPr>
        <w:spacing w:after="0" w:line="240" w:lineRule="auto"/>
        <w:ind w:firstLine="709"/>
        <w:jc w:val="both"/>
        <w:rPr>
          <w:rFonts w:ascii="Times New Roman" w:hAnsi="Times New Roman"/>
          <w:bCs/>
          <w:color w:val="000000"/>
          <w:sz w:val="28"/>
          <w:szCs w:val="28"/>
          <w:lang w:eastAsia="ar-SA"/>
        </w:rPr>
      </w:pPr>
      <w:r w:rsidRPr="00796AF8">
        <w:rPr>
          <w:rStyle w:val="41"/>
          <w:rFonts w:ascii="Times New Roman" w:hAnsi="Times New Roman"/>
          <w:color w:val="000000"/>
          <w:sz w:val="28"/>
          <w:szCs w:val="28"/>
          <w:lang w:eastAsia="ar-SA"/>
        </w:rPr>
        <w:t xml:space="preserve">7. На постоянной основе актуализируется информация о </w:t>
      </w:r>
      <w:proofErr w:type="spellStart"/>
      <w:r w:rsidRPr="00796AF8">
        <w:rPr>
          <w:rStyle w:val="41"/>
          <w:rFonts w:ascii="Times New Roman" w:hAnsi="Times New Roman"/>
          <w:color w:val="000000"/>
          <w:sz w:val="28"/>
          <w:szCs w:val="28"/>
          <w:lang w:eastAsia="ar-SA"/>
        </w:rPr>
        <w:t>сельхозтоваропроизводителях</w:t>
      </w:r>
      <w:proofErr w:type="spellEnd"/>
      <w:r w:rsidRPr="00796AF8">
        <w:rPr>
          <w:rStyle w:val="41"/>
          <w:rFonts w:ascii="Times New Roman" w:hAnsi="Times New Roman"/>
          <w:color w:val="000000"/>
          <w:sz w:val="28"/>
          <w:szCs w:val="28"/>
          <w:lang w:eastAsia="ar-SA"/>
        </w:rPr>
        <w:t xml:space="preserve"> муниципального образования </w:t>
      </w:r>
      <w:proofErr w:type="spellStart"/>
      <w:r w:rsidRPr="00796AF8">
        <w:rPr>
          <w:rStyle w:val="41"/>
          <w:rFonts w:ascii="Times New Roman" w:hAnsi="Times New Roman"/>
          <w:color w:val="000000"/>
          <w:sz w:val="28"/>
          <w:szCs w:val="28"/>
          <w:lang w:eastAsia="ar-SA"/>
        </w:rPr>
        <w:t>Брюховецкий</w:t>
      </w:r>
      <w:proofErr w:type="spellEnd"/>
      <w:r w:rsidRPr="00796AF8">
        <w:rPr>
          <w:rStyle w:val="41"/>
          <w:rFonts w:ascii="Times New Roman" w:hAnsi="Times New Roman"/>
          <w:color w:val="000000"/>
          <w:sz w:val="28"/>
          <w:szCs w:val="28"/>
          <w:lang w:eastAsia="ar-SA"/>
        </w:rPr>
        <w:t xml:space="preserve"> район для формирования электронной торговой площадки «</w:t>
      </w:r>
      <w:proofErr w:type="spellStart"/>
      <w:r w:rsidRPr="00796AF8">
        <w:rPr>
          <w:rStyle w:val="41"/>
          <w:rFonts w:ascii="Times New Roman" w:hAnsi="Times New Roman"/>
          <w:color w:val="000000"/>
          <w:sz w:val="28"/>
          <w:szCs w:val="28"/>
          <w:lang w:eastAsia="ar-SA"/>
        </w:rPr>
        <w:t>Агропортал</w:t>
      </w:r>
      <w:proofErr w:type="spellEnd"/>
      <w:r w:rsidRPr="00796AF8">
        <w:rPr>
          <w:rStyle w:val="41"/>
          <w:rFonts w:ascii="Times New Roman" w:hAnsi="Times New Roman"/>
          <w:color w:val="000000"/>
          <w:sz w:val="28"/>
          <w:szCs w:val="28"/>
          <w:lang w:eastAsia="ar-SA"/>
        </w:rPr>
        <w:t>», на принципе прямого общения покупателя и производителя в интернет-пространстве.</w:t>
      </w:r>
    </w:p>
    <w:p w:rsidR="00591BA6" w:rsidRPr="00796AF8" w:rsidRDefault="00591BA6" w:rsidP="00591BA6">
      <w:pPr>
        <w:spacing w:after="0" w:line="240" w:lineRule="auto"/>
        <w:ind w:firstLine="709"/>
        <w:jc w:val="both"/>
        <w:rPr>
          <w:rFonts w:ascii="Times New Roman" w:hAnsi="Times New Roman"/>
          <w:sz w:val="28"/>
          <w:szCs w:val="28"/>
        </w:rPr>
      </w:pPr>
      <w:r w:rsidRPr="00796AF8">
        <w:rPr>
          <w:rFonts w:ascii="Times New Roman" w:hAnsi="Times New Roman"/>
          <w:sz w:val="28"/>
          <w:szCs w:val="28"/>
        </w:rPr>
        <w:t>Кроме того, крестьянско-фермерскими хозяйствами совместно с индивидуальными предпринимателями открыт ряд специализированных магазинов для реализации продукции животноводства (магазины «Атлант», «Бекон» и т.д.).</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t xml:space="preserve">Доля потребителей, опрошенных для проведения мониторинга и развития конкурентной среды, в общей численности населения </w:t>
      </w:r>
      <w:proofErr w:type="spellStart"/>
      <w:r w:rsidRPr="00796AF8">
        <w:rPr>
          <w:rFonts w:ascii="Times New Roman" w:hAnsi="Times New Roman"/>
          <w:sz w:val="28"/>
          <w:szCs w:val="28"/>
        </w:rPr>
        <w:t>Брюховецкого</w:t>
      </w:r>
      <w:proofErr w:type="spellEnd"/>
      <w:r w:rsidRPr="00796AF8">
        <w:rPr>
          <w:rFonts w:ascii="Times New Roman" w:hAnsi="Times New Roman"/>
          <w:sz w:val="28"/>
          <w:szCs w:val="28"/>
        </w:rPr>
        <w:t xml:space="preserve"> района: </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t xml:space="preserve">1. По критерию насыщаемости рынков: </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t xml:space="preserve">- рынок овощей и плодово-ягодной продукции – 45 %; </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lastRenderedPageBreak/>
        <w:t>- рынок молока и молочной продукции – 47 %;</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t xml:space="preserve">- рынок мясной продукции – 40 %. </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t>2. По критерию удовлетворенности потребителей рынком:</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t>- рынок овощей и плодово-ягодной продукции – 93,2%;</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t>- рынок молока и молочной продукции – 92,5%;</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t>- рынок мясной продукции – 94,8%.</w:t>
      </w:r>
    </w:p>
    <w:p w:rsidR="00591BA6" w:rsidRPr="00796AF8" w:rsidRDefault="00591BA6" w:rsidP="00591BA6">
      <w:pPr>
        <w:spacing w:after="0" w:line="240" w:lineRule="auto"/>
        <w:ind w:firstLine="360"/>
        <w:jc w:val="both"/>
        <w:rPr>
          <w:rFonts w:ascii="Times New Roman" w:hAnsi="Times New Roman"/>
          <w:sz w:val="28"/>
          <w:szCs w:val="28"/>
        </w:rPr>
      </w:pPr>
      <w:r w:rsidRPr="00796AF8">
        <w:rPr>
          <w:rFonts w:ascii="Times New Roman" w:hAnsi="Times New Roman"/>
          <w:sz w:val="28"/>
          <w:szCs w:val="28"/>
        </w:rPr>
        <w:t>Благодаря организованной ярмарки, продукция, выращенная кубанскими фермерами, практически сразу попадает на прилавок, что позволяет говорить о свежести и качестве продукции. Анализируя мнение населения, можно утверждать, что более 95% удовлетворены качеством продукции.</w:t>
      </w:r>
    </w:p>
    <w:p w:rsidR="00F62774" w:rsidRDefault="00591BA6" w:rsidP="00F62774">
      <w:pPr>
        <w:spacing w:after="0" w:line="240" w:lineRule="auto"/>
        <w:ind w:firstLine="360"/>
        <w:jc w:val="both"/>
        <w:rPr>
          <w:rFonts w:ascii="Times New Roman" w:hAnsi="Times New Roman"/>
          <w:sz w:val="28"/>
          <w:szCs w:val="28"/>
        </w:rPr>
      </w:pPr>
      <w:r w:rsidRPr="00796AF8">
        <w:rPr>
          <w:rFonts w:ascii="Times New Roman" w:hAnsi="Times New Roman"/>
          <w:sz w:val="28"/>
          <w:szCs w:val="28"/>
        </w:rPr>
        <w:t xml:space="preserve">В целом, на рынке сельскохозяйственной продукции в </w:t>
      </w:r>
      <w:proofErr w:type="spellStart"/>
      <w:r w:rsidRPr="00796AF8">
        <w:rPr>
          <w:rFonts w:ascii="Times New Roman" w:hAnsi="Times New Roman"/>
          <w:sz w:val="28"/>
          <w:szCs w:val="28"/>
        </w:rPr>
        <w:t>Брюховецком</w:t>
      </w:r>
      <w:proofErr w:type="spellEnd"/>
      <w:r w:rsidRPr="00796AF8">
        <w:rPr>
          <w:rFonts w:ascii="Times New Roman" w:hAnsi="Times New Roman"/>
          <w:sz w:val="28"/>
          <w:szCs w:val="28"/>
        </w:rPr>
        <w:t xml:space="preserve"> районе по оценкам респондентов наблюдается достаточное количество предоставляемой продукции надлежащего качества.</w:t>
      </w:r>
    </w:p>
    <w:p w:rsidR="00F62774" w:rsidRPr="001F77AA" w:rsidRDefault="00F62774" w:rsidP="00F62774">
      <w:pPr>
        <w:spacing w:after="0" w:line="240" w:lineRule="auto"/>
        <w:ind w:firstLine="360"/>
        <w:jc w:val="both"/>
        <w:rPr>
          <w:rFonts w:ascii="Times New Roman" w:hAnsi="Times New Roman"/>
          <w:sz w:val="28"/>
          <w:szCs w:val="28"/>
        </w:rPr>
      </w:pPr>
      <w:r w:rsidRPr="001F77AA">
        <w:rPr>
          <w:rFonts w:ascii="Times New Roman" w:hAnsi="Times New Roman"/>
          <w:sz w:val="28"/>
          <w:szCs w:val="28"/>
        </w:rPr>
        <w:t xml:space="preserve">Доля потребителей, опрошенных для проведения мониторинга и развития конкурентной среды, в общей численности населения </w:t>
      </w:r>
      <w:proofErr w:type="spellStart"/>
      <w:r w:rsidRPr="001F77AA">
        <w:rPr>
          <w:rFonts w:ascii="Times New Roman" w:hAnsi="Times New Roman"/>
          <w:sz w:val="28"/>
          <w:szCs w:val="28"/>
        </w:rPr>
        <w:t>Брюховецкого</w:t>
      </w:r>
      <w:proofErr w:type="spellEnd"/>
      <w:r w:rsidRPr="001F77AA">
        <w:rPr>
          <w:rFonts w:ascii="Times New Roman" w:hAnsi="Times New Roman"/>
          <w:sz w:val="28"/>
          <w:szCs w:val="28"/>
        </w:rPr>
        <w:t xml:space="preserve"> района: </w:t>
      </w:r>
    </w:p>
    <w:p w:rsidR="00F62774" w:rsidRPr="001F77AA" w:rsidRDefault="00F62774" w:rsidP="00F62774">
      <w:pPr>
        <w:spacing w:after="0" w:line="240" w:lineRule="auto"/>
        <w:ind w:firstLine="360"/>
        <w:jc w:val="both"/>
        <w:rPr>
          <w:rFonts w:ascii="Times New Roman" w:hAnsi="Times New Roman"/>
          <w:sz w:val="28"/>
          <w:szCs w:val="28"/>
        </w:rPr>
      </w:pPr>
      <w:r w:rsidRPr="001F77AA">
        <w:rPr>
          <w:rFonts w:ascii="Times New Roman" w:hAnsi="Times New Roman"/>
          <w:sz w:val="28"/>
          <w:szCs w:val="28"/>
        </w:rPr>
        <w:t xml:space="preserve">1. По критерию насыщаемости рынков: </w:t>
      </w:r>
    </w:p>
    <w:p w:rsidR="00F62774" w:rsidRPr="00822191" w:rsidRDefault="00F62774" w:rsidP="00F62774">
      <w:pPr>
        <w:spacing w:after="0" w:line="240" w:lineRule="auto"/>
        <w:ind w:firstLine="360"/>
        <w:jc w:val="both"/>
        <w:rPr>
          <w:rFonts w:ascii="Times New Roman" w:hAnsi="Times New Roman"/>
          <w:sz w:val="28"/>
          <w:szCs w:val="28"/>
        </w:rPr>
      </w:pPr>
      <w:r w:rsidRPr="00822191">
        <w:rPr>
          <w:rFonts w:ascii="Times New Roman" w:hAnsi="Times New Roman"/>
          <w:sz w:val="28"/>
          <w:szCs w:val="28"/>
        </w:rPr>
        <w:t>- рынок овощей и плодово-ягодной продукции –</w:t>
      </w:r>
      <w:r w:rsidR="00822191" w:rsidRPr="00822191">
        <w:rPr>
          <w:rFonts w:ascii="Times New Roman" w:hAnsi="Times New Roman"/>
          <w:sz w:val="28"/>
          <w:szCs w:val="28"/>
        </w:rPr>
        <w:t>88,6</w:t>
      </w:r>
      <w:r w:rsidRPr="00822191">
        <w:rPr>
          <w:rFonts w:ascii="Times New Roman" w:hAnsi="Times New Roman"/>
          <w:sz w:val="28"/>
          <w:szCs w:val="28"/>
        </w:rPr>
        <w:t xml:space="preserve">%; </w:t>
      </w:r>
    </w:p>
    <w:p w:rsidR="00F62774" w:rsidRPr="00822191" w:rsidRDefault="00F62774" w:rsidP="00F62774">
      <w:pPr>
        <w:spacing w:after="0" w:line="240" w:lineRule="auto"/>
        <w:ind w:firstLine="360"/>
        <w:jc w:val="both"/>
        <w:rPr>
          <w:rFonts w:ascii="Times New Roman" w:hAnsi="Times New Roman"/>
          <w:sz w:val="28"/>
          <w:szCs w:val="28"/>
        </w:rPr>
      </w:pPr>
      <w:r w:rsidRPr="00822191">
        <w:rPr>
          <w:rFonts w:ascii="Times New Roman" w:hAnsi="Times New Roman"/>
          <w:sz w:val="28"/>
          <w:szCs w:val="28"/>
        </w:rPr>
        <w:t xml:space="preserve">- рынок молока и молочной продукции – </w:t>
      </w:r>
      <w:r w:rsidR="00822191" w:rsidRPr="00822191">
        <w:rPr>
          <w:rFonts w:ascii="Times New Roman" w:hAnsi="Times New Roman"/>
          <w:sz w:val="28"/>
          <w:szCs w:val="28"/>
        </w:rPr>
        <w:t>87,9%</w:t>
      </w:r>
    </w:p>
    <w:p w:rsidR="00F62774" w:rsidRPr="00822191" w:rsidRDefault="00F62774" w:rsidP="00F62774">
      <w:pPr>
        <w:spacing w:after="0" w:line="240" w:lineRule="auto"/>
        <w:ind w:firstLine="360"/>
        <w:jc w:val="both"/>
        <w:rPr>
          <w:rFonts w:ascii="Times New Roman" w:hAnsi="Times New Roman"/>
          <w:sz w:val="28"/>
          <w:szCs w:val="28"/>
        </w:rPr>
      </w:pPr>
      <w:r w:rsidRPr="00822191">
        <w:rPr>
          <w:rFonts w:ascii="Times New Roman" w:hAnsi="Times New Roman"/>
          <w:sz w:val="28"/>
          <w:szCs w:val="28"/>
        </w:rPr>
        <w:t xml:space="preserve">- рынок мясной продукции – </w:t>
      </w:r>
      <w:r w:rsidR="00822191" w:rsidRPr="00822191">
        <w:rPr>
          <w:rFonts w:ascii="Times New Roman" w:hAnsi="Times New Roman"/>
          <w:sz w:val="28"/>
          <w:szCs w:val="28"/>
        </w:rPr>
        <w:t>87,8</w:t>
      </w:r>
      <w:r w:rsidRPr="00822191">
        <w:rPr>
          <w:rFonts w:ascii="Times New Roman" w:hAnsi="Times New Roman"/>
          <w:sz w:val="28"/>
          <w:szCs w:val="28"/>
        </w:rPr>
        <w:t xml:space="preserve">%. </w:t>
      </w:r>
    </w:p>
    <w:p w:rsidR="00F62774" w:rsidRPr="00822191" w:rsidRDefault="00F62774" w:rsidP="00F62774">
      <w:pPr>
        <w:spacing w:after="0" w:line="240" w:lineRule="auto"/>
        <w:ind w:firstLine="360"/>
        <w:jc w:val="both"/>
        <w:rPr>
          <w:rFonts w:ascii="Times New Roman" w:hAnsi="Times New Roman"/>
          <w:sz w:val="28"/>
          <w:szCs w:val="28"/>
        </w:rPr>
      </w:pPr>
      <w:r w:rsidRPr="001F77AA">
        <w:rPr>
          <w:rFonts w:ascii="Times New Roman" w:hAnsi="Times New Roman"/>
          <w:sz w:val="28"/>
          <w:szCs w:val="28"/>
        </w:rPr>
        <w:t xml:space="preserve">2. </w:t>
      </w:r>
      <w:r w:rsidRPr="00822191">
        <w:rPr>
          <w:rFonts w:ascii="Times New Roman" w:hAnsi="Times New Roman"/>
          <w:sz w:val="28"/>
          <w:szCs w:val="28"/>
        </w:rPr>
        <w:t>По критерию удовлетворенности потребителей рынком:</w:t>
      </w:r>
    </w:p>
    <w:p w:rsidR="00F62774" w:rsidRPr="00822191" w:rsidRDefault="00F62774" w:rsidP="00F62774">
      <w:pPr>
        <w:spacing w:after="0" w:line="240" w:lineRule="auto"/>
        <w:ind w:firstLine="360"/>
        <w:jc w:val="both"/>
        <w:rPr>
          <w:rFonts w:ascii="Times New Roman" w:hAnsi="Times New Roman"/>
          <w:sz w:val="28"/>
          <w:szCs w:val="28"/>
        </w:rPr>
      </w:pPr>
      <w:r w:rsidRPr="00822191">
        <w:rPr>
          <w:rFonts w:ascii="Times New Roman" w:hAnsi="Times New Roman"/>
          <w:sz w:val="28"/>
          <w:szCs w:val="28"/>
        </w:rPr>
        <w:t xml:space="preserve">- рынок овощей и плодово-ягодной продукции – </w:t>
      </w:r>
      <w:r w:rsidR="00822191" w:rsidRPr="00822191">
        <w:rPr>
          <w:rFonts w:ascii="Times New Roman" w:hAnsi="Times New Roman"/>
          <w:sz w:val="28"/>
          <w:szCs w:val="28"/>
        </w:rPr>
        <w:t>95,9</w:t>
      </w:r>
      <w:r w:rsidRPr="00822191">
        <w:rPr>
          <w:rFonts w:ascii="Times New Roman" w:hAnsi="Times New Roman"/>
          <w:sz w:val="28"/>
          <w:szCs w:val="28"/>
        </w:rPr>
        <w:t>%;</w:t>
      </w:r>
    </w:p>
    <w:p w:rsidR="00F62774" w:rsidRPr="00822191" w:rsidRDefault="00F62774" w:rsidP="00F62774">
      <w:pPr>
        <w:spacing w:after="0" w:line="240" w:lineRule="auto"/>
        <w:ind w:firstLine="360"/>
        <w:jc w:val="both"/>
        <w:rPr>
          <w:rFonts w:ascii="Times New Roman" w:hAnsi="Times New Roman"/>
          <w:sz w:val="28"/>
          <w:szCs w:val="28"/>
        </w:rPr>
      </w:pPr>
      <w:r w:rsidRPr="00822191">
        <w:rPr>
          <w:rFonts w:ascii="Times New Roman" w:hAnsi="Times New Roman"/>
          <w:sz w:val="28"/>
          <w:szCs w:val="28"/>
        </w:rPr>
        <w:t>- рынок мо</w:t>
      </w:r>
      <w:r w:rsidR="00822191" w:rsidRPr="00822191">
        <w:rPr>
          <w:rFonts w:ascii="Times New Roman" w:hAnsi="Times New Roman"/>
          <w:sz w:val="28"/>
          <w:szCs w:val="28"/>
        </w:rPr>
        <w:t>лока и молочной продукции – 95,5</w:t>
      </w:r>
      <w:r w:rsidRPr="00822191">
        <w:rPr>
          <w:rFonts w:ascii="Times New Roman" w:hAnsi="Times New Roman"/>
          <w:sz w:val="28"/>
          <w:szCs w:val="28"/>
        </w:rPr>
        <w:t>%;</w:t>
      </w:r>
    </w:p>
    <w:p w:rsidR="00F62774" w:rsidRPr="00822191" w:rsidRDefault="00F62774" w:rsidP="00F62774">
      <w:pPr>
        <w:spacing w:after="0" w:line="240" w:lineRule="auto"/>
        <w:ind w:firstLine="360"/>
        <w:jc w:val="both"/>
        <w:rPr>
          <w:rFonts w:ascii="Times New Roman" w:hAnsi="Times New Roman"/>
          <w:sz w:val="28"/>
          <w:szCs w:val="28"/>
        </w:rPr>
      </w:pPr>
      <w:r w:rsidRPr="00822191">
        <w:rPr>
          <w:rFonts w:ascii="Times New Roman" w:hAnsi="Times New Roman"/>
          <w:sz w:val="28"/>
          <w:szCs w:val="28"/>
        </w:rPr>
        <w:t>- рынок мясной продукции – 9</w:t>
      </w:r>
      <w:r w:rsidR="00822191" w:rsidRPr="00822191">
        <w:rPr>
          <w:rFonts w:ascii="Times New Roman" w:hAnsi="Times New Roman"/>
          <w:sz w:val="28"/>
          <w:szCs w:val="28"/>
        </w:rPr>
        <w:t>5</w:t>
      </w:r>
      <w:r w:rsidRPr="00822191">
        <w:rPr>
          <w:rFonts w:ascii="Times New Roman" w:hAnsi="Times New Roman"/>
          <w:sz w:val="28"/>
          <w:szCs w:val="28"/>
        </w:rPr>
        <w:t>,</w:t>
      </w:r>
      <w:r w:rsidR="00822191" w:rsidRPr="00822191">
        <w:rPr>
          <w:rFonts w:ascii="Times New Roman" w:hAnsi="Times New Roman"/>
          <w:sz w:val="28"/>
          <w:szCs w:val="28"/>
        </w:rPr>
        <w:t>5</w:t>
      </w:r>
      <w:r w:rsidRPr="00822191">
        <w:rPr>
          <w:rFonts w:ascii="Times New Roman" w:hAnsi="Times New Roman"/>
          <w:sz w:val="28"/>
          <w:szCs w:val="28"/>
        </w:rPr>
        <w:t>%.</w:t>
      </w:r>
    </w:p>
    <w:p w:rsidR="00F62774" w:rsidRPr="00822191" w:rsidRDefault="00F62774" w:rsidP="00F62774">
      <w:pPr>
        <w:spacing w:after="0" w:line="240" w:lineRule="auto"/>
        <w:ind w:firstLine="360"/>
        <w:jc w:val="both"/>
        <w:rPr>
          <w:rFonts w:ascii="Times New Roman" w:hAnsi="Times New Roman"/>
          <w:sz w:val="28"/>
          <w:szCs w:val="28"/>
        </w:rPr>
      </w:pPr>
      <w:r w:rsidRPr="00822191">
        <w:rPr>
          <w:rFonts w:ascii="Times New Roman" w:hAnsi="Times New Roman"/>
          <w:sz w:val="28"/>
          <w:szCs w:val="28"/>
        </w:rPr>
        <w:t>Анализируя мнение населения, можно утверждать, что более 90% удовлетворены качеством продукции.</w:t>
      </w:r>
    </w:p>
    <w:p w:rsidR="00F62774" w:rsidRPr="00822191" w:rsidRDefault="00F62774" w:rsidP="00F62774">
      <w:pPr>
        <w:spacing w:after="0" w:line="240" w:lineRule="auto"/>
        <w:ind w:firstLine="360"/>
        <w:jc w:val="both"/>
        <w:rPr>
          <w:rFonts w:ascii="Times New Roman" w:hAnsi="Times New Roman"/>
          <w:sz w:val="28"/>
          <w:szCs w:val="28"/>
        </w:rPr>
      </w:pPr>
      <w:r w:rsidRPr="00822191">
        <w:rPr>
          <w:rFonts w:ascii="Times New Roman" w:hAnsi="Times New Roman"/>
          <w:sz w:val="28"/>
          <w:szCs w:val="28"/>
        </w:rPr>
        <w:t xml:space="preserve">В целом, на рынке сельскохозяйственной продукции в </w:t>
      </w:r>
      <w:proofErr w:type="spellStart"/>
      <w:r w:rsidRPr="00822191">
        <w:rPr>
          <w:rFonts w:ascii="Times New Roman" w:hAnsi="Times New Roman"/>
          <w:sz w:val="28"/>
          <w:szCs w:val="28"/>
        </w:rPr>
        <w:t>Брюховецком</w:t>
      </w:r>
      <w:proofErr w:type="spellEnd"/>
      <w:r w:rsidRPr="00822191">
        <w:rPr>
          <w:rFonts w:ascii="Times New Roman" w:hAnsi="Times New Roman"/>
          <w:sz w:val="28"/>
          <w:szCs w:val="28"/>
        </w:rPr>
        <w:t xml:space="preserve"> районе по оценкам респондентов наблюдается достаточное количество предоставляемой продукции надлежащего качества.</w:t>
      </w:r>
    </w:p>
    <w:p w:rsidR="00280F5F" w:rsidRPr="00591BA6" w:rsidRDefault="00280F5F" w:rsidP="00280F5F">
      <w:pPr>
        <w:spacing w:after="0" w:line="240" w:lineRule="auto"/>
        <w:jc w:val="both"/>
        <w:rPr>
          <w:rFonts w:ascii="Times New Roman" w:hAnsi="Times New Roman"/>
          <w:b/>
          <w:sz w:val="28"/>
          <w:szCs w:val="28"/>
        </w:rPr>
      </w:pPr>
    </w:p>
    <w:p w:rsidR="00662A70" w:rsidRPr="00280F5F" w:rsidRDefault="00662A70" w:rsidP="00662A70">
      <w:pPr>
        <w:pStyle w:val="a5"/>
        <w:numPr>
          <w:ilvl w:val="2"/>
          <w:numId w:val="8"/>
        </w:numPr>
        <w:spacing w:after="0" w:line="240" w:lineRule="auto"/>
        <w:jc w:val="center"/>
        <w:rPr>
          <w:rFonts w:ascii="Times New Roman" w:hAnsi="Times New Roman" w:cs="Times New Roman"/>
          <w:b/>
          <w:sz w:val="28"/>
          <w:szCs w:val="28"/>
        </w:rPr>
      </w:pPr>
      <w:r w:rsidRPr="00280F5F">
        <w:rPr>
          <w:rFonts w:ascii="Times New Roman" w:hAnsi="Times New Roman" w:cs="Times New Roman"/>
          <w:b/>
          <w:sz w:val="28"/>
          <w:szCs w:val="28"/>
        </w:rPr>
        <w:t>Рынок бытовых услуг</w:t>
      </w:r>
    </w:p>
    <w:p w:rsidR="00662A70" w:rsidRPr="00662A70" w:rsidRDefault="00662A70" w:rsidP="00662A70">
      <w:pPr>
        <w:spacing w:after="0" w:line="240" w:lineRule="auto"/>
        <w:ind w:firstLine="708"/>
        <w:jc w:val="both"/>
        <w:rPr>
          <w:rFonts w:ascii="Times New Roman" w:hAnsi="Times New Roman"/>
          <w:sz w:val="28"/>
          <w:szCs w:val="28"/>
        </w:rPr>
      </w:pP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Бытовое обслуживание в силу локальности своей деятельности является приоритетным объектом воздействия, в первую очередь для муниципальных органов власти: с одной стороны оно приносит доходы, с другой - улучшает качество жизни населения. В 2018 году объем налоговых поступлений отрасли в консолидированный бюджет Краснодарского края составил 2,4 млн. рублей. Администрации района, администрациям сельских поселений на современном этапе важно направлять развитие данного рынка.</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Бытовое обслуживание населения – часть сферы обслуживания, где населению оказываются платные услуги непроизводственного и производственного характера, которые влияют на качественный уровень жизни. Все больше людей и организаций  на территории района отказываются от решения бытовых проблем своими силами и прибегают к помощи квалифицированных специалистов. Увеличивается число организаций бытового обслуживания.</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lastRenderedPageBreak/>
        <w:t>Бытовое обслуживание в районе, в основном, представлено организациями малого бизнеса. В 2018 году количество хозяйствующих субъектов бытового обслуживания составляло 150 единиц, в том числе по торговле и обслуживанию автотранспортных средств – 44 единицы. Объем бытовых услуг за 2018 год по полному кругу составил 120,5 млн. рублей, темп роста к 2017 году 106,4%.</w:t>
      </w:r>
    </w:p>
    <w:p w:rsidR="00662A70" w:rsidRPr="00662A70" w:rsidRDefault="00662A70" w:rsidP="00662A70">
      <w:pPr>
        <w:spacing w:after="0" w:line="240" w:lineRule="auto"/>
        <w:jc w:val="both"/>
        <w:rPr>
          <w:rFonts w:ascii="Times New Roman" w:hAnsi="Times New Roman"/>
          <w:bCs/>
          <w:sz w:val="28"/>
          <w:szCs w:val="28"/>
        </w:rPr>
      </w:pPr>
      <w:r w:rsidRPr="00662A70">
        <w:rPr>
          <w:rFonts w:ascii="Times New Roman" w:hAnsi="Times New Roman"/>
          <w:bCs/>
          <w:sz w:val="28"/>
          <w:szCs w:val="28"/>
        </w:rPr>
        <w:t>В сфере бытового обслуживания работает около 300 человек.</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Сфера бытовых услуг – именно та отрасль, где успешно приживается малый бизнес. Программы поддержки малого бизнеса разрабатываются у нас уже достаточно давно. Система поддержки малого бизнеса имеет разветвленную структуру и частично может быть использована для целей регулирования рынка бытовых услуг, так как отрасль, практически способная самостоятельно жить и развиваться в рыночных условиях, в принципе нуждается лишь в незначительной помощи через систему поддержки малого бизнеса.</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В рамках муниципальной поддержки малого и среднего предпринимательства в 2018 году оказана имущественная поддержка в виде предоставления 3 субъектам малого бизнеса муниципальных площадей для ведения хозяйственной деятельности:</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 xml:space="preserve">Л.С. Степанян (ремонт обуви) – 6,1 </w:t>
      </w:r>
      <w:proofErr w:type="spellStart"/>
      <w:r w:rsidRPr="00662A70">
        <w:rPr>
          <w:rFonts w:ascii="Times New Roman" w:hAnsi="Times New Roman"/>
          <w:sz w:val="28"/>
          <w:szCs w:val="28"/>
        </w:rPr>
        <w:t>кв.м</w:t>
      </w:r>
      <w:proofErr w:type="spellEnd"/>
      <w:r w:rsidRPr="00662A70">
        <w:rPr>
          <w:rFonts w:ascii="Times New Roman" w:hAnsi="Times New Roman"/>
          <w:sz w:val="28"/>
          <w:szCs w:val="28"/>
        </w:rPr>
        <w:t xml:space="preserve">, </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 xml:space="preserve">А.А. Яценко (услуги фотографии) – 34,1 кв. м. (ст. Брюховецкая, ул. Ленина, 22), </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Ю.А. </w:t>
      </w:r>
      <w:proofErr w:type="spellStart"/>
      <w:r w:rsidRPr="00662A70">
        <w:rPr>
          <w:rFonts w:ascii="Times New Roman" w:hAnsi="Times New Roman"/>
          <w:sz w:val="28"/>
          <w:szCs w:val="28"/>
        </w:rPr>
        <w:t>Шелеметьева</w:t>
      </w:r>
      <w:proofErr w:type="spellEnd"/>
      <w:r w:rsidRPr="00662A70">
        <w:rPr>
          <w:rFonts w:ascii="Times New Roman" w:hAnsi="Times New Roman"/>
          <w:sz w:val="28"/>
          <w:szCs w:val="28"/>
        </w:rPr>
        <w:t xml:space="preserve"> (услуги фотографии) – 13,2 </w:t>
      </w:r>
      <w:proofErr w:type="spellStart"/>
      <w:r w:rsidRPr="00662A70">
        <w:rPr>
          <w:rFonts w:ascii="Times New Roman" w:hAnsi="Times New Roman"/>
          <w:sz w:val="28"/>
          <w:szCs w:val="28"/>
        </w:rPr>
        <w:t>кв.м</w:t>
      </w:r>
      <w:proofErr w:type="spellEnd"/>
      <w:r w:rsidRPr="00662A70">
        <w:rPr>
          <w:rFonts w:ascii="Times New Roman" w:hAnsi="Times New Roman"/>
          <w:sz w:val="28"/>
          <w:szCs w:val="28"/>
        </w:rPr>
        <w:t>. (</w:t>
      </w:r>
      <w:proofErr w:type="spellStart"/>
      <w:r w:rsidRPr="00662A70">
        <w:rPr>
          <w:rFonts w:ascii="Times New Roman" w:hAnsi="Times New Roman"/>
          <w:sz w:val="28"/>
          <w:szCs w:val="28"/>
        </w:rPr>
        <w:t>ст.Брюховецкая</w:t>
      </w:r>
      <w:proofErr w:type="spellEnd"/>
      <w:r w:rsidRPr="00662A70">
        <w:rPr>
          <w:rFonts w:ascii="Times New Roman" w:hAnsi="Times New Roman"/>
          <w:sz w:val="28"/>
          <w:szCs w:val="28"/>
        </w:rPr>
        <w:t>, ул.</w:t>
      </w:r>
      <w:r w:rsidRPr="00662A70">
        <w:t xml:space="preserve"> </w:t>
      </w:r>
      <w:r w:rsidRPr="00662A70">
        <w:rPr>
          <w:rFonts w:ascii="Times New Roman" w:hAnsi="Times New Roman"/>
          <w:sz w:val="28"/>
          <w:szCs w:val="28"/>
        </w:rPr>
        <w:t>Тимофеева, 33).</w:t>
      </w:r>
      <w:r w:rsidRPr="00662A70">
        <w:rPr>
          <w:rFonts w:ascii="Times New Roman" w:hAnsi="Times New Roman"/>
          <w:sz w:val="28"/>
          <w:szCs w:val="28"/>
        </w:rPr>
        <w:tab/>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Кроме того, одной из мер муниципальной поддержки является организация повышения квалификации, подготовки и переподготовки работников субъектов малого бизнеса, организация обучения, в том числе в ходе разовых семинаров, стажировок, конференций и иных обучающих мероприятий. Так, в 2018 году в районе проведено 25 обучающих семинаров с охватом 560 человек, из них 46 человек сферы бытового обслуживания.</w:t>
      </w:r>
    </w:p>
    <w:p w:rsidR="00662A70" w:rsidRPr="00662A70" w:rsidRDefault="00662A70" w:rsidP="00662A70">
      <w:pPr>
        <w:pStyle w:val="a5"/>
        <w:spacing w:after="0" w:line="240" w:lineRule="auto"/>
        <w:ind w:left="0" w:firstLine="708"/>
        <w:jc w:val="both"/>
        <w:textAlignment w:val="baseline"/>
        <w:rPr>
          <w:rFonts w:ascii="Times New Roman" w:hAnsi="Times New Roman"/>
          <w:sz w:val="28"/>
          <w:szCs w:val="28"/>
        </w:rPr>
      </w:pPr>
      <w:r w:rsidRPr="00662A70">
        <w:rPr>
          <w:rFonts w:ascii="Times New Roman" w:hAnsi="Times New Roman"/>
          <w:sz w:val="28"/>
          <w:szCs w:val="28"/>
        </w:rPr>
        <w:t xml:space="preserve">Одним из важных моментов является участие предприятий и субъектов малого бизнеса в различных конкурсах и выставках, проводимых на территории района, края и России, где профессионалы своего дела могут показать и усовершенствовать свое мастерство и умение, и конечно же, отмечены высокими наградами в своей отрасли. Сфера бытовых услуг особенно богата своими талантами. </w:t>
      </w:r>
    </w:p>
    <w:p w:rsidR="00662A70" w:rsidRPr="00662A70" w:rsidRDefault="00662A70" w:rsidP="00662A70">
      <w:pPr>
        <w:pStyle w:val="a5"/>
        <w:spacing w:after="0" w:line="240" w:lineRule="auto"/>
        <w:ind w:left="0" w:firstLine="708"/>
        <w:jc w:val="both"/>
        <w:textAlignment w:val="baseline"/>
        <w:rPr>
          <w:rFonts w:ascii="Times New Roman" w:hAnsi="Times New Roman"/>
          <w:sz w:val="28"/>
          <w:szCs w:val="28"/>
        </w:rPr>
      </w:pPr>
      <w:r w:rsidRPr="00662A70">
        <w:rPr>
          <w:rFonts w:ascii="Times New Roman" w:hAnsi="Times New Roman"/>
          <w:sz w:val="28"/>
          <w:szCs w:val="28"/>
        </w:rPr>
        <w:t xml:space="preserve">Например, одним из представителей отрасли является </w:t>
      </w:r>
      <w:proofErr w:type="spellStart"/>
      <w:r w:rsidRPr="00662A70">
        <w:rPr>
          <w:rFonts w:ascii="Times New Roman" w:hAnsi="Times New Roman"/>
          <w:sz w:val="28"/>
          <w:szCs w:val="28"/>
        </w:rPr>
        <w:t>Кострица</w:t>
      </w:r>
      <w:proofErr w:type="spellEnd"/>
      <w:r w:rsidRPr="00662A70">
        <w:rPr>
          <w:rFonts w:ascii="Times New Roman" w:hAnsi="Times New Roman"/>
          <w:sz w:val="28"/>
          <w:szCs w:val="28"/>
        </w:rPr>
        <w:t xml:space="preserve"> Ирина Алексеевна – мастер-парикмахер, которая с 2014 года является постоянным участником фестиваля «Южное созвездие» в г. Краснодаре, республике Крым, участвует в открытых Чемпионатах России. Так, участие в 22 Чемпионате России по парикмахерскому искусству, </w:t>
      </w:r>
      <w:r w:rsidRPr="00662A70">
        <w:rPr>
          <w:rFonts w:ascii="Times New Roman" w:hAnsi="Times New Roman"/>
          <w:bCs/>
          <w:sz w:val="28"/>
          <w:szCs w:val="28"/>
        </w:rPr>
        <w:t>декоративной косметике, моделированию и дизайну ногтей, в н</w:t>
      </w:r>
      <w:r w:rsidRPr="00662A70">
        <w:rPr>
          <w:rFonts w:ascii="Times New Roman" w:hAnsi="Times New Roman"/>
          <w:sz w:val="28"/>
          <w:szCs w:val="28"/>
        </w:rPr>
        <w:t xml:space="preserve">оминации «Прическа новобрачной и фантазийная прическа»  в командном зачете по регионам России позволило взять 1 место, 2-ое место по городам России. Она вошла в десятку лучших </w:t>
      </w:r>
      <w:r w:rsidRPr="00662A70">
        <w:rPr>
          <w:rFonts w:ascii="Times New Roman" w:hAnsi="Times New Roman"/>
          <w:sz w:val="28"/>
          <w:szCs w:val="28"/>
        </w:rPr>
        <w:lastRenderedPageBreak/>
        <w:t>парикмахеров России, что дало ей право принять участие в Чемпионате Европы в сентябре 2017 года в г. Париж, Франция.</w:t>
      </w:r>
    </w:p>
    <w:p w:rsidR="00662A70" w:rsidRPr="00662A70" w:rsidRDefault="00662A70" w:rsidP="00662A70">
      <w:pPr>
        <w:pStyle w:val="a5"/>
        <w:spacing w:after="0" w:line="240" w:lineRule="auto"/>
        <w:ind w:left="0" w:firstLine="708"/>
        <w:jc w:val="both"/>
        <w:textAlignment w:val="baseline"/>
        <w:rPr>
          <w:rFonts w:ascii="Times New Roman" w:hAnsi="Times New Roman"/>
          <w:sz w:val="28"/>
          <w:szCs w:val="28"/>
        </w:rPr>
      </w:pPr>
      <w:r w:rsidRPr="00662A70">
        <w:rPr>
          <w:rFonts w:ascii="Times New Roman" w:hAnsi="Times New Roman"/>
          <w:sz w:val="28"/>
          <w:szCs w:val="28"/>
        </w:rPr>
        <w:t>Профессиональная деятельность постоянно подкрепляется повышением</w:t>
      </w:r>
      <w:r w:rsidRPr="00662A70">
        <w:rPr>
          <w:rFonts w:ascii="Times New Roman" w:eastAsia="Times New Roman" w:hAnsi="Times New Roman"/>
          <w:sz w:val="28"/>
          <w:szCs w:val="28"/>
          <w:lang w:eastAsia="ru-RU"/>
        </w:rPr>
        <w:t xml:space="preserve"> квалификации – сертификатами и свидетельствами, дипломом «Инструктор парикмахерского дела» с правом преподавания, отмечена благодарностью </w:t>
      </w:r>
      <w:r w:rsidRPr="00662A70">
        <w:rPr>
          <w:rFonts w:ascii="Times New Roman" w:hAnsi="Times New Roman"/>
          <w:sz w:val="28"/>
          <w:szCs w:val="28"/>
        </w:rPr>
        <w:t>департамента потребительской сферы и регулирования рынка алкоголя Краснодарского края.</w:t>
      </w:r>
    </w:p>
    <w:p w:rsidR="00662A70" w:rsidRPr="00662A70" w:rsidRDefault="00662A70" w:rsidP="00662A70">
      <w:pPr>
        <w:spacing w:after="0" w:line="240" w:lineRule="auto"/>
        <w:ind w:firstLine="709"/>
        <w:jc w:val="both"/>
        <w:rPr>
          <w:rFonts w:ascii="Times New Roman" w:hAnsi="Times New Roman"/>
          <w:sz w:val="28"/>
          <w:szCs w:val="28"/>
        </w:rPr>
      </w:pPr>
      <w:r w:rsidRPr="00662A70">
        <w:rPr>
          <w:rFonts w:ascii="Times New Roman" w:hAnsi="Times New Roman"/>
          <w:sz w:val="28"/>
          <w:szCs w:val="28"/>
        </w:rPr>
        <w:t>Также благодарностью и наградой департамента потребительской сферы и регулирования рынка алкоголя Краснодарского края за верность профессии и вклад в развитие бытовой сферы в области фотографии в 2017 году отмечен индивидуальный предприниматель Яценко А.А. И таких профессионалов в районе много, ежегодно на краевой коллегии департамента потребительской сферы  награждают лучших работников сферы бытового обслуживания.</w:t>
      </w:r>
    </w:p>
    <w:p w:rsidR="00662A70" w:rsidRPr="00662A70" w:rsidRDefault="00662A70" w:rsidP="00662A70">
      <w:pPr>
        <w:spacing w:after="0" w:line="240" w:lineRule="auto"/>
        <w:ind w:firstLine="709"/>
        <w:jc w:val="both"/>
        <w:rPr>
          <w:rFonts w:ascii="Times New Roman" w:hAnsi="Times New Roman"/>
          <w:sz w:val="28"/>
          <w:szCs w:val="28"/>
        </w:rPr>
      </w:pPr>
      <w:r w:rsidRPr="00662A70">
        <w:rPr>
          <w:rFonts w:ascii="Times New Roman" w:hAnsi="Times New Roman"/>
          <w:sz w:val="28"/>
          <w:szCs w:val="28"/>
        </w:rPr>
        <w:t>В последнее время рынок бытовых услуг в районе по праву считается одним из самых перспективных и конкурентных направлений бизнеса. Салоны красоты, химчистки и прачечные, мастерские по ремонту обуви и одежды, салоны по ремонту и обслуживанию автотранспортных средств и многие другие направления бытовых услуг открываются повсеместно. Так, за 2018 год на территории района открыто 11 объектов, оказывающих бытовые услуги населению (автомойки, СТО, парикмахерские, фотоателье и т.д.), создано 16 рабочих мест.</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 xml:space="preserve">Однако, в районе более 80% предприятий бытового обслуживания находится на территории </w:t>
      </w:r>
      <w:proofErr w:type="spellStart"/>
      <w:r w:rsidRPr="00662A70">
        <w:rPr>
          <w:rFonts w:ascii="Times New Roman" w:hAnsi="Times New Roman"/>
          <w:sz w:val="28"/>
          <w:szCs w:val="28"/>
        </w:rPr>
        <w:t>Брюховецкого</w:t>
      </w:r>
      <w:proofErr w:type="spellEnd"/>
      <w:r w:rsidRPr="00662A70">
        <w:rPr>
          <w:rFonts w:ascii="Times New Roman" w:hAnsi="Times New Roman"/>
          <w:sz w:val="28"/>
          <w:szCs w:val="28"/>
        </w:rPr>
        <w:t xml:space="preserve"> сельского поселения. В целях сокращения дефицита бытовых услуг хозяйствующими субъектами ведется выездное обслуживание населения. В отчетном периоде бытовыми услугами основных видов охвачены все сельские поселения. Выездное обслуживание в 5-ти отдаленных сельских поселениях по предварительным заявкам населения осуществляется 15 предпринимателями по 8 основным видам бытовых услуг.</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Тем не менее, в сфере бытовых услуг особенно развита нелегальная занятость населения, что приводит к снижению налоговых поступлений в бюджет района. Для решения данного вопроса в районе осуществляет деятельность рабочая группа по вопросам снижения неформальной занятости, повышения собираемости страховых взносов во внебюджетные фонды.</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 xml:space="preserve">В целях легализации деятельности физических лиц без соответствующей регистрации администрацией муниципального образования </w:t>
      </w:r>
      <w:proofErr w:type="spellStart"/>
      <w:r w:rsidRPr="00662A70">
        <w:rPr>
          <w:rFonts w:ascii="Times New Roman" w:hAnsi="Times New Roman"/>
          <w:sz w:val="28"/>
          <w:szCs w:val="28"/>
        </w:rPr>
        <w:t>Брюховецкий</w:t>
      </w:r>
      <w:proofErr w:type="spellEnd"/>
      <w:r w:rsidRPr="00662A70">
        <w:rPr>
          <w:rFonts w:ascii="Times New Roman" w:hAnsi="Times New Roman"/>
          <w:sz w:val="28"/>
          <w:szCs w:val="28"/>
        </w:rPr>
        <w:t xml:space="preserve"> район проводится следующая работа:</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 xml:space="preserve">- организована работа «горячей линии» (тел. 22-137, 33-881, 33-745) по приему обращений граждан о фактах не оформления трудовых отношений в надлежащей форме, выплаты заработной платы ниже прожиточного минимума, выплаты зарплаты «в конвертах». Так же ведется прием обращений от граждан в режиме «горячей линии» (тел. 20-658, 32-817) ГУ КК «Центр занятости населения </w:t>
      </w:r>
      <w:proofErr w:type="spellStart"/>
      <w:r w:rsidRPr="00662A70">
        <w:rPr>
          <w:rFonts w:ascii="Times New Roman" w:hAnsi="Times New Roman"/>
          <w:sz w:val="28"/>
          <w:szCs w:val="28"/>
        </w:rPr>
        <w:t>Брюховецкого</w:t>
      </w:r>
      <w:proofErr w:type="spellEnd"/>
      <w:r w:rsidRPr="00662A70">
        <w:rPr>
          <w:rFonts w:ascii="Times New Roman" w:hAnsi="Times New Roman"/>
          <w:sz w:val="28"/>
          <w:szCs w:val="28"/>
        </w:rPr>
        <w:t xml:space="preserve"> района» по вышеуказанным вопросам;</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lastRenderedPageBreak/>
        <w:t xml:space="preserve">- проводится инвентаризация действующих хозяйствующих субъектов на территориях сельских поселений муниципального образования </w:t>
      </w:r>
      <w:proofErr w:type="spellStart"/>
      <w:r w:rsidRPr="00662A70">
        <w:rPr>
          <w:rFonts w:ascii="Times New Roman" w:hAnsi="Times New Roman"/>
          <w:sz w:val="28"/>
          <w:szCs w:val="28"/>
        </w:rPr>
        <w:t>Брюховецкий</w:t>
      </w:r>
      <w:proofErr w:type="spellEnd"/>
      <w:r w:rsidRPr="00662A70">
        <w:rPr>
          <w:rFonts w:ascii="Times New Roman" w:hAnsi="Times New Roman"/>
          <w:sz w:val="28"/>
          <w:szCs w:val="28"/>
        </w:rPr>
        <w:t xml:space="preserve"> район с целью определения организаций, индивидуальных предпринимателей, привлекающих к труду работников без оформления;</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 xml:space="preserve">- организована разъяснительная работа с населением о недопустимости осуществления трудовой деятельности без оформления письменного трудового договора. Работодателям, на которых распространяется действие Регионального соглашения о минимальной заработной плате в Краснодарском крае, доводится информация об установлении величины прожиточного минимума (в виде телефонограмм, через средства массовой информации, размещения на сайте администрации муниципального образования </w:t>
      </w:r>
      <w:proofErr w:type="spellStart"/>
      <w:r w:rsidRPr="00662A70">
        <w:rPr>
          <w:rFonts w:ascii="Times New Roman" w:hAnsi="Times New Roman"/>
          <w:sz w:val="28"/>
          <w:szCs w:val="28"/>
        </w:rPr>
        <w:t>Брюховецкий</w:t>
      </w:r>
      <w:proofErr w:type="spellEnd"/>
      <w:r w:rsidRPr="00662A70">
        <w:rPr>
          <w:rFonts w:ascii="Times New Roman" w:hAnsi="Times New Roman"/>
          <w:sz w:val="28"/>
          <w:szCs w:val="28"/>
        </w:rPr>
        <w:t xml:space="preserve"> район, страница ГКУ КК «ЦЗН»).</w:t>
      </w:r>
      <w:r w:rsidRPr="00662A70">
        <w:rPr>
          <w:rFonts w:ascii="Times New Roman" w:hAnsi="Times New Roman"/>
          <w:sz w:val="28"/>
          <w:szCs w:val="28"/>
        </w:rPr>
        <w:cr/>
      </w:r>
      <w:r w:rsidRPr="00662A70">
        <w:rPr>
          <w:rFonts w:ascii="Times New Roman" w:hAnsi="Times New Roman"/>
          <w:sz w:val="28"/>
          <w:szCs w:val="28"/>
        </w:rPr>
        <w:tab/>
        <w:t xml:space="preserve">Согласно предостережению прокуратуры </w:t>
      </w:r>
      <w:proofErr w:type="spellStart"/>
      <w:r w:rsidRPr="00662A70">
        <w:rPr>
          <w:rFonts w:ascii="Times New Roman" w:hAnsi="Times New Roman"/>
          <w:sz w:val="28"/>
          <w:szCs w:val="28"/>
        </w:rPr>
        <w:t>Брюховецкого</w:t>
      </w:r>
      <w:proofErr w:type="spellEnd"/>
      <w:r w:rsidRPr="00662A70">
        <w:rPr>
          <w:rFonts w:ascii="Times New Roman" w:hAnsi="Times New Roman"/>
          <w:sz w:val="28"/>
          <w:szCs w:val="28"/>
        </w:rPr>
        <w:t xml:space="preserve"> района от 2 августа 2017 года о недопустимости нарушений законодательства об административных правонарушениях, уголовного законодательства, а именно совершения самоуправных действий и осуществления мероприятий по контролю (надзору) в отношении субъектов предпринимательской деятельности, органы местного самоуправления не имеют полномочий по осуществлению проверочных мероприятий в отношении субъектов предпринимательской деятельности. </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Для достижения результата в отношении снижения неформальной занятости населения на территории района организована совместная работа с главами сельских поселений. Так, при выявлении физических лиц, незаконно оказывающих предпринимательскую деятельность, в том числе на основании информации, поступившей на телефоны «горячей линии», вся информация направляется в МРИ ФНС России №4 по Краснодарскому краю для принятия мер.</w:t>
      </w:r>
    </w:p>
    <w:p w:rsidR="00662A70" w:rsidRPr="00662A70" w:rsidRDefault="00662A70" w:rsidP="00662A70">
      <w:pPr>
        <w:spacing w:after="0" w:line="240" w:lineRule="auto"/>
        <w:ind w:firstLine="708"/>
        <w:jc w:val="both"/>
        <w:rPr>
          <w:rFonts w:ascii="Times New Roman" w:hAnsi="Times New Roman"/>
          <w:sz w:val="28"/>
          <w:szCs w:val="28"/>
        </w:rPr>
      </w:pPr>
      <w:r w:rsidRPr="00662A70">
        <w:rPr>
          <w:rFonts w:ascii="Times New Roman" w:hAnsi="Times New Roman"/>
          <w:sz w:val="28"/>
          <w:szCs w:val="28"/>
        </w:rPr>
        <w:t>В рамках межведомственного взаимодействия ведется работа по выявлению лиц, незаконно осуществляющих свою деятельность, не оформляющих трудовые договора и др., указанная информация направляется в контролирующие службы для принятия мер реагирования в рамках установленных полномочий</w:t>
      </w:r>
    </w:p>
    <w:p w:rsidR="00A07E5D" w:rsidRDefault="00662A70" w:rsidP="00A07E5D">
      <w:pPr>
        <w:spacing w:after="0"/>
        <w:ind w:firstLine="709"/>
        <w:jc w:val="both"/>
        <w:rPr>
          <w:rFonts w:ascii="Times New Roman" w:hAnsi="Times New Roman"/>
          <w:sz w:val="28"/>
          <w:szCs w:val="28"/>
        </w:rPr>
      </w:pPr>
      <w:r w:rsidRPr="00662A70">
        <w:rPr>
          <w:rFonts w:ascii="Times New Roman" w:hAnsi="Times New Roman"/>
          <w:sz w:val="28"/>
          <w:szCs w:val="28"/>
        </w:rPr>
        <w:t>В целях повышения финансовой грамотности хозяйствующих субъектов, в том числе субъектов, оказывающих бытовые услуги населению, в районе организовываются финансовые ярмарки с участием представителей налоговой инспекции, ПФРФ, кредитных учреждений и страховых компаний с фондами, в том числе с Фондом микрофинансирования субъектов малого и среднего предпринимательства Краснодарского края, Гарантийным фондом поддержки субъектов малого и среднего предпринимательства Краснодарского, так за 2018 год проведено 12 ярмарок.</w:t>
      </w:r>
    </w:p>
    <w:p w:rsidR="00662A70" w:rsidRPr="00662A70" w:rsidRDefault="00662A70" w:rsidP="00A07E5D">
      <w:pPr>
        <w:spacing w:after="0"/>
        <w:ind w:firstLine="709"/>
        <w:jc w:val="both"/>
        <w:rPr>
          <w:rFonts w:ascii="Times New Roman" w:hAnsi="Times New Roman"/>
          <w:sz w:val="28"/>
          <w:szCs w:val="28"/>
        </w:rPr>
      </w:pPr>
      <w:r w:rsidRPr="00662A70">
        <w:rPr>
          <w:rFonts w:ascii="Times New Roman" w:hAnsi="Times New Roman"/>
          <w:sz w:val="28"/>
          <w:szCs w:val="28"/>
        </w:rPr>
        <w:t xml:space="preserve">В администрации муниципального образования </w:t>
      </w:r>
      <w:proofErr w:type="spellStart"/>
      <w:r w:rsidRPr="00662A70">
        <w:rPr>
          <w:rFonts w:ascii="Times New Roman" w:hAnsi="Times New Roman"/>
          <w:sz w:val="28"/>
          <w:szCs w:val="28"/>
        </w:rPr>
        <w:t>Брюховецкий</w:t>
      </w:r>
      <w:proofErr w:type="spellEnd"/>
      <w:r w:rsidRPr="00662A70">
        <w:rPr>
          <w:rFonts w:ascii="Times New Roman" w:hAnsi="Times New Roman"/>
          <w:sz w:val="28"/>
          <w:szCs w:val="28"/>
        </w:rPr>
        <w:t xml:space="preserve"> район работает телефон «горячей линии» для хозяйствующих субъектов, в том числе сферы бытового обслуживания, которые могут получить консультации по </w:t>
      </w:r>
      <w:r w:rsidRPr="00662A70">
        <w:rPr>
          <w:rFonts w:ascii="Times New Roman" w:hAnsi="Times New Roman"/>
          <w:sz w:val="28"/>
          <w:szCs w:val="28"/>
        </w:rPr>
        <w:lastRenderedPageBreak/>
        <w:t>соблюдению законодательства в сфере защиты прав потребителей, по вопросам ведения бизнеса.</w:t>
      </w:r>
    </w:p>
    <w:p w:rsidR="00662A70" w:rsidRDefault="00662A70" w:rsidP="00A07E5D">
      <w:pPr>
        <w:spacing w:after="0" w:line="240" w:lineRule="auto"/>
        <w:ind w:firstLine="709"/>
        <w:jc w:val="both"/>
        <w:rPr>
          <w:rFonts w:ascii="Times New Roman" w:hAnsi="Times New Roman"/>
          <w:sz w:val="28"/>
          <w:szCs w:val="28"/>
        </w:rPr>
      </w:pPr>
      <w:r w:rsidRPr="00662A70">
        <w:rPr>
          <w:rFonts w:ascii="Times New Roman" w:hAnsi="Times New Roman"/>
          <w:sz w:val="28"/>
          <w:szCs w:val="28"/>
        </w:rPr>
        <w:t>Органы местного самоуправления заинтересованы в расширении данной сферы бизнеса, увеличению конкурентоспособности и качества предложенных услуг жителям района.</w:t>
      </w:r>
    </w:p>
    <w:p w:rsidR="00A07E5D" w:rsidRPr="00A07E5D" w:rsidRDefault="00A07E5D" w:rsidP="00A07E5D">
      <w:pPr>
        <w:spacing w:after="0" w:line="240" w:lineRule="auto"/>
        <w:ind w:firstLine="708"/>
        <w:jc w:val="both"/>
        <w:rPr>
          <w:rFonts w:ascii="Times New Roman" w:hAnsi="Times New Roman"/>
          <w:sz w:val="28"/>
          <w:szCs w:val="28"/>
        </w:rPr>
      </w:pPr>
      <w:r w:rsidRPr="00A07E5D">
        <w:rPr>
          <w:rFonts w:ascii="Times New Roman" w:hAnsi="Times New Roman"/>
          <w:sz w:val="28"/>
          <w:szCs w:val="28"/>
        </w:rPr>
        <w:t xml:space="preserve">В результате проведённого в ноябре 2018 года мониторинга оценки состояния и развития конкурентной среды в муниципальном образовании </w:t>
      </w:r>
      <w:proofErr w:type="spellStart"/>
      <w:r w:rsidRPr="00A07E5D">
        <w:rPr>
          <w:rFonts w:ascii="Times New Roman" w:hAnsi="Times New Roman"/>
          <w:sz w:val="28"/>
          <w:szCs w:val="28"/>
        </w:rPr>
        <w:t>Брюховецкий</w:t>
      </w:r>
      <w:proofErr w:type="spellEnd"/>
      <w:r w:rsidRPr="00A07E5D">
        <w:rPr>
          <w:rFonts w:ascii="Times New Roman" w:hAnsi="Times New Roman"/>
          <w:sz w:val="28"/>
          <w:szCs w:val="28"/>
        </w:rPr>
        <w:t xml:space="preserve"> район, в котором приняло участие </w:t>
      </w:r>
      <w:r w:rsidR="00577814">
        <w:rPr>
          <w:rFonts w:ascii="Times New Roman" w:hAnsi="Times New Roman"/>
          <w:sz w:val="28"/>
          <w:szCs w:val="28"/>
        </w:rPr>
        <w:t>7972</w:t>
      </w:r>
      <w:r w:rsidRPr="00A07E5D">
        <w:rPr>
          <w:rFonts w:ascii="Times New Roman" w:hAnsi="Times New Roman"/>
          <w:sz w:val="28"/>
          <w:szCs w:val="28"/>
        </w:rPr>
        <w:t xml:space="preserve"> человек</w:t>
      </w:r>
      <w:r w:rsidR="00577814">
        <w:rPr>
          <w:rFonts w:ascii="Times New Roman" w:hAnsi="Times New Roman"/>
          <w:sz w:val="28"/>
          <w:szCs w:val="28"/>
        </w:rPr>
        <w:t>а</w:t>
      </w:r>
      <w:r w:rsidRPr="00A07E5D">
        <w:rPr>
          <w:rFonts w:ascii="Times New Roman" w:hAnsi="Times New Roman"/>
          <w:sz w:val="28"/>
          <w:szCs w:val="28"/>
        </w:rPr>
        <w:t>, на вопрос «Насколько Вы удовлетворены рынком бытовых услуг?» были получены следующие ответы:</w:t>
      </w:r>
    </w:p>
    <w:p w:rsidR="00A07E5D" w:rsidRPr="00A07E5D" w:rsidRDefault="00A07E5D" w:rsidP="00A07E5D">
      <w:pPr>
        <w:spacing w:after="0" w:line="240" w:lineRule="auto"/>
        <w:jc w:val="both"/>
        <w:rPr>
          <w:rFonts w:ascii="Times New Roman" w:hAnsi="Times New Roman"/>
          <w:sz w:val="28"/>
          <w:szCs w:val="28"/>
        </w:rPr>
      </w:pPr>
      <w:r w:rsidRPr="00A07E5D">
        <w:rPr>
          <w:rFonts w:ascii="Times New Roman" w:hAnsi="Times New Roman"/>
          <w:sz w:val="28"/>
          <w:szCs w:val="28"/>
        </w:rPr>
        <w:t>1.</w:t>
      </w:r>
      <w:r w:rsidRPr="00A07E5D">
        <w:rPr>
          <w:rFonts w:ascii="Times New Roman" w:hAnsi="Times New Roman"/>
          <w:sz w:val="28"/>
          <w:szCs w:val="28"/>
        </w:rPr>
        <w:tab/>
      </w:r>
      <w:r w:rsidR="00577814">
        <w:rPr>
          <w:rFonts w:ascii="Times New Roman" w:hAnsi="Times New Roman"/>
          <w:sz w:val="28"/>
          <w:szCs w:val="28"/>
        </w:rPr>
        <w:t>7477</w:t>
      </w:r>
      <w:r w:rsidRPr="00A07E5D">
        <w:rPr>
          <w:rFonts w:ascii="Times New Roman" w:hAnsi="Times New Roman"/>
          <w:sz w:val="28"/>
          <w:szCs w:val="28"/>
        </w:rPr>
        <w:t xml:space="preserve"> (9</w:t>
      </w:r>
      <w:r w:rsidR="00F91832">
        <w:rPr>
          <w:rFonts w:ascii="Times New Roman" w:hAnsi="Times New Roman"/>
          <w:sz w:val="28"/>
          <w:szCs w:val="28"/>
        </w:rPr>
        <w:t>3,8</w:t>
      </w:r>
      <w:r w:rsidRPr="00A07E5D">
        <w:rPr>
          <w:rFonts w:ascii="Times New Roman" w:hAnsi="Times New Roman"/>
          <w:sz w:val="28"/>
          <w:szCs w:val="28"/>
        </w:rPr>
        <w:t>%) респондентов – удовлетворены;</w:t>
      </w:r>
    </w:p>
    <w:p w:rsidR="00A07E5D" w:rsidRPr="00A07E5D" w:rsidRDefault="00A07E5D" w:rsidP="00A07E5D">
      <w:pPr>
        <w:spacing w:after="0" w:line="240" w:lineRule="auto"/>
        <w:jc w:val="both"/>
        <w:rPr>
          <w:rFonts w:ascii="Times New Roman" w:hAnsi="Times New Roman"/>
          <w:sz w:val="28"/>
          <w:szCs w:val="28"/>
        </w:rPr>
      </w:pPr>
      <w:r w:rsidRPr="00A07E5D">
        <w:rPr>
          <w:rFonts w:ascii="Times New Roman" w:hAnsi="Times New Roman"/>
          <w:sz w:val="28"/>
          <w:szCs w:val="28"/>
        </w:rPr>
        <w:t xml:space="preserve">2. </w:t>
      </w:r>
      <w:r w:rsidRPr="00A07E5D">
        <w:rPr>
          <w:rFonts w:ascii="Times New Roman" w:hAnsi="Times New Roman"/>
          <w:sz w:val="28"/>
          <w:szCs w:val="28"/>
        </w:rPr>
        <w:tab/>
      </w:r>
      <w:r w:rsidR="00577814">
        <w:rPr>
          <w:rFonts w:ascii="Times New Roman" w:hAnsi="Times New Roman"/>
          <w:sz w:val="28"/>
          <w:szCs w:val="28"/>
        </w:rPr>
        <w:t>266</w:t>
      </w:r>
      <w:r w:rsidRPr="00A07E5D">
        <w:rPr>
          <w:rFonts w:ascii="Times New Roman" w:hAnsi="Times New Roman"/>
          <w:sz w:val="28"/>
          <w:szCs w:val="28"/>
        </w:rPr>
        <w:t xml:space="preserve"> (</w:t>
      </w:r>
      <w:r w:rsidR="00F91832">
        <w:rPr>
          <w:rFonts w:ascii="Times New Roman" w:hAnsi="Times New Roman"/>
          <w:sz w:val="28"/>
          <w:szCs w:val="28"/>
        </w:rPr>
        <w:t>3,3</w:t>
      </w:r>
      <w:r w:rsidRPr="00A07E5D">
        <w:rPr>
          <w:rFonts w:ascii="Times New Roman" w:hAnsi="Times New Roman"/>
          <w:sz w:val="28"/>
          <w:szCs w:val="28"/>
        </w:rPr>
        <w:t>%) респондентов – скорее удовлетворены;</w:t>
      </w:r>
    </w:p>
    <w:p w:rsidR="00A07E5D" w:rsidRPr="00A07E5D" w:rsidRDefault="00A07E5D" w:rsidP="00A07E5D">
      <w:pPr>
        <w:spacing w:after="0" w:line="240" w:lineRule="auto"/>
        <w:jc w:val="both"/>
        <w:rPr>
          <w:rFonts w:ascii="Times New Roman" w:hAnsi="Times New Roman"/>
          <w:sz w:val="28"/>
          <w:szCs w:val="28"/>
        </w:rPr>
      </w:pPr>
      <w:r w:rsidRPr="00A07E5D">
        <w:rPr>
          <w:rFonts w:ascii="Times New Roman" w:hAnsi="Times New Roman"/>
          <w:sz w:val="28"/>
          <w:szCs w:val="28"/>
        </w:rPr>
        <w:t>3.</w:t>
      </w:r>
      <w:r w:rsidRPr="00A07E5D">
        <w:rPr>
          <w:rFonts w:ascii="Times New Roman" w:hAnsi="Times New Roman"/>
          <w:sz w:val="28"/>
          <w:szCs w:val="28"/>
        </w:rPr>
        <w:tab/>
      </w:r>
      <w:r w:rsidR="00577814">
        <w:rPr>
          <w:rFonts w:ascii="Times New Roman" w:hAnsi="Times New Roman"/>
          <w:sz w:val="28"/>
          <w:szCs w:val="28"/>
        </w:rPr>
        <w:t>147</w:t>
      </w:r>
      <w:r w:rsidRPr="00A07E5D">
        <w:rPr>
          <w:rFonts w:ascii="Times New Roman" w:hAnsi="Times New Roman"/>
          <w:sz w:val="28"/>
          <w:szCs w:val="28"/>
        </w:rPr>
        <w:t xml:space="preserve"> (</w:t>
      </w:r>
      <w:r w:rsidR="00F91832">
        <w:rPr>
          <w:rFonts w:ascii="Times New Roman" w:hAnsi="Times New Roman"/>
          <w:sz w:val="28"/>
          <w:szCs w:val="28"/>
        </w:rPr>
        <w:t>1</w:t>
      </w:r>
      <w:r w:rsidRPr="00A07E5D">
        <w:rPr>
          <w:rFonts w:ascii="Times New Roman" w:hAnsi="Times New Roman"/>
          <w:sz w:val="28"/>
          <w:szCs w:val="28"/>
        </w:rPr>
        <w:t>,</w:t>
      </w:r>
      <w:r w:rsidR="00F91832">
        <w:rPr>
          <w:rFonts w:ascii="Times New Roman" w:hAnsi="Times New Roman"/>
          <w:sz w:val="28"/>
          <w:szCs w:val="28"/>
        </w:rPr>
        <w:t>9</w:t>
      </w:r>
      <w:r w:rsidRPr="00A07E5D">
        <w:rPr>
          <w:rFonts w:ascii="Times New Roman" w:hAnsi="Times New Roman"/>
          <w:sz w:val="28"/>
          <w:szCs w:val="28"/>
        </w:rPr>
        <w:t xml:space="preserve">%) респондентов – скорее </w:t>
      </w:r>
      <w:proofErr w:type="spellStart"/>
      <w:r w:rsidRPr="00A07E5D">
        <w:rPr>
          <w:rFonts w:ascii="Times New Roman" w:hAnsi="Times New Roman"/>
          <w:sz w:val="28"/>
          <w:szCs w:val="28"/>
        </w:rPr>
        <w:t>неудовлетворены</w:t>
      </w:r>
      <w:proofErr w:type="spellEnd"/>
      <w:r w:rsidRPr="00A07E5D">
        <w:rPr>
          <w:rFonts w:ascii="Times New Roman" w:hAnsi="Times New Roman"/>
          <w:sz w:val="28"/>
          <w:szCs w:val="28"/>
        </w:rPr>
        <w:t>;</w:t>
      </w:r>
    </w:p>
    <w:p w:rsidR="00A07E5D" w:rsidRPr="001E35DB" w:rsidRDefault="00A07E5D" w:rsidP="00A07E5D">
      <w:pPr>
        <w:spacing w:after="0" w:line="240" w:lineRule="auto"/>
        <w:jc w:val="both"/>
        <w:rPr>
          <w:rFonts w:ascii="Times New Roman" w:hAnsi="Times New Roman"/>
          <w:sz w:val="28"/>
          <w:szCs w:val="28"/>
        </w:rPr>
      </w:pPr>
      <w:r w:rsidRPr="00A07E5D">
        <w:rPr>
          <w:rFonts w:ascii="Times New Roman" w:hAnsi="Times New Roman"/>
          <w:sz w:val="28"/>
          <w:szCs w:val="28"/>
        </w:rPr>
        <w:t>4.</w:t>
      </w:r>
      <w:r w:rsidRPr="00A07E5D">
        <w:rPr>
          <w:rFonts w:ascii="Times New Roman" w:hAnsi="Times New Roman"/>
          <w:sz w:val="28"/>
          <w:szCs w:val="28"/>
        </w:rPr>
        <w:tab/>
      </w:r>
      <w:r w:rsidR="00577814">
        <w:rPr>
          <w:rFonts w:ascii="Times New Roman" w:hAnsi="Times New Roman"/>
          <w:sz w:val="28"/>
          <w:szCs w:val="28"/>
        </w:rPr>
        <w:t>82</w:t>
      </w:r>
      <w:r w:rsidRPr="00A07E5D">
        <w:rPr>
          <w:rFonts w:ascii="Times New Roman" w:hAnsi="Times New Roman"/>
          <w:sz w:val="28"/>
          <w:szCs w:val="28"/>
        </w:rPr>
        <w:t xml:space="preserve"> (1,</w:t>
      </w:r>
      <w:r w:rsidR="00F91832">
        <w:rPr>
          <w:rFonts w:ascii="Times New Roman" w:hAnsi="Times New Roman"/>
          <w:sz w:val="28"/>
          <w:szCs w:val="28"/>
        </w:rPr>
        <w:t>0</w:t>
      </w:r>
      <w:r w:rsidRPr="00A07E5D">
        <w:rPr>
          <w:rFonts w:ascii="Times New Roman" w:hAnsi="Times New Roman"/>
          <w:sz w:val="28"/>
          <w:szCs w:val="28"/>
        </w:rPr>
        <w:t>%) респондентов – не удовлетворены;</w:t>
      </w:r>
    </w:p>
    <w:p w:rsidR="00A07E5D" w:rsidRPr="001E35DB" w:rsidRDefault="00A07E5D" w:rsidP="00A07E5D">
      <w:pPr>
        <w:spacing w:after="0" w:line="240" w:lineRule="auto"/>
        <w:jc w:val="both"/>
        <w:rPr>
          <w:rFonts w:ascii="Times New Roman" w:hAnsi="Times New Roman"/>
          <w:sz w:val="28"/>
          <w:szCs w:val="28"/>
        </w:rPr>
      </w:pPr>
    </w:p>
    <w:p w:rsidR="00A07E5D" w:rsidRPr="00576E3D" w:rsidRDefault="00A07E5D" w:rsidP="00A07E5D">
      <w:pPr>
        <w:spacing w:after="0" w:line="240" w:lineRule="auto"/>
        <w:jc w:val="both"/>
        <w:rPr>
          <w:rFonts w:ascii="Times New Roman" w:hAnsi="Times New Roman"/>
          <w:sz w:val="28"/>
          <w:szCs w:val="28"/>
          <w:highlight w:val="yellow"/>
        </w:rPr>
      </w:pPr>
      <w:r w:rsidRPr="00576E3D">
        <w:rPr>
          <w:rFonts w:ascii="Times New Roman" w:hAnsi="Times New Roman"/>
          <w:noProof/>
          <w:sz w:val="28"/>
          <w:szCs w:val="28"/>
          <w:highlight w:val="yellow"/>
          <w:lang w:eastAsia="ru-RU"/>
        </w:rPr>
        <w:drawing>
          <wp:inline distT="0" distB="0" distL="0" distR="0" wp14:anchorId="25F54EEC" wp14:editId="4EE16A0F">
            <wp:extent cx="5981700" cy="249555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7E5D" w:rsidRPr="00A07E5D" w:rsidRDefault="00A07E5D" w:rsidP="00A07E5D">
      <w:pPr>
        <w:spacing w:after="0" w:line="240" w:lineRule="auto"/>
        <w:ind w:firstLine="708"/>
        <w:jc w:val="both"/>
        <w:rPr>
          <w:rFonts w:ascii="Times New Roman" w:hAnsi="Times New Roman"/>
          <w:sz w:val="28"/>
          <w:szCs w:val="28"/>
        </w:rPr>
      </w:pPr>
      <w:r w:rsidRPr="00A07E5D">
        <w:rPr>
          <w:rFonts w:ascii="Times New Roman" w:hAnsi="Times New Roman"/>
          <w:sz w:val="28"/>
          <w:szCs w:val="28"/>
        </w:rPr>
        <w:t>На вопрос «Какое количество организаций предоставляют бытовые услуги населению?» ответы распределились следующим образом:</w:t>
      </w:r>
    </w:p>
    <w:p w:rsidR="00A07E5D" w:rsidRPr="00A07E5D" w:rsidRDefault="00A44246" w:rsidP="00A07E5D">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681</w:t>
      </w:r>
      <w:r w:rsidR="00A07E5D" w:rsidRPr="00A07E5D">
        <w:rPr>
          <w:rFonts w:ascii="Times New Roman" w:hAnsi="Times New Roman"/>
          <w:sz w:val="28"/>
          <w:szCs w:val="28"/>
        </w:rPr>
        <w:t>(</w:t>
      </w:r>
      <w:r w:rsidR="008A4CD1">
        <w:rPr>
          <w:rFonts w:ascii="Times New Roman" w:hAnsi="Times New Roman"/>
          <w:sz w:val="28"/>
          <w:szCs w:val="28"/>
        </w:rPr>
        <w:t>8</w:t>
      </w:r>
      <w:r w:rsidR="00A07E5D" w:rsidRPr="00A07E5D">
        <w:rPr>
          <w:rFonts w:ascii="Times New Roman" w:hAnsi="Times New Roman"/>
          <w:sz w:val="28"/>
          <w:szCs w:val="28"/>
        </w:rPr>
        <w:t>,</w:t>
      </w:r>
      <w:r w:rsidR="008A4CD1">
        <w:rPr>
          <w:rFonts w:ascii="Times New Roman" w:hAnsi="Times New Roman"/>
          <w:sz w:val="28"/>
          <w:szCs w:val="28"/>
        </w:rPr>
        <w:t>5</w:t>
      </w:r>
      <w:r w:rsidR="00A07E5D" w:rsidRPr="00A07E5D">
        <w:rPr>
          <w:rFonts w:ascii="Times New Roman" w:hAnsi="Times New Roman"/>
          <w:sz w:val="28"/>
          <w:szCs w:val="28"/>
        </w:rPr>
        <w:t>%) опрошенных считают достаточно;</w:t>
      </w:r>
    </w:p>
    <w:p w:rsidR="00A07E5D" w:rsidRPr="00A07E5D" w:rsidRDefault="00A44246" w:rsidP="00A07E5D">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7056</w:t>
      </w:r>
      <w:r w:rsidR="00A07E5D" w:rsidRPr="00A07E5D">
        <w:rPr>
          <w:rFonts w:ascii="Times New Roman" w:hAnsi="Times New Roman"/>
          <w:sz w:val="28"/>
          <w:szCs w:val="28"/>
        </w:rPr>
        <w:t xml:space="preserve"> (</w:t>
      </w:r>
      <w:r w:rsidR="008A4CD1">
        <w:rPr>
          <w:rFonts w:ascii="Times New Roman" w:hAnsi="Times New Roman"/>
          <w:sz w:val="28"/>
          <w:szCs w:val="28"/>
        </w:rPr>
        <w:t>88</w:t>
      </w:r>
      <w:r w:rsidR="00A07E5D" w:rsidRPr="00A07E5D">
        <w:rPr>
          <w:rFonts w:ascii="Times New Roman" w:hAnsi="Times New Roman"/>
          <w:sz w:val="28"/>
          <w:szCs w:val="28"/>
        </w:rPr>
        <w:t>,</w:t>
      </w:r>
      <w:r w:rsidR="008A4CD1">
        <w:rPr>
          <w:rFonts w:ascii="Times New Roman" w:hAnsi="Times New Roman"/>
          <w:sz w:val="28"/>
          <w:szCs w:val="28"/>
        </w:rPr>
        <w:t>5</w:t>
      </w:r>
      <w:r w:rsidR="00A07E5D" w:rsidRPr="00A07E5D">
        <w:rPr>
          <w:rFonts w:ascii="Times New Roman" w:hAnsi="Times New Roman"/>
          <w:sz w:val="28"/>
          <w:szCs w:val="28"/>
        </w:rPr>
        <w:t>%) опрошенных – избыточно;</w:t>
      </w:r>
    </w:p>
    <w:p w:rsidR="00A07E5D" w:rsidRPr="00A07E5D" w:rsidRDefault="00A44246" w:rsidP="00A07E5D">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181</w:t>
      </w:r>
      <w:r w:rsidR="00A07E5D" w:rsidRPr="00A07E5D">
        <w:rPr>
          <w:rFonts w:ascii="Times New Roman" w:hAnsi="Times New Roman"/>
          <w:sz w:val="28"/>
          <w:szCs w:val="28"/>
        </w:rPr>
        <w:t>(</w:t>
      </w:r>
      <w:r w:rsidR="00D61E8A">
        <w:rPr>
          <w:rFonts w:ascii="Times New Roman" w:hAnsi="Times New Roman"/>
          <w:sz w:val="28"/>
          <w:szCs w:val="28"/>
        </w:rPr>
        <w:t>2</w:t>
      </w:r>
      <w:r w:rsidR="00A07E5D" w:rsidRPr="00A07E5D">
        <w:rPr>
          <w:rFonts w:ascii="Times New Roman" w:hAnsi="Times New Roman"/>
          <w:sz w:val="28"/>
          <w:szCs w:val="28"/>
        </w:rPr>
        <w:t>,</w:t>
      </w:r>
      <w:r w:rsidR="00D61E8A">
        <w:rPr>
          <w:rFonts w:ascii="Times New Roman" w:hAnsi="Times New Roman"/>
          <w:sz w:val="28"/>
          <w:szCs w:val="28"/>
        </w:rPr>
        <w:t>3</w:t>
      </w:r>
      <w:r w:rsidR="00A07E5D" w:rsidRPr="00A07E5D">
        <w:rPr>
          <w:rFonts w:ascii="Times New Roman" w:hAnsi="Times New Roman"/>
          <w:sz w:val="28"/>
          <w:szCs w:val="28"/>
        </w:rPr>
        <w:t>%) опрошенных – мало;</w:t>
      </w:r>
    </w:p>
    <w:p w:rsidR="00A07E5D" w:rsidRPr="00A07E5D" w:rsidRDefault="00A44246" w:rsidP="00A07E5D">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54</w:t>
      </w:r>
      <w:r w:rsidR="00A07E5D" w:rsidRPr="00A07E5D">
        <w:rPr>
          <w:rFonts w:ascii="Times New Roman" w:hAnsi="Times New Roman"/>
          <w:sz w:val="28"/>
          <w:szCs w:val="28"/>
        </w:rPr>
        <w:t xml:space="preserve"> (</w:t>
      </w:r>
      <w:r w:rsidR="00D61E8A">
        <w:rPr>
          <w:rFonts w:ascii="Times New Roman" w:hAnsi="Times New Roman"/>
          <w:sz w:val="28"/>
          <w:szCs w:val="28"/>
        </w:rPr>
        <w:t>0</w:t>
      </w:r>
      <w:r w:rsidR="00A07E5D" w:rsidRPr="00A07E5D">
        <w:rPr>
          <w:rFonts w:ascii="Times New Roman" w:hAnsi="Times New Roman"/>
          <w:sz w:val="28"/>
          <w:szCs w:val="28"/>
        </w:rPr>
        <w:t>,</w:t>
      </w:r>
      <w:r w:rsidR="00D61E8A">
        <w:rPr>
          <w:rFonts w:ascii="Times New Roman" w:hAnsi="Times New Roman"/>
          <w:sz w:val="28"/>
          <w:szCs w:val="28"/>
        </w:rPr>
        <w:t>7</w:t>
      </w:r>
      <w:r w:rsidR="00A07E5D" w:rsidRPr="00A07E5D">
        <w:rPr>
          <w:rFonts w:ascii="Times New Roman" w:hAnsi="Times New Roman"/>
          <w:sz w:val="28"/>
          <w:szCs w:val="28"/>
        </w:rPr>
        <w:t>%) опрошенных – нет совсем.</w:t>
      </w:r>
    </w:p>
    <w:p w:rsidR="00A07E5D" w:rsidRPr="00576E3D" w:rsidRDefault="00A07E5D" w:rsidP="00A07E5D">
      <w:pPr>
        <w:spacing w:after="0" w:line="240" w:lineRule="auto"/>
        <w:jc w:val="both"/>
        <w:rPr>
          <w:rFonts w:ascii="Times New Roman" w:hAnsi="Times New Roman"/>
          <w:sz w:val="28"/>
          <w:szCs w:val="28"/>
          <w:highlight w:val="yellow"/>
        </w:rPr>
      </w:pPr>
    </w:p>
    <w:p w:rsidR="00A07E5D" w:rsidRPr="00576E3D" w:rsidRDefault="00A07E5D" w:rsidP="00A07E5D">
      <w:pPr>
        <w:spacing w:after="0" w:line="240" w:lineRule="auto"/>
        <w:jc w:val="both"/>
        <w:rPr>
          <w:rFonts w:ascii="Times New Roman" w:hAnsi="Times New Roman"/>
          <w:sz w:val="28"/>
          <w:szCs w:val="28"/>
          <w:highlight w:val="yellow"/>
        </w:rPr>
      </w:pPr>
      <w:r w:rsidRPr="00576E3D">
        <w:rPr>
          <w:rFonts w:ascii="Times New Roman" w:hAnsi="Times New Roman"/>
          <w:noProof/>
          <w:sz w:val="28"/>
          <w:szCs w:val="28"/>
          <w:highlight w:val="yellow"/>
          <w:lang w:eastAsia="ru-RU"/>
        </w:rPr>
        <w:lastRenderedPageBreak/>
        <w:drawing>
          <wp:inline distT="0" distB="0" distL="0" distR="0" wp14:anchorId="63D71406" wp14:editId="4D282523">
            <wp:extent cx="5981700" cy="25527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61E8A" w:rsidRDefault="00D61E8A" w:rsidP="00A07E5D">
      <w:pPr>
        <w:spacing w:after="0" w:line="240" w:lineRule="auto"/>
        <w:ind w:firstLine="708"/>
        <w:jc w:val="both"/>
        <w:rPr>
          <w:rFonts w:ascii="Times New Roman" w:hAnsi="Times New Roman"/>
          <w:sz w:val="28"/>
          <w:szCs w:val="28"/>
        </w:rPr>
      </w:pPr>
    </w:p>
    <w:p w:rsidR="00A07E5D" w:rsidRPr="001E35DB" w:rsidRDefault="00A07E5D" w:rsidP="00A07E5D">
      <w:pPr>
        <w:spacing w:after="0" w:line="240" w:lineRule="auto"/>
        <w:ind w:firstLine="708"/>
        <w:jc w:val="both"/>
        <w:rPr>
          <w:rFonts w:ascii="Times New Roman" w:hAnsi="Times New Roman"/>
          <w:sz w:val="28"/>
          <w:szCs w:val="28"/>
        </w:rPr>
      </w:pPr>
      <w:r w:rsidRPr="00A07E5D">
        <w:rPr>
          <w:rFonts w:ascii="Times New Roman" w:hAnsi="Times New Roman"/>
          <w:sz w:val="28"/>
          <w:szCs w:val="28"/>
        </w:rPr>
        <w:t xml:space="preserve">Из этого следует, что большинство жителей </w:t>
      </w:r>
      <w:proofErr w:type="spellStart"/>
      <w:r w:rsidRPr="00A07E5D">
        <w:rPr>
          <w:rFonts w:ascii="Times New Roman" w:hAnsi="Times New Roman"/>
          <w:sz w:val="28"/>
          <w:szCs w:val="28"/>
        </w:rPr>
        <w:t>Брюховецкого</w:t>
      </w:r>
      <w:proofErr w:type="spellEnd"/>
      <w:r w:rsidRPr="00A07E5D">
        <w:rPr>
          <w:rFonts w:ascii="Times New Roman" w:hAnsi="Times New Roman"/>
          <w:sz w:val="28"/>
          <w:szCs w:val="28"/>
        </w:rPr>
        <w:t xml:space="preserve"> района удовлетворены состоянием рынка бытовых услуг и считают достаточным количество объектов бытового обслуживания населения осуществляющим деятельность на территории муниципального образования </w:t>
      </w:r>
      <w:proofErr w:type="spellStart"/>
      <w:r w:rsidRPr="00A07E5D">
        <w:rPr>
          <w:rFonts w:ascii="Times New Roman" w:hAnsi="Times New Roman"/>
          <w:sz w:val="28"/>
          <w:szCs w:val="28"/>
        </w:rPr>
        <w:t>Брюховецкий</w:t>
      </w:r>
      <w:proofErr w:type="spellEnd"/>
      <w:r w:rsidRPr="00A07E5D">
        <w:rPr>
          <w:rFonts w:ascii="Times New Roman" w:hAnsi="Times New Roman"/>
          <w:sz w:val="28"/>
          <w:szCs w:val="28"/>
        </w:rPr>
        <w:t xml:space="preserve"> район.</w:t>
      </w:r>
    </w:p>
    <w:p w:rsidR="00A07E5D" w:rsidRPr="001E35DB" w:rsidRDefault="00A07E5D" w:rsidP="00A07E5D">
      <w:pPr>
        <w:spacing w:after="0" w:line="240" w:lineRule="auto"/>
        <w:jc w:val="both"/>
        <w:rPr>
          <w:rFonts w:ascii="Times New Roman" w:hAnsi="Times New Roman"/>
          <w:sz w:val="28"/>
          <w:szCs w:val="28"/>
        </w:rPr>
      </w:pPr>
    </w:p>
    <w:p w:rsidR="00A07E5D" w:rsidRPr="001E35DB" w:rsidRDefault="00A07E5D" w:rsidP="00A07E5D">
      <w:pPr>
        <w:spacing w:after="0" w:line="240" w:lineRule="auto"/>
        <w:jc w:val="center"/>
        <w:rPr>
          <w:rFonts w:ascii="Times New Roman" w:hAnsi="Times New Roman"/>
          <w:b/>
          <w:sz w:val="28"/>
          <w:szCs w:val="28"/>
        </w:rPr>
      </w:pPr>
    </w:p>
    <w:p w:rsidR="00A07E5D" w:rsidRPr="00D61E8A" w:rsidRDefault="00A07E5D" w:rsidP="00A07E5D">
      <w:pPr>
        <w:pStyle w:val="a5"/>
        <w:numPr>
          <w:ilvl w:val="2"/>
          <w:numId w:val="8"/>
        </w:numPr>
        <w:spacing w:after="0" w:line="240" w:lineRule="auto"/>
        <w:jc w:val="both"/>
        <w:rPr>
          <w:rFonts w:ascii="Times New Roman" w:hAnsi="Times New Roman" w:cs="Times New Roman"/>
          <w:b/>
          <w:sz w:val="28"/>
          <w:szCs w:val="28"/>
        </w:rPr>
      </w:pPr>
      <w:r w:rsidRPr="00D61E8A">
        <w:rPr>
          <w:rFonts w:ascii="Times New Roman" w:hAnsi="Times New Roman" w:cs="Times New Roman"/>
          <w:b/>
          <w:sz w:val="28"/>
          <w:szCs w:val="28"/>
        </w:rPr>
        <w:t>Рынок санаторно-курортных и туристических услуг</w:t>
      </w:r>
    </w:p>
    <w:p w:rsidR="00A07E5D" w:rsidRPr="00D61E8A" w:rsidRDefault="00A07E5D" w:rsidP="00A07E5D">
      <w:pPr>
        <w:spacing w:after="0" w:line="240" w:lineRule="auto"/>
        <w:ind w:firstLine="360"/>
        <w:jc w:val="both"/>
        <w:rPr>
          <w:rFonts w:ascii="Times New Roman" w:hAnsi="Times New Roman"/>
          <w:sz w:val="28"/>
          <w:szCs w:val="28"/>
        </w:rPr>
      </w:pPr>
    </w:p>
    <w:p w:rsidR="00A07E5D" w:rsidRPr="00D61E8A" w:rsidRDefault="00A07E5D" w:rsidP="00D61E8A">
      <w:pPr>
        <w:spacing w:after="0" w:line="240" w:lineRule="auto"/>
        <w:ind w:firstLine="360"/>
        <w:jc w:val="both"/>
        <w:rPr>
          <w:rFonts w:ascii="Times New Roman" w:hAnsi="Times New Roman"/>
          <w:sz w:val="28"/>
          <w:szCs w:val="28"/>
        </w:rPr>
      </w:pPr>
      <w:r w:rsidRPr="00D61E8A">
        <w:rPr>
          <w:rFonts w:ascii="Times New Roman" w:hAnsi="Times New Roman"/>
          <w:sz w:val="28"/>
          <w:szCs w:val="28"/>
        </w:rPr>
        <w:t xml:space="preserve">На территории муниципального образования </w:t>
      </w:r>
      <w:proofErr w:type="spellStart"/>
      <w:r w:rsidRPr="00D61E8A">
        <w:rPr>
          <w:rFonts w:ascii="Times New Roman" w:hAnsi="Times New Roman"/>
          <w:sz w:val="28"/>
          <w:szCs w:val="28"/>
        </w:rPr>
        <w:t>Брюховецкий</w:t>
      </w:r>
      <w:proofErr w:type="spellEnd"/>
      <w:r w:rsidRPr="00D61E8A">
        <w:rPr>
          <w:rFonts w:ascii="Times New Roman" w:hAnsi="Times New Roman"/>
          <w:sz w:val="28"/>
          <w:szCs w:val="28"/>
        </w:rPr>
        <w:t xml:space="preserve"> район имеется семь гостиниц. </w:t>
      </w:r>
    </w:p>
    <w:p w:rsidR="00A07E5D" w:rsidRPr="00D61E8A" w:rsidRDefault="00A07E5D" w:rsidP="00A07E5D">
      <w:pPr>
        <w:spacing w:after="0" w:line="240" w:lineRule="auto"/>
        <w:ind w:firstLine="360"/>
        <w:jc w:val="both"/>
        <w:rPr>
          <w:rFonts w:ascii="Times New Roman" w:hAnsi="Times New Roman"/>
          <w:sz w:val="28"/>
          <w:szCs w:val="28"/>
        </w:rPr>
      </w:pPr>
      <w:r w:rsidRPr="00D61E8A">
        <w:rPr>
          <w:rFonts w:ascii="Times New Roman" w:hAnsi="Times New Roman"/>
          <w:sz w:val="28"/>
          <w:szCs w:val="28"/>
        </w:rPr>
        <w:t xml:space="preserve">На постоянной основе специалистами администрации муниципального образования </w:t>
      </w:r>
      <w:proofErr w:type="spellStart"/>
      <w:r w:rsidRPr="00D61E8A">
        <w:rPr>
          <w:rFonts w:ascii="Times New Roman" w:hAnsi="Times New Roman"/>
          <w:sz w:val="28"/>
          <w:szCs w:val="28"/>
        </w:rPr>
        <w:t>Брюховецкий</w:t>
      </w:r>
      <w:proofErr w:type="spellEnd"/>
      <w:r w:rsidRPr="00D61E8A">
        <w:rPr>
          <w:rFonts w:ascii="Times New Roman" w:hAnsi="Times New Roman"/>
          <w:sz w:val="28"/>
          <w:szCs w:val="28"/>
        </w:rPr>
        <w:t xml:space="preserve"> район проводится разъяснительная работа с руководителями коллективных средств размещения по вопросам соблюдения требований законодательства по организации и ведения гостиничного бизнеса.</w:t>
      </w:r>
    </w:p>
    <w:p w:rsidR="00A07E5D" w:rsidRPr="00D61E8A" w:rsidRDefault="00A07E5D" w:rsidP="00822191">
      <w:pPr>
        <w:spacing w:after="0" w:line="240" w:lineRule="auto"/>
        <w:ind w:firstLine="360"/>
        <w:jc w:val="both"/>
        <w:rPr>
          <w:rFonts w:ascii="Times New Roman" w:hAnsi="Times New Roman"/>
          <w:sz w:val="28"/>
          <w:szCs w:val="28"/>
        </w:rPr>
      </w:pPr>
      <w:r w:rsidRPr="00D61E8A">
        <w:rPr>
          <w:rFonts w:ascii="Times New Roman" w:hAnsi="Times New Roman"/>
          <w:sz w:val="28"/>
          <w:szCs w:val="28"/>
        </w:rPr>
        <w:t xml:space="preserve">В администрации муниципального образования </w:t>
      </w:r>
      <w:proofErr w:type="spellStart"/>
      <w:r w:rsidRPr="00D61E8A">
        <w:rPr>
          <w:rFonts w:ascii="Times New Roman" w:hAnsi="Times New Roman"/>
          <w:sz w:val="28"/>
          <w:szCs w:val="28"/>
        </w:rPr>
        <w:t>Брюховецкий</w:t>
      </w:r>
      <w:proofErr w:type="spellEnd"/>
      <w:r w:rsidRPr="00D61E8A">
        <w:rPr>
          <w:rFonts w:ascii="Times New Roman" w:hAnsi="Times New Roman"/>
          <w:sz w:val="28"/>
          <w:szCs w:val="28"/>
        </w:rPr>
        <w:t xml:space="preserve"> район организована работа телефона «горячей линии» хозяйствующим субъектам, в том числе сферы гостиничного бизнеса, которые могут получить консультации по соблюдению законодательства в сфере защиты прав потребителей, по вопросам ведения </w:t>
      </w:r>
      <w:proofErr w:type="spellStart"/>
      <w:r w:rsidRPr="00D61E8A">
        <w:rPr>
          <w:rFonts w:ascii="Times New Roman" w:hAnsi="Times New Roman"/>
          <w:sz w:val="28"/>
          <w:szCs w:val="28"/>
        </w:rPr>
        <w:t>бизнеса.</w:t>
      </w:r>
      <w:r w:rsidRPr="00D61E8A">
        <w:rPr>
          <w:rFonts w:ascii="Times New Roman" w:eastAsia="Verdana" w:hAnsi="Times New Roman" w:cs="Tahoma"/>
          <w:sz w:val="28"/>
          <w:szCs w:val="28"/>
          <w:lang w:eastAsia="ar-SA"/>
        </w:rPr>
        <w:t>В</w:t>
      </w:r>
      <w:proofErr w:type="spellEnd"/>
      <w:r w:rsidRPr="00D61E8A">
        <w:rPr>
          <w:rFonts w:ascii="Times New Roman" w:eastAsia="Verdana" w:hAnsi="Times New Roman" w:cs="Tahoma"/>
          <w:sz w:val="28"/>
          <w:szCs w:val="28"/>
          <w:lang w:eastAsia="ar-SA"/>
        </w:rPr>
        <w:t xml:space="preserve"> рамках работы по выполнению </w:t>
      </w:r>
      <w:r w:rsidRPr="00D61E8A">
        <w:rPr>
          <w:rFonts w:ascii="Times New Roman" w:eastAsia="Verdana" w:hAnsi="Times New Roman"/>
          <w:sz w:val="28"/>
          <w:szCs w:val="28"/>
          <w:lang w:eastAsia="ar-SA"/>
        </w:rPr>
        <w:t>требований постановления Правительства Российской Феде</w:t>
      </w:r>
      <w:r w:rsidR="00822191">
        <w:rPr>
          <w:rFonts w:ascii="Times New Roman" w:eastAsia="Verdana" w:hAnsi="Times New Roman"/>
          <w:sz w:val="28"/>
          <w:szCs w:val="28"/>
          <w:lang w:eastAsia="ar-SA"/>
        </w:rPr>
        <w:t>рации от 14 апреля 2017 года № 447</w:t>
      </w:r>
      <w:r w:rsidRPr="00D61E8A">
        <w:rPr>
          <w:rFonts w:ascii="Times New Roman" w:eastAsia="Verdana" w:hAnsi="Times New Roman"/>
          <w:sz w:val="28"/>
          <w:szCs w:val="28"/>
          <w:lang w:eastAsia="ar-SA"/>
        </w:rPr>
        <w:t xml:space="preserve">«Об утверждении требований к антитеррористической защищенности гостиниц и иных средств размещения и формы паспорта безопасности этих объектов» с руководителями гостиниц 5 октября 2017 года было проведено рабочее совещание, доведена информация о необходимости проведения мероприятий по обследованию и категорированию гостиниц. </w:t>
      </w:r>
      <w:r w:rsidRPr="00D61E8A">
        <w:rPr>
          <w:rFonts w:ascii="Times New Roman" w:hAnsi="Times New Roman"/>
          <w:sz w:val="28"/>
          <w:szCs w:val="28"/>
        </w:rPr>
        <w:t xml:space="preserve">Руководителям объектов разъяснён порядок создания комиссий на своих объектах и алгоритм проведения категорирования. Оказана консультативная и методическая помощь. </w:t>
      </w:r>
    </w:p>
    <w:p w:rsidR="00A07E5D" w:rsidRPr="00D61E8A" w:rsidRDefault="00A07E5D" w:rsidP="00D61E8A">
      <w:pPr>
        <w:spacing w:after="0" w:line="240" w:lineRule="auto"/>
        <w:ind w:firstLine="360"/>
        <w:jc w:val="both"/>
        <w:rPr>
          <w:rFonts w:ascii="Times New Roman" w:hAnsi="Times New Roman"/>
          <w:sz w:val="28"/>
          <w:szCs w:val="28"/>
        </w:rPr>
      </w:pPr>
      <w:r w:rsidRPr="00D61E8A">
        <w:rPr>
          <w:rFonts w:ascii="Times New Roman" w:hAnsi="Times New Roman"/>
          <w:sz w:val="28"/>
          <w:szCs w:val="28"/>
        </w:rPr>
        <w:lastRenderedPageBreak/>
        <w:t>Хозяйствующие субъекты малого и среднего бизнеса, в том числе коллективных средств размещения на постоянной основе привлекаются для участия в краевых совещаниях, конференциях, вставках, обучающих семинарах, проводимых с целью развития бизнеса.</w:t>
      </w:r>
    </w:p>
    <w:p w:rsidR="00A07E5D" w:rsidRPr="00D61E8A" w:rsidRDefault="00A07E5D" w:rsidP="00A07E5D">
      <w:pPr>
        <w:spacing w:after="0" w:line="240" w:lineRule="auto"/>
        <w:ind w:firstLine="360"/>
        <w:jc w:val="both"/>
        <w:rPr>
          <w:rFonts w:ascii="Times New Roman" w:hAnsi="Times New Roman"/>
          <w:sz w:val="28"/>
          <w:szCs w:val="28"/>
        </w:rPr>
      </w:pPr>
      <w:r w:rsidRPr="00D61E8A">
        <w:rPr>
          <w:rFonts w:ascii="Times New Roman" w:hAnsi="Times New Roman"/>
          <w:sz w:val="28"/>
          <w:szCs w:val="28"/>
        </w:rPr>
        <w:t>В результате проведённого в ноябре 201</w:t>
      </w:r>
      <w:r w:rsidR="00D61E8A" w:rsidRPr="00D61E8A">
        <w:rPr>
          <w:rFonts w:ascii="Times New Roman" w:hAnsi="Times New Roman"/>
          <w:sz w:val="28"/>
          <w:szCs w:val="28"/>
        </w:rPr>
        <w:t>8</w:t>
      </w:r>
      <w:r w:rsidRPr="00D61E8A">
        <w:rPr>
          <w:rFonts w:ascii="Times New Roman" w:hAnsi="Times New Roman"/>
          <w:sz w:val="28"/>
          <w:szCs w:val="28"/>
        </w:rPr>
        <w:t xml:space="preserve"> года мониторинга оценки состояния и развития конкурентной среды в муниципальном образовании </w:t>
      </w:r>
      <w:proofErr w:type="spellStart"/>
      <w:r w:rsidR="00D61E8A" w:rsidRPr="00D61E8A">
        <w:rPr>
          <w:rFonts w:ascii="Times New Roman" w:hAnsi="Times New Roman"/>
          <w:sz w:val="28"/>
          <w:szCs w:val="28"/>
        </w:rPr>
        <w:t>Брюховецкий</w:t>
      </w:r>
      <w:proofErr w:type="spellEnd"/>
      <w:r w:rsidRPr="00D61E8A">
        <w:rPr>
          <w:rFonts w:ascii="Times New Roman" w:hAnsi="Times New Roman"/>
          <w:sz w:val="28"/>
          <w:szCs w:val="28"/>
        </w:rPr>
        <w:t xml:space="preserve"> район, в котором приняло участие </w:t>
      </w:r>
      <w:r w:rsidR="00D61E8A" w:rsidRPr="00D61E8A">
        <w:rPr>
          <w:rFonts w:ascii="Times New Roman" w:hAnsi="Times New Roman"/>
          <w:sz w:val="28"/>
          <w:szCs w:val="28"/>
        </w:rPr>
        <w:t>7972</w:t>
      </w:r>
      <w:r w:rsidRPr="00D61E8A">
        <w:rPr>
          <w:rFonts w:ascii="Times New Roman" w:hAnsi="Times New Roman"/>
          <w:sz w:val="28"/>
          <w:szCs w:val="28"/>
        </w:rPr>
        <w:t xml:space="preserve"> человек</w:t>
      </w:r>
      <w:r w:rsidR="00D61E8A" w:rsidRPr="00D61E8A">
        <w:rPr>
          <w:rFonts w:ascii="Times New Roman" w:hAnsi="Times New Roman"/>
          <w:sz w:val="28"/>
          <w:szCs w:val="28"/>
        </w:rPr>
        <w:t>а</w:t>
      </w:r>
      <w:r w:rsidRPr="00D61E8A">
        <w:rPr>
          <w:rFonts w:ascii="Times New Roman" w:hAnsi="Times New Roman"/>
          <w:sz w:val="28"/>
          <w:szCs w:val="28"/>
        </w:rPr>
        <w:t>, на вопрос «Насколько Вы удовлетворены рынком санаторно-курортных услугу?» были получены следующие ответы:</w:t>
      </w:r>
    </w:p>
    <w:p w:rsidR="00A07E5D" w:rsidRPr="00D61E8A" w:rsidRDefault="007D47A4" w:rsidP="00A07E5D">
      <w:pPr>
        <w:spacing w:after="0" w:line="240" w:lineRule="auto"/>
        <w:ind w:firstLine="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1,1</w:t>
      </w:r>
      <w:r w:rsidR="00A07E5D" w:rsidRPr="00D61E8A">
        <w:rPr>
          <w:rFonts w:ascii="Times New Roman" w:hAnsi="Times New Roman"/>
          <w:sz w:val="28"/>
          <w:szCs w:val="28"/>
        </w:rPr>
        <w:t>% (</w:t>
      </w:r>
      <w:r w:rsidR="00D61E8A">
        <w:rPr>
          <w:rFonts w:ascii="Times New Roman" w:hAnsi="Times New Roman"/>
          <w:sz w:val="28"/>
          <w:szCs w:val="28"/>
        </w:rPr>
        <w:t>82</w:t>
      </w:r>
      <w:r w:rsidR="00A07E5D" w:rsidRPr="00D61E8A">
        <w:rPr>
          <w:rFonts w:ascii="Times New Roman" w:hAnsi="Times New Roman"/>
          <w:sz w:val="28"/>
          <w:szCs w:val="28"/>
        </w:rPr>
        <w:t>) респондентов – не удовлетворены;</w:t>
      </w:r>
    </w:p>
    <w:p w:rsidR="00A07E5D" w:rsidRPr="00D61E8A" w:rsidRDefault="00A07E5D" w:rsidP="00A07E5D">
      <w:pPr>
        <w:spacing w:after="0" w:line="240" w:lineRule="auto"/>
        <w:ind w:firstLine="360"/>
        <w:jc w:val="both"/>
        <w:rPr>
          <w:rFonts w:ascii="Times New Roman" w:hAnsi="Times New Roman"/>
          <w:sz w:val="28"/>
          <w:szCs w:val="28"/>
        </w:rPr>
      </w:pPr>
      <w:r w:rsidRPr="00D61E8A">
        <w:rPr>
          <w:rFonts w:ascii="Times New Roman" w:hAnsi="Times New Roman"/>
          <w:sz w:val="28"/>
          <w:szCs w:val="28"/>
        </w:rPr>
        <w:t>2.</w:t>
      </w:r>
      <w:r w:rsidRPr="00D61E8A">
        <w:rPr>
          <w:rFonts w:ascii="Times New Roman" w:hAnsi="Times New Roman"/>
          <w:sz w:val="28"/>
          <w:szCs w:val="28"/>
        </w:rPr>
        <w:tab/>
      </w:r>
      <w:r w:rsidR="007D47A4">
        <w:rPr>
          <w:rFonts w:ascii="Times New Roman" w:hAnsi="Times New Roman"/>
          <w:sz w:val="28"/>
          <w:szCs w:val="28"/>
        </w:rPr>
        <w:t>1</w:t>
      </w:r>
      <w:r w:rsidRPr="00D61E8A">
        <w:rPr>
          <w:rFonts w:ascii="Times New Roman" w:hAnsi="Times New Roman"/>
          <w:sz w:val="28"/>
          <w:szCs w:val="28"/>
        </w:rPr>
        <w:t>,</w:t>
      </w:r>
      <w:r w:rsidR="007D47A4">
        <w:rPr>
          <w:rFonts w:ascii="Times New Roman" w:hAnsi="Times New Roman"/>
          <w:sz w:val="28"/>
          <w:szCs w:val="28"/>
        </w:rPr>
        <w:t>8</w:t>
      </w:r>
      <w:r w:rsidRPr="00D61E8A">
        <w:rPr>
          <w:rFonts w:ascii="Times New Roman" w:hAnsi="Times New Roman"/>
          <w:sz w:val="28"/>
          <w:szCs w:val="28"/>
        </w:rPr>
        <w:t>% (</w:t>
      </w:r>
      <w:r w:rsidR="00D61E8A">
        <w:rPr>
          <w:rFonts w:ascii="Times New Roman" w:hAnsi="Times New Roman"/>
          <w:sz w:val="28"/>
          <w:szCs w:val="28"/>
        </w:rPr>
        <w:t>147</w:t>
      </w:r>
      <w:r w:rsidRPr="00D61E8A">
        <w:rPr>
          <w:rFonts w:ascii="Times New Roman" w:hAnsi="Times New Roman"/>
          <w:sz w:val="28"/>
          <w:szCs w:val="28"/>
        </w:rPr>
        <w:t xml:space="preserve">) респондентов – скорее </w:t>
      </w:r>
      <w:proofErr w:type="spellStart"/>
      <w:r w:rsidRPr="00D61E8A">
        <w:rPr>
          <w:rFonts w:ascii="Times New Roman" w:hAnsi="Times New Roman"/>
          <w:sz w:val="28"/>
          <w:szCs w:val="28"/>
        </w:rPr>
        <w:t>неудовлетворены</w:t>
      </w:r>
      <w:proofErr w:type="spellEnd"/>
      <w:r w:rsidRPr="00D61E8A">
        <w:rPr>
          <w:rFonts w:ascii="Times New Roman" w:hAnsi="Times New Roman"/>
          <w:sz w:val="28"/>
          <w:szCs w:val="28"/>
        </w:rPr>
        <w:t>;</w:t>
      </w:r>
    </w:p>
    <w:p w:rsidR="00A07E5D" w:rsidRPr="00D61E8A" w:rsidRDefault="00A07E5D" w:rsidP="00A07E5D">
      <w:pPr>
        <w:spacing w:after="0" w:line="240" w:lineRule="auto"/>
        <w:ind w:firstLine="360"/>
        <w:jc w:val="both"/>
        <w:rPr>
          <w:rFonts w:ascii="Times New Roman" w:hAnsi="Times New Roman"/>
          <w:sz w:val="28"/>
          <w:szCs w:val="28"/>
        </w:rPr>
      </w:pPr>
      <w:r w:rsidRPr="00D61E8A">
        <w:rPr>
          <w:rFonts w:ascii="Times New Roman" w:hAnsi="Times New Roman"/>
          <w:sz w:val="28"/>
          <w:szCs w:val="28"/>
        </w:rPr>
        <w:t>3.</w:t>
      </w:r>
      <w:r w:rsidRPr="00D61E8A">
        <w:rPr>
          <w:rFonts w:ascii="Times New Roman" w:hAnsi="Times New Roman"/>
          <w:sz w:val="28"/>
          <w:szCs w:val="28"/>
        </w:rPr>
        <w:tab/>
      </w:r>
      <w:r w:rsidR="007D47A4">
        <w:rPr>
          <w:rFonts w:ascii="Times New Roman" w:hAnsi="Times New Roman"/>
          <w:sz w:val="28"/>
          <w:szCs w:val="28"/>
        </w:rPr>
        <w:t>3</w:t>
      </w:r>
      <w:r w:rsidRPr="00D61E8A">
        <w:rPr>
          <w:rFonts w:ascii="Times New Roman" w:hAnsi="Times New Roman"/>
          <w:sz w:val="28"/>
          <w:szCs w:val="28"/>
        </w:rPr>
        <w:t>,</w:t>
      </w:r>
      <w:r w:rsidR="007D47A4">
        <w:rPr>
          <w:rFonts w:ascii="Times New Roman" w:hAnsi="Times New Roman"/>
          <w:sz w:val="28"/>
          <w:szCs w:val="28"/>
        </w:rPr>
        <w:t>3</w:t>
      </w:r>
      <w:r w:rsidRPr="00D61E8A">
        <w:rPr>
          <w:rFonts w:ascii="Times New Roman" w:hAnsi="Times New Roman"/>
          <w:sz w:val="28"/>
          <w:szCs w:val="28"/>
        </w:rPr>
        <w:t>% (</w:t>
      </w:r>
      <w:r w:rsidR="007D47A4">
        <w:rPr>
          <w:rFonts w:ascii="Times New Roman" w:hAnsi="Times New Roman"/>
          <w:sz w:val="28"/>
          <w:szCs w:val="28"/>
        </w:rPr>
        <w:t>266</w:t>
      </w:r>
      <w:r w:rsidRPr="00D61E8A">
        <w:rPr>
          <w:rFonts w:ascii="Times New Roman" w:hAnsi="Times New Roman"/>
          <w:sz w:val="28"/>
          <w:szCs w:val="28"/>
        </w:rPr>
        <w:t>) респондентов – скорее удовлетворены;</w:t>
      </w:r>
    </w:p>
    <w:p w:rsidR="00A07E5D" w:rsidRPr="00D61E8A" w:rsidRDefault="00A07E5D" w:rsidP="00A07E5D">
      <w:pPr>
        <w:spacing w:after="0" w:line="240" w:lineRule="auto"/>
        <w:ind w:firstLine="360"/>
        <w:jc w:val="both"/>
        <w:rPr>
          <w:rFonts w:ascii="Times New Roman" w:hAnsi="Times New Roman"/>
          <w:sz w:val="28"/>
          <w:szCs w:val="28"/>
        </w:rPr>
      </w:pPr>
      <w:r w:rsidRPr="00D61E8A">
        <w:rPr>
          <w:rFonts w:ascii="Times New Roman" w:hAnsi="Times New Roman"/>
          <w:sz w:val="28"/>
          <w:szCs w:val="28"/>
        </w:rPr>
        <w:t>4.</w:t>
      </w:r>
      <w:r w:rsidRPr="00D61E8A">
        <w:rPr>
          <w:rFonts w:ascii="Times New Roman" w:hAnsi="Times New Roman"/>
          <w:sz w:val="28"/>
          <w:szCs w:val="28"/>
        </w:rPr>
        <w:tab/>
      </w:r>
      <w:r w:rsidR="007D47A4">
        <w:rPr>
          <w:rFonts w:ascii="Times New Roman" w:hAnsi="Times New Roman"/>
          <w:sz w:val="28"/>
          <w:szCs w:val="28"/>
        </w:rPr>
        <w:t>93,8%</w:t>
      </w:r>
      <w:r w:rsidRPr="00D61E8A">
        <w:rPr>
          <w:rFonts w:ascii="Times New Roman" w:hAnsi="Times New Roman"/>
          <w:sz w:val="28"/>
          <w:szCs w:val="28"/>
        </w:rPr>
        <w:t xml:space="preserve"> (</w:t>
      </w:r>
      <w:r w:rsidR="007D47A4">
        <w:rPr>
          <w:rFonts w:ascii="Times New Roman" w:hAnsi="Times New Roman"/>
          <w:sz w:val="28"/>
          <w:szCs w:val="28"/>
        </w:rPr>
        <w:t>7477)</w:t>
      </w:r>
      <w:r w:rsidRPr="00D61E8A">
        <w:rPr>
          <w:rFonts w:ascii="Times New Roman" w:hAnsi="Times New Roman"/>
          <w:sz w:val="28"/>
          <w:szCs w:val="28"/>
        </w:rPr>
        <w:t xml:space="preserve"> респондентов – удовлетворены;</w:t>
      </w:r>
    </w:p>
    <w:p w:rsidR="00A07E5D" w:rsidRPr="00336174" w:rsidRDefault="00A07E5D" w:rsidP="00A07E5D">
      <w:pPr>
        <w:spacing w:after="0" w:line="240" w:lineRule="auto"/>
        <w:ind w:firstLine="360"/>
        <w:jc w:val="both"/>
        <w:rPr>
          <w:rFonts w:ascii="Times New Roman" w:hAnsi="Times New Roman"/>
          <w:sz w:val="28"/>
          <w:szCs w:val="28"/>
          <w:highlight w:val="yellow"/>
        </w:rPr>
      </w:pPr>
    </w:p>
    <w:p w:rsidR="00A07E5D" w:rsidRPr="001E35DB" w:rsidRDefault="00A07E5D" w:rsidP="00A07E5D">
      <w:pPr>
        <w:spacing w:after="0" w:line="240" w:lineRule="auto"/>
        <w:ind w:firstLine="360"/>
        <w:jc w:val="both"/>
        <w:rPr>
          <w:rFonts w:ascii="Times New Roman" w:hAnsi="Times New Roman"/>
          <w:sz w:val="28"/>
          <w:szCs w:val="28"/>
        </w:rPr>
      </w:pPr>
      <w:r w:rsidRPr="00336174">
        <w:rPr>
          <w:rFonts w:ascii="Times New Roman" w:hAnsi="Times New Roman"/>
          <w:noProof/>
          <w:sz w:val="28"/>
          <w:szCs w:val="28"/>
          <w:highlight w:val="yellow"/>
          <w:lang w:eastAsia="ru-RU"/>
        </w:rPr>
        <w:drawing>
          <wp:inline distT="0" distB="0" distL="0" distR="0" wp14:anchorId="124A1BBC" wp14:editId="4016A4A8">
            <wp:extent cx="5953125" cy="26765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B4AAA" w:rsidRDefault="003B4AAA" w:rsidP="006E7A59">
      <w:pPr>
        <w:spacing w:after="0" w:line="240" w:lineRule="auto"/>
        <w:jc w:val="both"/>
        <w:rPr>
          <w:rFonts w:ascii="Times New Roman" w:hAnsi="Times New Roman"/>
          <w:color w:val="FF0000"/>
          <w:sz w:val="32"/>
          <w:szCs w:val="32"/>
        </w:rPr>
      </w:pPr>
    </w:p>
    <w:p w:rsidR="00280F5F" w:rsidRDefault="00280F5F" w:rsidP="00280F5F">
      <w:pPr>
        <w:spacing w:after="0" w:line="240" w:lineRule="auto"/>
        <w:ind w:firstLine="708"/>
        <w:jc w:val="center"/>
        <w:rPr>
          <w:rFonts w:ascii="Times New Roman" w:hAnsi="Times New Roman"/>
          <w:color w:val="FF0000"/>
          <w:sz w:val="32"/>
          <w:szCs w:val="32"/>
        </w:rPr>
      </w:pPr>
    </w:p>
    <w:p w:rsidR="00280F5F" w:rsidRPr="00280F5F" w:rsidRDefault="00280F5F" w:rsidP="00280F5F">
      <w:pPr>
        <w:spacing w:after="0" w:line="240" w:lineRule="auto"/>
        <w:ind w:firstLine="708"/>
        <w:jc w:val="center"/>
        <w:rPr>
          <w:rFonts w:ascii="Times New Roman" w:hAnsi="Times New Roman"/>
          <w:b/>
          <w:sz w:val="28"/>
          <w:szCs w:val="28"/>
        </w:rPr>
      </w:pPr>
      <w:r w:rsidRPr="00280F5F">
        <w:rPr>
          <w:rFonts w:ascii="Times New Roman" w:hAnsi="Times New Roman"/>
          <w:b/>
          <w:sz w:val="28"/>
          <w:szCs w:val="28"/>
        </w:rPr>
        <w:t>2.3.14</w:t>
      </w:r>
      <w:r>
        <w:rPr>
          <w:rFonts w:ascii="Times New Roman" w:hAnsi="Times New Roman"/>
          <w:b/>
          <w:sz w:val="28"/>
          <w:szCs w:val="28"/>
        </w:rPr>
        <w:t xml:space="preserve"> Рынок пищевой продукции</w:t>
      </w:r>
    </w:p>
    <w:p w:rsidR="00280F5F" w:rsidRPr="0062219C" w:rsidRDefault="00280F5F" w:rsidP="00280F5F">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62219C">
        <w:rPr>
          <w:rFonts w:ascii="Times New Roman" w:eastAsia="Times New Roman" w:hAnsi="Times New Roman"/>
          <w:color w:val="000000"/>
          <w:sz w:val="28"/>
          <w:szCs w:val="28"/>
          <w:lang w:eastAsia="ru-RU"/>
        </w:rPr>
        <w:t xml:space="preserve">На территории </w:t>
      </w:r>
      <w:proofErr w:type="spellStart"/>
      <w:r w:rsidRPr="0062219C">
        <w:rPr>
          <w:rFonts w:ascii="Times New Roman" w:eastAsia="Times New Roman" w:hAnsi="Times New Roman"/>
          <w:color w:val="000000"/>
          <w:sz w:val="28"/>
          <w:szCs w:val="28"/>
          <w:lang w:eastAsia="ru-RU"/>
        </w:rPr>
        <w:t>Брюховецкого</w:t>
      </w:r>
      <w:proofErr w:type="spellEnd"/>
      <w:r w:rsidRPr="0062219C">
        <w:rPr>
          <w:rFonts w:ascii="Times New Roman" w:eastAsia="Times New Roman" w:hAnsi="Times New Roman"/>
          <w:color w:val="000000"/>
          <w:sz w:val="28"/>
          <w:szCs w:val="28"/>
          <w:lang w:eastAsia="ru-RU"/>
        </w:rPr>
        <w:t xml:space="preserve"> района рынок пищевой продукции представлен 12  предприятиями, наиболее значимые из которых такие как              ООО «Южная Корона», </w:t>
      </w:r>
      <w:proofErr w:type="spellStart"/>
      <w:r w:rsidRPr="0062219C">
        <w:rPr>
          <w:rFonts w:ascii="Times New Roman" w:eastAsia="Times New Roman" w:hAnsi="Times New Roman"/>
          <w:color w:val="000000"/>
          <w:sz w:val="28"/>
          <w:szCs w:val="28"/>
          <w:lang w:eastAsia="ru-RU"/>
        </w:rPr>
        <w:t>Брюховецкий</w:t>
      </w:r>
      <w:proofErr w:type="spellEnd"/>
      <w:r w:rsidRPr="0062219C">
        <w:rPr>
          <w:rFonts w:ascii="Times New Roman" w:eastAsia="Times New Roman" w:hAnsi="Times New Roman"/>
          <w:color w:val="000000"/>
          <w:sz w:val="28"/>
          <w:szCs w:val="28"/>
          <w:lang w:eastAsia="ru-RU"/>
        </w:rPr>
        <w:t xml:space="preserve"> филиал «СК «Ленинградский»,                       ООО «НТК», ООО «</w:t>
      </w:r>
      <w:proofErr w:type="spellStart"/>
      <w:r w:rsidRPr="0062219C">
        <w:rPr>
          <w:rFonts w:ascii="Times New Roman" w:eastAsia="Times New Roman" w:hAnsi="Times New Roman"/>
          <w:color w:val="000000"/>
          <w:sz w:val="28"/>
          <w:szCs w:val="28"/>
          <w:lang w:eastAsia="ru-RU"/>
        </w:rPr>
        <w:t>Брюховецкий</w:t>
      </w:r>
      <w:proofErr w:type="spellEnd"/>
      <w:r w:rsidRPr="0062219C">
        <w:rPr>
          <w:rFonts w:ascii="Times New Roman" w:eastAsia="Times New Roman" w:hAnsi="Times New Roman"/>
          <w:color w:val="000000"/>
          <w:sz w:val="28"/>
          <w:szCs w:val="28"/>
          <w:lang w:eastAsia="ru-RU"/>
        </w:rPr>
        <w:t xml:space="preserve"> хлебозавод», ООО «Натуральные продукты», ООО «</w:t>
      </w:r>
      <w:proofErr w:type="spellStart"/>
      <w:r w:rsidRPr="0062219C">
        <w:rPr>
          <w:rFonts w:ascii="Times New Roman" w:eastAsia="Times New Roman" w:hAnsi="Times New Roman"/>
          <w:color w:val="000000"/>
          <w:sz w:val="28"/>
          <w:szCs w:val="28"/>
          <w:lang w:eastAsia="ru-RU"/>
        </w:rPr>
        <w:t>Микс-Лайн</w:t>
      </w:r>
      <w:proofErr w:type="spellEnd"/>
      <w:r w:rsidRPr="0062219C">
        <w:rPr>
          <w:rFonts w:ascii="Times New Roman" w:eastAsia="Times New Roman" w:hAnsi="Times New Roman"/>
          <w:color w:val="000000"/>
          <w:sz w:val="28"/>
          <w:szCs w:val="28"/>
          <w:lang w:eastAsia="ru-RU"/>
        </w:rPr>
        <w:t xml:space="preserve">», ООО «Соевые корма». </w:t>
      </w:r>
    </w:p>
    <w:p w:rsidR="00280F5F" w:rsidRPr="0062219C" w:rsidRDefault="00280F5F" w:rsidP="00280F5F">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62219C">
        <w:rPr>
          <w:rFonts w:ascii="Times New Roman" w:eastAsia="Times New Roman" w:hAnsi="Times New Roman"/>
          <w:color w:val="000000"/>
          <w:sz w:val="28"/>
          <w:szCs w:val="28"/>
          <w:lang w:eastAsia="ru-RU"/>
        </w:rPr>
        <w:t xml:space="preserve">Отрасль «Пищевое производство» в районе представлена группой предприятий по выпуску комбикормов, сухой сыворотки, мяса, кондитерских изделий, хлебобулочных изделий, растительного масла и муки. Продукция данных предприятий реализуется как в крае, так и за его пределами. </w:t>
      </w:r>
    </w:p>
    <w:p w:rsidR="00280F5F" w:rsidRPr="0062219C" w:rsidRDefault="00280F5F" w:rsidP="00280F5F">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280F5F" w:rsidRPr="0062219C" w:rsidRDefault="00280F5F" w:rsidP="00280F5F">
      <w:pPr>
        <w:autoSpaceDE w:val="0"/>
        <w:autoSpaceDN w:val="0"/>
        <w:adjustRightInd w:val="0"/>
        <w:spacing w:after="0" w:line="240" w:lineRule="auto"/>
        <w:ind w:firstLine="708"/>
        <w:jc w:val="center"/>
        <w:rPr>
          <w:rFonts w:ascii="Times New Roman" w:eastAsia="Times New Roman" w:hAnsi="Times New Roman"/>
          <w:b/>
          <w:color w:val="000000"/>
          <w:sz w:val="28"/>
          <w:szCs w:val="28"/>
          <w:lang w:eastAsia="ru-RU"/>
        </w:rPr>
      </w:pPr>
      <w:r w:rsidRPr="0062219C">
        <w:rPr>
          <w:rFonts w:ascii="Times New Roman" w:eastAsia="Times New Roman" w:hAnsi="Times New Roman"/>
          <w:b/>
          <w:color w:val="000000"/>
          <w:sz w:val="28"/>
          <w:szCs w:val="28"/>
          <w:lang w:eastAsia="ru-RU"/>
        </w:rPr>
        <w:t>Показатели производства и реализации продукции предприятиями перерабатывающей пищевой промышленности района</w:t>
      </w:r>
    </w:p>
    <w:p w:rsidR="00280F5F" w:rsidRPr="0062219C" w:rsidRDefault="00280F5F" w:rsidP="00280F5F">
      <w:pPr>
        <w:autoSpaceDE w:val="0"/>
        <w:autoSpaceDN w:val="0"/>
        <w:adjustRightInd w:val="0"/>
        <w:spacing w:after="0" w:line="240" w:lineRule="auto"/>
        <w:ind w:firstLine="708"/>
        <w:jc w:val="center"/>
        <w:rPr>
          <w:rFonts w:ascii="Times New Roman" w:eastAsia="Times New Roman" w:hAnsi="Times New Roman"/>
          <w:b/>
          <w:color w:val="000000"/>
          <w:sz w:val="28"/>
          <w:szCs w:val="28"/>
          <w:lang w:eastAsia="ru-RU"/>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3686"/>
        <w:gridCol w:w="1276"/>
        <w:gridCol w:w="1134"/>
        <w:gridCol w:w="1134"/>
        <w:gridCol w:w="992"/>
        <w:gridCol w:w="850"/>
      </w:tblGrid>
      <w:tr w:rsidR="00280F5F" w:rsidRPr="0062219C" w:rsidTr="00732683">
        <w:tc>
          <w:tcPr>
            <w:tcW w:w="387" w:type="dxa"/>
            <w:vMerge w:val="restart"/>
            <w:tcBorders>
              <w:top w:val="single" w:sz="4" w:space="0" w:color="auto"/>
              <w:left w:val="single" w:sz="4" w:space="0" w:color="auto"/>
              <w:right w:val="single" w:sz="4" w:space="0" w:color="auto"/>
            </w:tcBorders>
            <w:vAlign w:val="center"/>
            <w:hideMark/>
          </w:tcPr>
          <w:p w:rsidR="00280F5F" w:rsidRPr="0062219C" w:rsidRDefault="00280F5F" w:rsidP="00732683">
            <w:pPr>
              <w:keepNext/>
              <w:widowControl w:val="0"/>
              <w:spacing w:after="0" w:line="240" w:lineRule="auto"/>
              <w:ind w:left="-146" w:right="-108"/>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lastRenderedPageBreak/>
              <w:t>№ п/п</w:t>
            </w:r>
          </w:p>
        </w:tc>
        <w:tc>
          <w:tcPr>
            <w:tcW w:w="3686" w:type="dxa"/>
            <w:vMerge w:val="restart"/>
            <w:tcBorders>
              <w:top w:val="single" w:sz="4" w:space="0" w:color="auto"/>
              <w:left w:val="single" w:sz="4" w:space="0" w:color="auto"/>
              <w:right w:val="single" w:sz="4" w:space="0" w:color="auto"/>
            </w:tcBorders>
            <w:vAlign w:val="center"/>
          </w:tcPr>
          <w:p w:rsidR="00280F5F" w:rsidRPr="0062219C" w:rsidRDefault="00280F5F" w:rsidP="00732683">
            <w:pPr>
              <w:keepNext/>
              <w:widowControl w:val="0"/>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Наименование показателя</w:t>
            </w:r>
          </w:p>
        </w:tc>
        <w:tc>
          <w:tcPr>
            <w:tcW w:w="3544" w:type="dxa"/>
            <w:gridSpan w:val="3"/>
            <w:tcBorders>
              <w:top w:val="single" w:sz="4" w:space="0" w:color="auto"/>
              <w:left w:val="single" w:sz="4" w:space="0" w:color="auto"/>
              <w:right w:val="single" w:sz="4" w:space="0" w:color="auto"/>
            </w:tcBorders>
            <w:vAlign w:val="center"/>
          </w:tcPr>
          <w:p w:rsidR="00280F5F" w:rsidRPr="0062219C" w:rsidRDefault="00280F5F" w:rsidP="00732683">
            <w:pPr>
              <w:keepNext/>
              <w:widowControl w:val="0"/>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Годы</w:t>
            </w:r>
          </w:p>
        </w:tc>
        <w:tc>
          <w:tcPr>
            <w:tcW w:w="1842" w:type="dxa"/>
            <w:gridSpan w:val="2"/>
            <w:tcBorders>
              <w:top w:val="single" w:sz="4" w:space="0" w:color="auto"/>
              <w:left w:val="single" w:sz="4" w:space="0" w:color="auto"/>
              <w:right w:val="single" w:sz="4" w:space="0" w:color="auto"/>
            </w:tcBorders>
            <w:vAlign w:val="center"/>
          </w:tcPr>
          <w:p w:rsidR="00280F5F" w:rsidRPr="0062219C" w:rsidRDefault="00280F5F" w:rsidP="00732683">
            <w:pPr>
              <w:keepNext/>
              <w:widowControl w:val="0"/>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Динамика</w:t>
            </w:r>
          </w:p>
          <w:p w:rsidR="00280F5F" w:rsidRPr="0062219C" w:rsidRDefault="00280F5F" w:rsidP="00732683">
            <w:pPr>
              <w:keepNext/>
              <w:widowControl w:val="0"/>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2018 год  к,  %</w:t>
            </w:r>
          </w:p>
        </w:tc>
      </w:tr>
      <w:tr w:rsidR="00280F5F" w:rsidRPr="0062219C" w:rsidTr="00732683">
        <w:tc>
          <w:tcPr>
            <w:tcW w:w="387" w:type="dxa"/>
            <w:vMerge/>
            <w:tcBorders>
              <w:left w:val="single" w:sz="4" w:space="0" w:color="auto"/>
              <w:bottom w:val="single" w:sz="4" w:space="0" w:color="auto"/>
              <w:right w:val="single" w:sz="4" w:space="0" w:color="auto"/>
            </w:tcBorders>
          </w:tcPr>
          <w:p w:rsidR="00280F5F" w:rsidRPr="0062219C" w:rsidRDefault="00280F5F" w:rsidP="00732683">
            <w:pPr>
              <w:keepNext/>
              <w:widowControl w:val="0"/>
              <w:spacing w:after="0" w:line="240" w:lineRule="auto"/>
              <w:ind w:right="-46"/>
              <w:contextualSpacing/>
              <w:jc w:val="both"/>
              <w:rPr>
                <w:rFonts w:ascii="Times New Roman" w:eastAsia="Times New Roman" w:hAnsi="Times New Roman"/>
                <w:sz w:val="24"/>
                <w:szCs w:val="24"/>
                <w:lang w:eastAsia="ru-RU"/>
              </w:rPr>
            </w:pPr>
          </w:p>
        </w:tc>
        <w:tc>
          <w:tcPr>
            <w:tcW w:w="3686" w:type="dxa"/>
            <w:vMerge/>
            <w:tcBorders>
              <w:left w:val="single" w:sz="4" w:space="0" w:color="auto"/>
              <w:bottom w:val="single" w:sz="4" w:space="0" w:color="auto"/>
              <w:right w:val="single" w:sz="4" w:space="0" w:color="auto"/>
            </w:tcBorders>
          </w:tcPr>
          <w:p w:rsidR="00280F5F" w:rsidRPr="0062219C" w:rsidRDefault="00280F5F" w:rsidP="00732683">
            <w:pPr>
              <w:keepNext/>
              <w:widowControl w:val="0"/>
              <w:spacing w:after="0" w:line="240" w:lineRule="auto"/>
              <w:contextualSpacing/>
              <w:jc w:val="both"/>
              <w:rPr>
                <w:rFonts w:ascii="Times New Roman" w:eastAsia="Times New Roman" w:hAnsi="Times New Roman"/>
                <w:sz w:val="24"/>
                <w:szCs w:val="24"/>
                <w:lang w:eastAsia="ru-RU"/>
              </w:rPr>
            </w:pPr>
          </w:p>
        </w:tc>
        <w:tc>
          <w:tcPr>
            <w:tcW w:w="1276" w:type="dxa"/>
            <w:tcBorders>
              <w:left w:val="single" w:sz="4" w:space="0" w:color="auto"/>
              <w:bottom w:val="single" w:sz="4" w:space="0" w:color="auto"/>
              <w:right w:val="single" w:sz="4" w:space="0" w:color="auto"/>
            </w:tcBorders>
          </w:tcPr>
          <w:p w:rsidR="00280F5F" w:rsidRPr="0062219C" w:rsidRDefault="00280F5F" w:rsidP="00732683">
            <w:pPr>
              <w:keepNext/>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2016 год</w:t>
            </w:r>
          </w:p>
        </w:tc>
        <w:tc>
          <w:tcPr>
            <w:tcW w:w="1134" w:type="dxa"/>
            <w:tcBorders>
              <w:left w:val="single" w:sz="4" w:space="0" w:color="auto"/>
              <w:bottom w:val="single" w:sz="4" w:space="0" w:color="auto"/>
              <w:right w:val="single" w:sz="4" w:space="0" w:color="auto"/>
            </w:tcBorders>
          </w:tcPr>
          <w:p w:rsidR="00280F5F" w:rsidRPr="0062219C" w:rsidRDefault="00280F5F" w:rsidP="00732683">
            <w:pPr>
              <w:keepNext/>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2017 год</w:t>
            </w:r>
          </w:p>
        </w:tc>
        <w:tc>
          <w:tcPr>
            <w:tcW w:w="1134" w:type="dxa"/>
            <w:tcBorders>
              <w:left w:val="single" w:sz="4" w:space="0" w:color="auto"/>
              <w:bottom w:val="single" w:sz="4" w:space="0" w:color="auto"/>
              <w:right w:val="single" w:sz="4" w:space="0" w:color="auto"/>
            </w:tcBorders>
          </w:tcPr>
          <w:p w:rsidR="00280F5F" w:rsidRPr="0062219C" w:rsidRDefault="00280F5F" w:rsidP="00732683">
            <w:pPr>
              <w:keepNext/>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2018 год оценка</w:t>
            </w:r>
          </w:p>
        </w:tc>
        <w:tc>
          <w:tcPr>
            <w:tcW w:w="992" w:type="dxa"/>
            <w:tcBorders>
              <w:left w:val="single" w:sz="4" w:space="0" w:color="auto"/>
              <w:bottom w:val="single" w:sz="4" w:space="0" w:color="auto"/>
              <w:right w:val="single" w:sz="4" w:space="0" w:color="auto"/>
            </w:tcBorders>
          </w:tcPr>
          <w:p w:rsidR="00280F5F" w:rsidRPr="0062219C" w:rsidRDefault="00280F5F" w:rsidP="00732683">
            <w:pPr>
              <w:keepNext/>
              <w:widowControl w:val="0"/>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2016 год</w:t>
            </w:r>
          </w:p>
        </w:tc>
        <w:tc>
          <w:tcPr>
            <w:tcW w:w="850" w:type="dxa"/>
            <w:tcBorders>
              <w:left w:val="single" w:sz="4" w:space="0" w:color="auto"/>
              <w:bottom w:val="single" w:sz="4" w:space="0" w:color="auto"/>
              <w:right w:val="single" w:sz="4" w:space="0" w:color="auto"/>
            </w:tcBorders>
          </w:tcPr>
          <w:p w:rsidR="00280F5F" w:rsidRPr="0062219C" w:rsidRDefault="00280F5F" w:rsidP="00732683">
            <w:pPr>
              <w:keepNext/>
              <w:widowControl w:val="0"/>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2017 год</w:t>
            </w:r>
          </w:p>
        </w:tc>
      </w:tr>
      <w:tr w:rsidR="00280F5F" w:rsidRPr="0062219C" w:rsidTr="00732683">
        <w:trPr>
          <w:trHeight w:val="961"/>
        </w:trPr>
        <w:tc>
          <w:tcPr>
            <w:tcW w:w="387" w:type="dxa"/>
            <w:tcBorders>
              <w:top w:val="single" w:sz="4" w:space="0" w:color="auto"/>
              <w:left w:val="single" w:sz="4" w:space="0" w:color="auto"/>
              <w:bottom w:val="single" w:sz="4" w:space="0" w:color="auto"/>
              <w:right w:val="single" w:sz="4" w:space="0" w:color="auto"/>
            </w:tcBorders>
          </w:tcPr>
          <w:p w:rsidR="00280F5F" w:rsidRPr="0062219C" w:rsidRDefault="00280F5F" w:rsidP="00732683">
            <w:pPr>
              <w:keepNext/>
              <w:widowControl w:val="0"/>
              <w:spacing w:after="0" w:line="240" w:lineRule="auto"/>
              <w:ind w:right="-46"/>
              <w:contextualSpacing/>
              <w:jc w:val="center"/>
              <w:rPr>
                <w:rFonts w:ascii="Times New Roman" w:eastAsia="Times New Roman" w:hAnsi="Times New Roman"/>
                <w:sz w:val="24"/>
                <w:szCs w:val="24"/>
                <w:lang w:eastAsia="ru-RU"/>
              </w:rPr>
            </w:pPr>
          </w:p>
          <w:p w:rsidR="00280F5F" w:rsidRPr="0062219C" w:rsidRDefault="00280F5F" w:rsidP="00732683">
            <w:pPr>
              <w:keepNext/>
              <w:widowControl w:val="0"/>
              <w:spacing w:after="0" w:line="240" w:lineRule="auto"/>
              <w:ind w:right="-46"/>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Pr>
          <w:p w:rsidR="00280F5F" w:rsidRPr="0062219C" w:rsidRDefault="00280F5F" w:rsidP="00732683">
            <w:pPr>
              <w:keepNext/>
              <w:widowControl w:val="0"/>
              <w:spacing w:after="0" w:line="240" w:lineRule="auto"/>
              <w:contextualSpacing/>
              <w:jc w:val="center"/>
              <w:rPr>
                <w:rFonts w:ascii="Times New Roman" w:eastAsia="Times New Roman" w:hAnsi="Times New Roman"/>
                <w:sz w:val="24"/>
                <w:szCs w:val="24"/>
                <w:lang w:eastAsia="ru-RU"/>
              </w:rPr>
            </w:pPr>
          </w:p>
          <w:p w:rsidR="00280F5F" w:rsidRPr="0062219C" w:rsidRDefault="00280F5F" w:rsidP="00732683">
            <w:pPr>
              <w:keepNext/>
              <w:widowControl w:val="0"/>
              <w:spacing w:after="0" w:line="240" w:lineRule="auto"/>
              <w:contextualSpacing/>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Объем отгруженной продукции предприятиями перерабатывающей пищевой промышленности, (млн. руб.)</w:t>
            </w:r>
          </w:p>
        </w:tc>
        <w:tc>
          <w:tcPr>
            <w:tcW w:w="1276" w:type="dxa"/>
            <w:tcBorders>
              <w:top w:val="single" w:sz="4" w:space="0" w:color="auto"/>
              <w:left w:val="single" w:sz="4" w:space="0" w:color="auto"/>
              <w:bottom w:val="single" w:sz="4" w:space="0" w:color="auto"/>
              <w:right w:val="single" w:sz="4" w:space="0" w:color="auto"/>
            </w:tcBorders>
            <w:vAlign w:val="center"/>
          </w:tcPr>
          <w:p w:rsidR="00280F5F" w:rsidRPr="0062219C" w:rsidRDefault="00280F5F" w:rsidP="00732683">
            <w:pPr>
              <w:keepNext/>
              <w:spacing w:after="0" w:line="240" w:lineRule="auto"/>
              <w:jc w:val="center"/>
              <w:rPr>
                <w:rFonts w:ascii="Times New Roman" w:eastAsia="Times New Roman" w:hAnsi="Times New Roman"/>
                <w:sz w:val="24"/>
                <w:szCs w:val="24"/>
                <w:lang w:eastAsia="ru-RU"/>
              </w:rPr>
            </w:pPr>
          </w:p>
          <w:p w:rsidR="00280F5F" w:rsidRPr="0062219C" w:rsidRDefault="00280F5F" w:rsidP="00732683">
            <w:pPr>
              <w:keepNext/>
              <w:spacing w:after="0" w:line="240" w:lineRule="auto"/>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3272,8</w:t>
            </w:r>
          </w:p>
          <w:p w:rsidR="00280F5F" w:rsidRPr="0062219C" w:rsidRDefault="00280F5F" w:rsidP="00732683">
            <w:pPr>
              <w:keepNext/>
              <w:spacing w:after="0" w:line="240" w:lineRule="auto"/>
              <w:ind w:left="-108" w:right="-108"/>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80F5F" w:rsidRPr="0062219C" w:rsidRDefault="00280F5F" w:rsidP="00732683">
            <w:pPr>
              <w:keepNext/>
              <w:spacing w:after="0" w:line="240" w:lineRule="auto"/>
              <w:jc w:val="center"/>
              <w:rPr>
                <w:rFonts w:ascii="Times New Roman" w:eastAsia="Times New Roman" w:hAnsi="Times New Roman"/>
                <w:sz w:val="24"/>
                <w:szCs w:val="24"/>
                <w:lang w:eastAsia="ru-RU"/>
              </w:rPr>
            </w:pPr>
          </w:p>
          <w:p w:rsidR="00280F5F" w:rsidRPr="0062219C" w:rsidRDefault="00280F5F" w:rsidP="00732683">
            <w:pPr>
              <w:keepNext/>
              <w:spacing w:after="0" w:line="240" w:lineRule="auto"/>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3507,7</w:t>
            </w:r>
          </w:p>
          <w:p w:rsidR="00280F5F" w:rsidRPr="0062219C" w:rsidRDefault="00280F5F" w:rsidP="00732683">
            <w:pPr>
              <w:keepNext/>
              <w:spacing w:after="0" w:line="240" w:lineRule="auto"/>
              <w:ind w:left="-108" w:right="-108"/>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80F5F" w:rsidRPr="0062219C" w:rsidRDefault="00280F5F" w:rsidP="00732683">
            <w:pPr>
              <w:keepNext/>
              <w:spacing w:after="0" w:line="240" w:lineRule="auto"/>
              <w:ind w:left="-108" w:right="-108"/>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3511,4</w:t>
            </w:r>
          </w:p>
        </w:tc>
        <w:tc>
          <w:tcPr>
            <w:tcW w:w="992" w:type="dxa"/>
            <w:tcBorders>
              <w:top w:val="single" w:sz="4" w:space="0" w:color="auto"/>
              <w:left w:val="single" w:sz="4" w:space="0" w:color="auto"/>
              <w:bottom w:val="single" w:sz="4" w:space="0" w:color="auto"/>
              <w:right w:val="single" w:sz="4" w:space="0" w:color="auto"/>
            </w:tcBorders>
            <w:vAlign w:val="center"/>
          </w:tcPr>
          <w:p w:rsidR="00280F5F" w:rsidRPr="0062219C" w:rsidRDefault="00280F5F" w:rsidP="00732683">
            <w:pPr>
              <w:keepNext/>
              <w:spacing w:after="0" w:line="240" w:lineRule="auto"/>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107,3</w:t>
            </w:r>
          </w:p>
        </w:tc>
        <w:tc>
          <w:tcPr>
            <w:tcW w:w="850" w:type="dxa"/>
            <w:tcBorders>
              <w:top w:val="single" w:sz="4" w:space="0" w:color="auto"/>
              <w:left w:val="single" w:sz="4" w:space="0" w:color="auto"/>
              <w:bottom w:val="single" w:sz="4" w:space="0" w:color="auto"/>
              <w:right w:val="single" w:sz="4" w:space="0" w:color="auto"/>
            </w:tcBorders>
            <w:vAlign w:val="center"/>
          </w:tcPr>
          <w:p w:rsidR="00280F5F" w:rsidRPr="0062219C" w:rsidRDefault="00280F5F" w:rsidP="00732683">
            <w:pPr>
              <w:keepNext/>
              <w:spacing w:after="0" w:line="240" w:lineRule="auto"/>
              <w:jc w:val="center"/>
              <w:rPr>
                <w:rFonts w:ascii="Times New Roman" w:eastAsia="Times New Roman" w:hAnsi="Times New Roman"/>
                <w:sz w:val="24"/>
                <w:szCs w:val="24"/>
                <w:lang w:eastAsia="ru-RU"/>
              </w:rPr>
            </w:pPr>
            <w:r w:rsidRPr="0062219C">
              <w:rPr>
                <w:rFonts w:ascii="Times New Roman" w:eastAsia="Times New Roman" w:hAnsi="Times New Roman"/>
                <w:sz w:val="24"/>
                <w:szCs w:val="24"/>
                <w:lang w:eastAsia="ru-RU"/>
              </w:rPr>
              <w:t>100,1</w:t>
            </w:r>
          </w:p>
        </w:tc>
      </w:tr>
    </w:tbl>
    <w:p w:rsidR="00280F5F" w:rsidRPr="0062219C" w:rsidRDefault="00280F5F" w:rsidP="00280F5F">
      <w:pPr>
        <w:tabs>
          <w:tab w:val="left" w:pos="1134"/>
        </w:tabs>
        <w:spacing w:after="0" w:line="240" w:lineRule="auto"/>
        <w:rPr>
          <w:rFonts w:ascii="Times New Roman" w:eastAsia="Times New Roman" w:hAnsi="Times New Roman"/>
          <w:sz w:val="28"/>
          <w:szCs w:val="28"/>
          <w:lang w:eastAsia="ru-RU"/>
        </w:rPr>
      </w:pPr>
    </w:p>
    <w:p w:rsidR="00280F5F" w:rsidRPr="0062219C" w:rsidRDefault="00280F5F" w:rsidP="00280F5F">
      <w:pPr>
        <w:spacing w:after="0" w:line="240" w:lineRule="auto"/>
        <w:ind w:firstLine="708"/>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Мясо сельскохозяйственных животных  и птицы в районе производят: ООО «</w:t>
      </w:r>
      <w:proofErr w:type="spellStart"/>
      <w:r w:rsidRPr="0062219C">
        <w:rPr>
          <w:rFonts w:ascii="Times New Roman" w:eastAsia="Times New Roman" w:hAnsi="Times New Roman"/>
          <w:sz w:val="28"/>
          <w:szCs w:val="28"/>
          <w:lang w:eastAsia="ru-RU"/>
        </w:rPr>
        <w:t>Брюховецкий</w:t>
      </w:r>
      <w:proofErr w:type="spellEnd"/>
      <w:r w:rsidRPr="0062219C">
        <w:rPr>
          <w:rFonts w:ascii="Times New Roman" w:eastAsia="Times New Roman" w:hAnsi="Times New Roman"/>
          <w:sz w:val="28"/>
          <w:szCs w:val="28"/>
          <w:lang w:eastAsia="ru-RU"/>
        </w:rPr>
        <w:t xml:space="preserve"> кролик</w:t>
      </w:r>
      <w:r>
        <w:rPr>
          <w:rFonts w:ascii="Times New Roman" w:eastAsia="Times New Roman" w:hAnsi="Times New Roman"/>
          <w:sz w:val="28"/>
          <w:szCs w:val="28"/>
          <w:lang w:eastAsia="ru-RU"/>
        </w:rPr>
        <w:t>» (</w:t>
      </w:r>
      <w:r w:rsidRPr="001974D1">
        <w:rPr>
          <w:rFonts w:ascii="Times New Roman" w:hAnsi="Times New Roman"/>
          <w:sz w:val="28"/>
          <w:szCs w:val="28"/>
        </w:rPr>
        <w:t>единственн</w:t>
      </w:r>
      <w:r>
        <w:rPr>
          <w:rFonts w:ascii="Times New Roman" w:hAnsi="Times New Roman"/>
          <w:sz w:val="28"/>
          <w:szCs w:val="28"/>
        </w:rPr>
        <w:t>ое</w:t>
      </w:r>
      <w:r w:rsidRPr="001974D1">
        <w:rPr>
          <w:rFonts w:ascii="Times New Roman" w:hAnsi="Times New Roman"/>
          <w:sz w:val="28"/>
          <w:szCs w:val="28"/>
        </w:rPr>
        <w:t xml:space="preserve"> </w:t>
      </w:r>
      <w:r>
        <w:rPr>
          <w:rFonts w:ascii="Times New Roman" w:hAnsi="Times New Roman"/>
          <w:sz w:val="28"/>
          <w:szCs w:val="28"/>
        </w:rPr>
        <w:t xml:space="preserve">крупное </w:t>
      </w:r>
      <w:r w:rsidRPr="0062219C">
        <w:rPr>
          <w:rFonts w:ascii="Times New Roman" w:eastAsia="Times New Roman" w:hAnsi="Times New Roman"/>
          <w:sz w:val="28"/>
          <w:szCs w:val="28"/>
          <w:lang w:eastAsia="ru-RU"/>
        </w:rPr>
        <w:t xml:space="preserve">предприятие </w:t>
      </w:r>
      <w:r w:rsidRPr="001974D1">
        <w:rPr>
          <w:rFonts w:ascii="Times New Roman" w:hAnsi="Times New Roman"/>
          <w:sz w:val="28"/>
          <w:szCs w:val="28"/>
        </w:rPr>
        <w:t>в крае, которое производит мясо утки и кролика на промышленной основе, имеет свой убойный цех с глубокой подработкой мяса и поставляет продукцию в охлажденном виде в торговые сети края и другие субъекты РФ</w:t>
      </w:r>
      <w:r>
        <w:rPr>
          <w:rFonts w:ascii="Times New Roman" w:hAnsi="Times New Roman"/>
          <w:sz w:val="28"/>
          <w:szCs w:val="28"/>
        </w:rPr>
        <w:t xml:space="preserve">), </w:t>
      </w:r>
      <w:r w:rsidRPr="0062219C">
        <w:rPr>
          <w:rFonts w:ascii="Times New Roman" w:eastAsia="Times New Roman" w:hAnsi="Times New Roman"/>
          <w:sz w:val="28"/>
          <w:szCs w:val="28"/>
          <w:lang w:eastAsia="ru-RU"/>
        </w:rPr>
        <w:t xml:space="preserve">индивидуальные предприниматели  (ИП </w:t>
      </w:r>
      <w:proofErr w:type="spellStart"/>
      <w:r w:rsidRPr="0062219C">
        <w:rPr>
          <w:rFonts w:ascii="Times New Roman" w:eastAsia="Times New Roman" w:hAnsi="Times New Roman"/>
          <w:sz w:val="28"/>
          <w:szCs w:val="28"/>
          <w:lang w:eastAsia="ru-RU"/>
        </w:rPr>
        <w:t>Куропятник</w:t>
      </w:r>
      <w:proofErr w:type="spellEnd"/>
      <w:r w:rsidRPr="0062219C">
        <w:rPr>
          <w:rFonts w:ascii="Times New Roman" w:eastAsia="Times New Roman" w:hAnsi="Times New Roman"/>
          <w:sz w:val="28"/>
          <w:szCs w:val="28"/>
          <w:lang w:eastAsia="ru-RU"/>
        </w:rPr>
        <w:t xml:space="preserve"> М.С., </w:t>
      </w:r>
      <w:r>
        <w:rPr>
          <w:rFonts w:ascii="Times New Roman" w:eastAsia="Times New Roman" w:hAnsi="Times New Roman"/>
          <w:sz w:val="28"/>
          <w:szCs w:val="28"/>
          <w:lang w:eastAsia="ru-RU"/>
        </w:rPr>
        <w:t xml:space="preserve"> </w:t>
      </w:r>
      <w:r w:rsidRPr="0062219C">
        <w:rPr>
          <w:rFonts w:ascii="Times New Roman" w:eastAsia="Times New Roman" w:hAnsi="Times New Roman"/>
          <w:sz w:val="28"/>
          <w:szCs w:val="28"/>
          <w:lang w:eastAsia="ru-RU"/>
        </w:rPr>
        <w:t xml:space="preserve">ИП </w:t>
      </w:r>
      <w:proofErr w:type="spellStart"/>
      <w:r w:rsidRPr="0062219C">
        <w:rPr>
          <w:rFonts w:ascii="Times New Roman" w:eastAsia="Times New Roman" w:hAnsi="Times New Roman"/>
          <w:sz w:val="28"/>
          <w:szCs w:val="28"/>
          <w:lang w:eastAsia="ru-RU"/>
        </w:rPr>
        <w:t>Белицкая</w:t>
      </w:r>
      <w:proofErr w:type="spellEnd"/>
      <w:r w:rsidRPr="0062219C">
        <w:rPr>
          <w:rFonts w:ascii="Times New Roman" w:eastAsia="Times New Roman" w:hAnsi="Times New Roman"/>
          <w:sz w:val="28"/>
          <w:szCs w:val="28"/>
          <w:lang w:eastAsia="ru-RU"/>
        </w:rPr>
        <w:t xml:space="preserve"> Ю.Ф., ИП Сидоренко О.П. и ИП </w:t>
      </w:r>
      <w:proofErr w:type="spellStart"/>
      <w:r w:rsidRPr="0062219C">
        <w:rPr>
          <w:rFonts w:ascii="Times New Roman" w:eastAsia="Times New Roman" w:hAnsi="Times New Roman"/>
          <w:sz w:val="28"/>
          <w:szCs w:val="28"/>
          <w:lang w:eastAsia="ru-RU"/>
        </w:rPr>
        <w:t>Лычкин</w:t>
      </w:r>
      <w:proofErr w:type="spellEnd"/>
      <w:r w:rsidRPr="0062219C">
        <w:rPr>
          <w:rFonts w:ascii="Times New Roman" w:eastAsia="Times New Roman" w:hAnsi="Times New Roman"/>
          <w:sz w:val="28"/>
          <w:szCs w:val="28"/>
          <w:lang w:eastAsia="ru-RU"/>
        </w:rPr>
        <w:t xml:space="preserve"> А.В.) и четыре сельскохозяйственные организации, имеющие бойни. В 2018 году по оперативным данным ими произведено  570 т мяса крупного рогатого скота, 2430 т мяса птицы и 194 т мяса кроликов. По сравнению с 2017 годом производство мяса выросло на 227 т или 6,6%. Объем отгрузки мяса животных и птицы составил 237 млн. руб., что на 4,6% больше 2017 года.  В 2019 году  ожидается рост объемов производства мяса и мясопродуктов на 18,1% за счет увеличения производства уток предприятием ООО «</w:t>
      </w:r>
      <w:proofErr w:type="spellStart"/>
      <w:r w:rsidRPr="0062219C">
        <w:rPr>
          <w:rFonts w:ascii="Times New Roman" w:eastAsia="Times New Roman" w:hAnsi="Times New Roman"/>
          <w:sz w:val="28"/>
          <w:szCs w:val="28"/>
          <w:lang w:eastAsia="ru-RU"/>
        </w:rPr>
        <w:t>Брюховецкий</w:t>
      </w:r>
      <w:proofErr w:type="spellEnd"/>
      <w:r w:rsidRPr="0062219C">
        <w:rPr>
          <w:rFonts w:ascii="Times New Roman" w:eastAsia="Times New Roman" w:hAnsi="Times New Roman"/>
          <w:sz w:val="28"/>
          <w:szCs w:val="28"/>
          <w:lang w:eastAsia="ru-RU"/>
        </w:rPr>
        <w:t xml:space="preserve"> кролик». </w:t>
      </w:r>
    </w:p>
    <w:p w:rsidR="00280F5F" w:rsidRPr="0062219C" w:rsidRDefault="00280F5F" w:rsidP="00280F5F">
      <w:pPr>
        <w:tabs>
          <w:tab w:val="left" w:pos="709"/>
        </w:tabs>
        <w:spacing w:after="0" w:line="240" w:lineRule="auto"/>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ab/>
        <w:t>Основные производители готовых кормов для животных:                                        ООО «Южная Корона», ООО «НТК», ООО «</w:t>
      </w:r>
      <w:proofErr w:type="spellStart"/>
      <w:r w:rsidRPr="0062219C">
        <w:rPr>
          <w:rFonts w:ascii="Times New Roman" w:eastAsia="Times New Roman" w:hAnsi="Times New Roman"/>
          <w:sz w:val="28"/>
          <w:szCs w:val="28"/>
          <w:lang w:eastAsia="ru-RU"/>
        </w:rPr>
        <w:t>Микс-Лайн</w:t>
      </w:r>
      <w:proofErr w:type="spellEnd"/>
      <w:r w:rsidRPr="0062219C">
        <w:rPr>
          <w:rFonts w:ascii="Times New Roman" w:eastAsia="Times New Roman" w:hAnsi="Times New Roman"/>
          <w:sz w:val="28"/>
          <w:szCs w:val="28"/>
          <w:lang w:eastAsia="ru-RU"/>
        </w:rPr>
        <w:t>» и ООО «</w:t>
      </w:r>
      <w:proofErr w:type="spellStart"/>
      <w:r w:rsidRPr="0062219C">
        <w:rPr>
          <w:rFonts w:ascii="Times New Roman" w:eastAsia="Times New Roman" w:hAnsi="Times New Roman"/>
          <w:sz w:val="28"/>
          <w:szCs w:val="28"/>
          <w:lang w:eastAsia="ru-RU"/>
        </w:rPr>
        <w:t>Биско</w:t>
      </w:r>
      <w:proofErr w:type="spellEnd"/>
      <w:r w:rsidRPr="0062219C">
        <w:rPr>
          <w:rFonts w:ascii="Times New Roman" w:eastAsia="Times New Roman" w:hAnsi="Times New Roman"/>
          <w:sz w:val="28"/>
          <w:szCs w:val="28"/>
          <w:lang w:eastAsia="ru-RU"/>
        </w:rPr>
        <w:t>».                         В 2018 году произведено порядка 107 тыс. т комбикормов и 36 тыс. т жмыхов и муки тонкого и грубого помола. В результате увеличившейся конкуренции среди аналогичных производителей из соседних районов имеет место уменьшение производства комбикормов на 11%. В настоящее время основной производитель комбикормов в районе - ООО «Южная Корона» приступил к модернизации производства, которая заключается в полной замене существующих линий по выпуску комбикормов и премиксов на немецкое оборудование. Общий объем вложений в проект составит более 700 млн. руб. и позволит предприятию улучшить качество продукции и увеличить свои производственные мощности в 2 раза.</w:t>
      </w:r>
    </w:p>
    <w:p w:rsidR="00280F5F" w:rsidRPr="0062219C" w:rsidRDefault="00280F5F" w:rsidP="00280F5F">
      <w:pPr>
        <w:spacing w:after="0" w:line="240" w:lineRule="auto"/>
        <w:ind w:firstLine="708"/>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xml:space="preserve">Производство молочной продукции в районе осуществляет единственное предприятие – </w:t>
      </w:r>
      <w:proofErr w:type="spellStart"/>
      <w:r w:rsidRPr="0062219C">
        <w:rPr>
          <w:rFonts w:ascii="Times New Roman" w:eastAsia="Times New Roman" w:hAnsi="Times New Roman"/>
          <w:sz w:val="28"/>
          <w:szCs w:val="28"/>
          <w:lang w:eastAsia="ru-RU"/>
        </w:rPr>
        <w:t>Брюховецкий</w:t>
      </w:r>
      <w:proofErr w:type="spellEnd"/>
      <w:r w:rsidRPr="0062219C">
        <w:rPr>
          <w:rFonts w:ascii="Times New Roman" w:eastAsia="Times New Roman" w:hAnsi="Times New Roman"/>
          <w:sz w:val="28"/>
          <w:szCs w:val="28"/>
          <w:lang w:eastAsia="ru-RU"/>
        </w:rPr>
        <w:t xml:space="preserve"> филиал ЗАО «СК «Ленинградский», который</w:t>
      </w:r>
      <w:r w:rsidRPr="0062219C">
        <w:rPr>
          <w:rFonts w:ascii="Times New Roman" w:eastAsia="Times New Roman" w:hAnsi="Times New Roman"/>
          <w:sz w:val="28"/>
          <w:szCs w:val="28"/>
          <w:lang w:eastAsia="ru-RU"/>
        </w:rPr>
        <w:tab/>
        <w:t xml:space="preserve"> на сегодняшний день выпускает только один </w:t>
      </w:r>
      <w:proofErr w:type="spellStart"/>
      <w:r w:rsidRPr="0062219C">
        <w:rPr>
          <w:rFonts w:ascii="Times New Roman" w:eastAsia="Times New Roman" w:hAnsi="Times New Roman"/>
          <w:sz w:val="28"/>
          <w:szCs w:val="28"/>
          <w:lang w:eastAsia="ru-RU"/>
        </w:rPr>
        <w:t>монопродукт</w:t>
      </w:r>
      <w:proofErr w:type="spellEnd"/>
      <w:r w:rsidRPr="0062219C">
        <w:rPr>
          <w:rFonts w:ascii="Times New Roman" w:eastAsia="Times New Roman" w:hAnsi="Times New Roman"/>
          <w:sz w:val="28"/>
          <w:szCs w:val="28"/>
          <w:lang w:eastAsia="ru-RU"/>
        </w:rPr>
        <w:t xml:space="preserve"> - сухую сыворотку. В отчетном периоде произведено 7,7 тыс. т сыворотки, объем отгрузки составил 386,4 млн. руб. В результате отгрузки </w:t>
      </w:r>
      <w:proofErr w:type="spellStart"/>
      <w:r w:rsidRPr="0062219C">
        <w:rPr>
          <w:rFonts w:ascii="Times New Roman" w:eastAsia="Times New Roman" w:hAnsi="Times New Roman"/>
          <w:sz w:val="28"/>
          <w:szCs w:val="28"/>
          <w:lang w:eastAsia="ru-RU"/>
        </w:rPr>
        <w:t>Брюховецким</w:t>
      </w:r>
      <w:proofErr w:type="spellEnd"/>
      <w:r w:rsidRPr="0062219C">
        <w:rPr>
          <w:rFonts w:ascii="Times New Roman" w:eastAsia="Times New Roman" w:hAnsi="Times New Roman"/>
          <w:sz w:val="28"/>
          <w:szCs w:val="28"/>
          <w:lang w:eastAsia="ru-RU"/>
        </w:rPr>
        <w:t xml:space="preserve"> филиалом в 2018 году сухой сыворотки преимущественно головному предприятию (по более низким ценам), объемы продаж  уменьшились на 15,2% или на 69,1 млн. руб., при том, что в 2018 году  </w:t>
      </w:r>
      <w:r w:rsidRPr="0062219C">
        <w:rPr>
          <w:rFonts w:ascii="Times New Roman" w:eastAsia="Times New Roman" w:hAnsi="Times New Roman"/>
          <w:sz w:val="28"/>
          <w:szCs w:val="28"/>
          <w:lang w:eastAsia="ru-RU"/>
        </w:rPr>
        <w:lastRenderedPageBreak/>
        <w:t>отгружено 8 тыс. т сыворотки, что практически на уровне                2017 года (8,1 тыс. т).</w:t>
      </w:r>
    </w:p>
    <w:p w:rsidR="00280F5F" w:rsidRPr="0062219C" w:rsidRDefault="00280F5F" w:rsidP="00280F5F">
      <w:pPr>
        <w:pStyle w:val="a3"/>
        <w:ind w:firstLine="709"/>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xml:space="preserve">Основной производитель растительного масла в районе -                        ООО «НТК», выпускающий соевое масло, доля которого в общем производстве масла по району составляет 62%.  </w:t>
      </w:r>
      <w:r w:rsidRPr="0062219C">
        <w:rPr>
          <w:rFonts w:ascii="Times New Roman" w:eastAsia="Times New Roman" w:hAnsi="Times New Roman" w:cs="Times New Roman"/>
          <w:sz w:val="28"/>
          <w:szCs w:val="28"/>
          <w:lang w:eastAsia="ru-RU"/>
        </w:rPr>
        <w:t xml:space="preserve">ООО «Натуральные продукты»  производит экологически чистый продукт из серии «Здоровое питание», а именно подсолнечное масло («Краснодарское элитное </w:t>
      </w:r>
      <w:proofErr w:type="spellStart"/>
      <w:r w:rsidRPr="0062219C">
        <w:rPr>
          <w:rFonts w:ascii="Times New Roman" w:eastAsia="Times New Roman" w:hAnsi="Times New Roman" w:cs="Times New Roman"/>
          <w:sz w:val="28"/>
          <w:szCs w:val="28"/>
          <w:lang w:eastAsia="ru-RU"/>
        </w:rPr>
        <w:t>высокоолеиновое</w:t>
      </w:r>
      <w:proofErr w:type="spellEnd"/>
      <w:r w:rsidRPr="0062219C">
        <w:rPr>
          <w:rFonts w:ascii="Times New Roman" w:eastAsia="Times New Roman" w:hAnsi="Times New Roman" w:cs="Times New Roman"/>
          <w:sz w:val="28"/>
          <w:szCs w:val="28"/>
          <w:lang w:eastAsia="ru-RU"/>
        </w:rPr>
        <w:t xml:space="preserve">» и «Краснодарское элитное»), которое производится методом холодного прессования, что гарантирует сохранность в нем всех ценных элементов, содержащихся в </w:t>
      </w:r>
      <w:proofErr w:type="spellStart"/>
      <w:r w:rsidRPr="0062219C">
        <w:rPr>
          <w:rFonts w:ascii="Times New Roman" w:eastAsia="Times New Roman" w:hAnsi="Times New Roman" w:cs="Times New Roman"/>
          <w:sz w:val="28"/>
          <w:szCs w:val="28"/>
          <w:lang w:eastAsia="ru-RU"/>
        </w:rPr>
        <w:t>маслосеменах</w:t>
      </w:r>
      <w:proofErr w:type="spellEnd"/>
      <w:r w:rsidRPr="0062219C">
        <w:rPr>
          <w:rFonts w:ascii="Times New Roman" w:eastAsia="Times New Roman" w:hAnsi="Times New Roman" w:cs="Times New Roman"/>
          <w:sz w:val="28"/>
          <w:szCs w:val="28"/>
          <w:lang w:eastAsia="ru-RU"/>
        </w:rPr>
        <w:t>. Масло очищается только механическим способом без применения щелочей, отбельной глины, вакуума и фасуется в темную стеклянную бутылку. На сегодняшний день производственные мощности завода увеличены вдвое, выпуск масла достиг 300 тыс. бутылок в месяц. С 2018 года на предприятии расширена линейка производства кукурузного и льняного масла.  Производимая продукция реализуется в 15 торговых сетях таких как: «Магнит», «Лента», «</w:t>
      </w:r>
      <w:proofErr w:type="spellStart"/>
      <w:r w:rsidRPr="0062219C">
        <w:rPr>
          <w:rFonts w:ascii="Times New Roman" w:eastAsia="Times New Roman" w:hAnsi="Times New Roman" w:cs="Times New Roman"/>
          <w:sz w:val="28"/>
          <w:szCs w:val="28"/>
          <w:lang w:eastAsia="ru-RU"/>
        </w:rPr>
        <w:t>Табрис</w:t>
      </w:r>
      <w:proofErr w:type="spellEnd"/>
      <w:r w:rsidRPr="0062219C">
        <w:rPr>
          <w:rFonts w:ascii="Times New Roman" w:eastAsia="Times New Roman" w:hAnsi="Times New Roman" w:cs="Times New Roman"/>
          <w:sz w:val="28"/>
          <w:szCs w:val="28"/>
          <w:lang w:eastAsia="ru-RU"/>
        </w:rPr>
        <w:t>», «Метро», «Пятерочка», «</w:t>
      </w:r>
      <w:proofErr w:type="spellStart"/>
      <w:r w:rsidRPr="0062219C">
        <w:rPr>
          <w:rFonts w:ascii="Times New Roman" w:eastAsia="Times New Roman" w:hAnsi="Times New Roman" w:cs="Times New Roman"/>
          <w:sz w:val="28"/>
          <w:szCs w:val="28"/>
          <w:lang w:eastAsia="ru-RU"/>
        </w:rPr>
        <w:t>Мясновъ</w:t>
      </w:r>
      <w:proofErr w:type="spellEnd"/>
      <w:r w:rsidRPr="0062219C">
        <w:rPr>
          <w:rFonts w:ascii="Times New Roman" w:eastAsia="Times New Roman" w:hAnsi="Times New Roman" w:cs="Times New Roman"/>
          <w:sz w:val="28"/>
          <w:szCs w:val="28"/>
          <w:lang w:eastAsia="ru-RU"/>
        </w:rPr>
        <w:t xml:space="preserve">». </w:t>
      </w:r>
      <w:r w:rsidRPr="0062219C">
        <w:rPr>
          <w:rFonts w:ascii="Times New Roman" w:eastAsia="Times New Roman" w:hAnsi="Times New Roman"/>
          <w:sz w:val="28"/>
          <w:szCs w:val="28"/>
          <w:lang w:eastAsia="ru-RU"/>
        </w:rPr>
        <w:t xml:space="preserve">ООО «Росинка» выпускает кукурузное масло, небольшими партиями: соевое масло, масло из виноградной косточки, кунжутное и льняное. В течение 2018 года в районе произведено более 7 тыс. т растительного масла, по предварительной оценке  объем отгрузки составил около 1,2 млрд. руб. В 2019 году производство растительных масел будет наращиваться, так как </w:t>
      </w:r>
      <w:r w:rsidRPr="0062219C">
        <w:rPr>
          <w:rFonts w:ascii="Times New Roman" w:eastAsia="Times New Roman" w:hAnsi="Times New Roman" w:cs="Times New Roman"/>
          <w:sz w:val="28"/>
          <w:szCs w:val="28"/>
          <w:lang w:eastAsia="ru-RU"/>
        </w:rPr>
        <w:t xml:space="preserve"> в конце 2018 года возобновило свою производственную деятельность малое предприятие </w:t>
      </w:r>
      <w:r w:rsidRPr="0062219C">
        <w:rPr>
          <w:rFonts w:ascii="Times New Roman" w:eastAsia="Times New Roman" w:hAnsi="Times New Roman"/>
          <w:sz w:val="28"/>
          <w:szCs w:val="28"/>
          <w:lang w:eastAsia="ru-RU"/>
        </w:rPr>
        <w:t>ООО «</w:t>
      </w:r>
      <w:proofErr w:type="spellStart"/>
      <w:r w:rsidRPr="0062219C">
        <w:rPr>
          <w:rFonts w:ascii="Times New Roman" w:eastAsia="Times New Roman" w:hAnsi="Times New Roman"/>
          <w:sz w:val="28"/>
          <w:szCs w:val="28"/>
          <w:lang w:eastAsia="ru-RU"/>
        </w:rPr>
        <w:t>Ариа-Лайн</w:t>
      </w:r>
      <w:proofErr w:type="spellEnd"/>
      <w:r w:rsidRPr="0062219C">
        <w:rPr>
          <w:rFonts w:ascii="Times New Roman" w:eastAsia="Times New Roman" w:hAnsi="Times New Roman"/>
          <w:sz w:val="28"/>
          <w:szCs w:val="28"/>
          <w:lang w:eastAsia="ru-RU"/>
        </w:rPr>
        <w:t>», планирующее ежегодно выпускать порядка 2 тыс. т подсолнечного и соевого масла.</w:t>
      </w:r>
    </w:p>
    <w:p w:rsidR="00280F5F" w:rsidRPr="0062219C" w:rsidRDefault="00280F5F" w:rsidP="00280F5F">
      <w:pPr>
        <w:tabs>
          <w:tab w:val="left" w:pos="1134"/>
        </w:tabs>
        <w:spacing w:after="0" w:line="240" w:lineRule="auto"/>
        <w:ind w:firstLine="709"/>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ООО «</w:t>
      </w:r>
      <w:proofErr w:type="spellStart"/>
      <w:r w:rsidRPr="0062219C">
        <w:rPr>
          <w:rFonts w:ascii="Times New Roman" w:eastAsia="Times New Roman" w:hAnsi="Times New Roman"/>
          <w:sz w:val="28"/>
          <w:szCs w:val="28"/>
          <w:lang w:eastAsia="ru-RU"/>
        </w:rPr>
        <w:t>Брюховецкий</w:t>
      </w:r>
      <w:proofErr w:type="spellEnd"/>
      <w:r w:rsidRPr="0062219C">
        <w:rPr>
          <w:rFonts w:ascii="Times New Roman" w:eastAsia="Times New Roman" w:hAnsi="Times New Roman"/>
          <w:sz w:val="28"/>
          <w:szCs w:val="28"/>
          <w:lang w:eastAsia="ru-RU"/>
        </w:rPr>
        <w:t xml:space="preserve"> хлебозавод» является основным производителем хлеба, хлебобулочных и кондитерских изделий в районе. Наряду с ним производством данной продукции занимаются индивидуальные предприниматели (</w:t>
      </w:r>
      <w:proofErr w:type="spellStart"/>
      <w:r w:rsidRPr="0062219C">
        <w:rPr>
          <w:rFonts w:ascii="Times New Roman" w:eastAsia="Times New Roman" w:hAnsi="Times New Roman"/>
          <w:sz w:val="28"/>
          <w:szCs w:val="28"/>
          <w:lang w:eastAsia="ru-RU"/>
        </w:rPr>
        <w:t>Гомиашвили</w:t>
      </w:r>
      <w:proofErr w:type="spellEnd"/>
      <w:r w:rsidRPr="0062219C">
        <w:rPr>
          <w:rFonts w:ascii="Times New Roman" w:eastAsia="Times New Roman" w:hAnsi="Times New Roman"/>
          <w:sz w:val="28"/>
          <w:szCs w:val="28"/>
          <w:lang w:eastAsia="ru-RU"/>
        </w:rPr>
        <w:t xml:space="preserve"> О.И., </w:t>
      </w:r>
      <w:proofErr w:type="spellStart"/>
      <w:r w:rsidRPr="0062219C">
        <w:rPr>
          <w:rFonts w:ascii="Times New Roman" w:eastAsia="Times New Roman" w:hAnsi="Times New Roman"/>
          <w:sz w:val="28"/>
          <w:szCs w:val="28"/>
          <w:lang w:eastAsia="ru-RU"/>
        </w:rPr>
        <w:t>Теркун</w:t>
      </w:r>
      <w:proofErr w:type="spellEnd"/>
      <w:r w:rsidRPr="0062219C">
        <w:rPr>
          <w:rFonts w:ascii="Times New Roman" w:eastAsia="Times New Roman" w:hAnsi="Times New Roman"/>
          <w:sz w:val="28"/>
          <w:szCs w:val="28"/>
          <w:lang w:eastAsia="ru-RU"/>
        </w:rPr>
        <w:t xml:space="preserve"> Т.Н. и Торосян) и сельскохозяйственное предприятие «Победа» АО фирма «Агрокомплекс»      им. Ткачева Н.И., имеющее хлебопекарню. В 2018 году произведено около                  2 тыс. т хлеба и хлебобулочных изделий и порядка 200 т кондитерских изделий, объем отгрузки составил 118,8 млн. руб., что из-за большой конкуренции среди аналогичных производителей из других районов, реализующих свою продукцию через торговые сети (Магнит и Пятерочка) ниже уровня 2017 года на 5,4 %. </w:t>
      </w:r>
    </w:p>
    <w:p w:rsidR="00280F5F" w:rsidRPr="0062219C" w:rsidRDefault="00280F5F" w:rsidP="00280F5F">
      <w:pPr>
        <w:tabs>
          <w:tab w:val="left" w:pos="1134"/>
        </w:tabs>
        <w:spacing w:after="0" w:line="240" w:lineRule="auto"/>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ab/>
        <w:t>В 2018 году доля в общем объеме отгруженной продукции составляет:</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кормов для животных</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      42,5%;</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растительных масел и жиров</w:t>
      </w:r>
      <w:r w:rsidRPr="0062219C">
        <w:rPr>
          <w:rFonts w:ascii="Times New Roman" w:eastAsia="Times New Roman" w:hAnsi="Times New Roman"/>
          <w:sz w:val="28"/>
          <w:szCs w:val="28"/>
          <w:lang w:eastAsia="ru-RU"/>
        </w:rPr>
        <w:tab/>
        <w:t xml:space="preserve"> </w:t>
      </w:r>
      <w:r w:rsidRPr="0062219C">
        <w:rPr>
          <w:rFonts w:ascii="Times New Roman" w:eastAsia="Times New Roman" w:hAnsi="Times New Roman"/>
          <w:sz w:val="28"/>
          <w:szCs w:val="28"/>
          <w:lang w:eastAsia="ru-RU"/>
        </w:rPr>
        <w:tab/>
        <w:t xml:space="preserve">    –      33,5%;</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молочных продуктов</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        9,9%, </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мяса и мясопродуктов</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        7,9%;</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хлебобулочных кондитерских изделий –        3,4%,</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муки</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w:t>
      </w:r>
      <w:r w:rsidRPr="0062219C">
        <w:rPr>
          <w:rFonts w:ascii="Times New Roman" w:eastAsia="Times New Roman" w:hAnsi="Times New Roman"/>
          <w:sz w:val="28"/>
          <w:szCs w:val="28"/>
          <w:lang w:eastAsia="ru-RU"/>
        </w:rPr>
        <w:tab/>
        <w:t xml:space="preserve">    –        2,1%,</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прочих пищевых продуктов</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        0,7%.    </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lastRenderedPageBreak/>
        <w:tab/>
        <w:t xml:space="preserve">Прогноз на 2019 год предусматривает следующее темпы роста объемов продукции: </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кормов для животных</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    105,3%;</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растительных масел и жиров</w:t>
      </w:r>
      <w:r w:rsidRPr="0062219C">
        <w:rPr>
          <w:rFonts w:ascii="Times New Roman" w:eastAsia="Times New Roman" w:hAnsi="Times New Roman"/>
          <w:sz w:val="28"/>
          <w:szCs w:val="28"/>
          <w:lang w:eastAsia="ru-RU"/>
        </w:rPr>
        <w:tab/>
        <w:t xml:space="preserve"> </w:t>
      </w:r>
      <w:r w:rsidRPr="0062219C">
        <w:rPr>
          <w:rFonts w:ascii="Times New Roman" w:eastAsia="Times New Roman" w:hAnsi="Times New Roman"/>
          <w:sz w:val="28"/>
          <w:szCs w:val="28"/>
          <w:lang w:eastAsia="ru-RU"/>
        </w:rPr>
        <w:tab/>
        <w:t xml:space="preserve">    –    106,2%;</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молочных продуктов</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    103,5%, </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мяса и мясопродуктов</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    118,1%;</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хлебобулочных кондитерских изделий –    103,3%,</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муки</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w:t>
      </w:r>
      <w:r w:rsidRPr="0062219C">
        <w:rPr>
          <w:rFonts w:ascii="Times New Roman" w:eastAsia="Times New Roman" w:hAnsi="Times New Roman"/>
          <w:sz w:val="28"/>
          <w:szCs w:val="28"/>
          <w:lang w:eastAsia="ru-RU"/>
        </w:rPr>
        <w:tab/>
        <w:t xml:space="preserve">    –    104,5%,</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производство прочих пищевых продуктов</w:t>
      </w:r>
      <w:r w:rsidRPr="0062219C">
        <w:rPr>
          <w:rFonts w:ascii="Times New Roman" w:eastAsia="Times New Roman" w:hAnsi="Times New Roman"/>
          <w:sz w:val="28"/>
          <w:szCs w:val="28"/>
          <w:lang w:eastAsia="ru-RU"/>
        </w:rPr>
        <w:tab/>
      </w:r>
      <w:r w:rsidRPr="0062219C">
        <w:rPr>
          <w:rFonts w:ascii="Times New Roman" w:eastAsia="Times New Roman" w:hAnsi="Times New Roman"/>
          <w:sz w:val="28"/>
          <w:szCs w:val="28"/>
          <w:lang w:eastAsia="ru-RU"/>
        </w:rPr>
        <w:tab/>
        <w:t xml:space="preserve">    –      72,4%.    </w:t>
      </w:r>
    </w:p>
    <w:p w:rsidR="00280F5F" w:rsidRPr="0062219C" w:rsidRDefault="00280F5F" w:rsidP="00280F5F">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xml:space="preserve">Крупные предприятия, производящие основные виды продукции в </w:t>
      </w:r>
      <w:proofErr w:type="spellStart"/>
      <w:r w:rsidRPr="0062219C">
        <w:rPr>
          <w:rFonts w:ascii="Times New Roman" w:eastAsia="Times New Roman" w:hAnsi="Times New Roman"/>
          <w:sz w:val="28"/>
          <w:szCs w:val="28"/>
          <w:lang w:eastAsia="ru-RU"/>
        </w:rPr>
        <w:t>Брюховецком</w:t>
      </w:r>
      <w:proofErr w:type="spellEnd"/>
      <w:r w:rsidRPr="0062219C">
        <w:rPr>
          <w:rFonts w:ascii="Times New Roman" w:eastAsia="Times New Roman" w:hAnsi="Times New Roman"/>
          <w:sz w:val="28"/>
          <w:szCs w:val="28"/>
          <w:lang w:eastAsia="ru-RU"/>
        </w:rPr>
        <w:t xml:space="preserve"> районе, обеспечивают потребительский рынок в полном объеме и широком ассортименте, продолжают осуществлять реконструкцию и модернизацию технологических линий цехов, наращивая выпуск и повышая качество своей продукции.</w:t>
      </w:r>
    </w:p>
    <w:p w:rsidR="006549A4" w:rsidRPr="006549A4" w:rsidRDefault="00280F5F" w:rsidP="006549A4">
      <w:pPr>
        <w:tabs>
          <w:tab w:val="left" w:pos="1134"/>
        </w:tabs>
        <w:spacing w:after="0" w:line="240" w:lineRule="auto"/>
        <w:ind w:firstLine="567"/>
        <w:jc w:val="both"/>
        <w:rPr>
          <w:rFonts w:ascii="Times New Roman" w:eastAsia="Times New Roman" w:hAnsi="Times New Roman"/>
          <w:sz w:val="28"/>
          <w:szCs w:val="28"/>
          <w:lang w:eastAsia="ru-RU"/>
        </w:rPr>
      </w:pPr>
      <w:r w:rsidRPr="0062219C">
        <w:rPr>
          <w:rFonts w:ascii="Times New Roman" w:eastAsia="Times New Roman" w:hAnsi="Times New Roman"/>
          <w:sz w:val="28"/>
          <w:szCs w:val="28"/>
          <w:lang w:eastAsia="ru-RU"/>
        </w:rPr>
        <w:t xml:space="preserve"> </w:t>
      </w:r>
      <w:r w:rsidRPr="00D20D79">
        <w:rPr>
          <w:rFonts w:ascii="Times New Roman" w:eastAsia="Times New Roman" w:hAnsi="Times New Roman"/>
          <w:sz w:val="28"/>
          <w:szCs w:val="28"/>
          <w:lang w:eastAsia="ru-RU"/>
        </w:rPr>
        <w:t>Основные проблемы у предприятий перерабатывающей отрасли, сдерживающие наращивание объемов производства, это нехватка энергетических мощностей и сложности расширения рынков сбыта готовой продукции.</w:t>
      </w:r>
    </w:p>
    <w:p w:rsidR="006549A4" w:rsidRDefault="006549A4" w:rsidP="00280F5F">
      <w:pPr>
        <w:tabs>
          <w:tab w:val="left" w:pos="1134"/>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Утвержденный список социально значимых и приоритетных рынков, доступен по ссылке:</w:t>
      </w:r>
    </w:p>
    <w:p w:rsidR="006549A4" w:rsidRDefault="006549A4" w:rsidP="00280F5F">
      <w:pPr>
        <w:tabs>
          <w:tab w:val="left" w:pos="1134"/>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hyperlink r:id="rId24" w:history="1">
        <w:r w:rsidRPr="00A03F04">
          <w:rPr>
            <w:rStyle w:val="ae"/>
            <w:rFonts w:ascii="Times New Roman" w:eastAsia="Times New Roman" w:hAnsi="Times New Roman"/>
            <w:sz w:val="28"/>
            <w:szCs w:val="28"/>
            <w:lang w:eastAsia="ru-RU"/>
          </w:rPr>
          <w:t>https://www.bruhoveckaya.ru/standart-razvitiya-konkurentsii/metodicheskie-materialy/28122017-1.pdf</w:t>
        </w:r>
      </w:hyperlink>
    </w:p>
    <w:p w:rsidR="006549A4" w:rsidRDefault="007F1397" w:rsidP="00280F5F">
      <w:pPr>
        <w:tabs>
          <w:tab w:val="left" w:pos="1134"/>
        </w:tabs>
        <w:spacing w:after="0" w:line="240" w:lineRule="auto"/>
        <w:ind w:firstLine="567"/>
        <w:jc w:val="both"/>
        <w:rPr>
          <w:rFonts w:ascii="Times New Roman" w:eastAsia="Times New Roman" w:hAnsi="Times New Roman"/>
          <w:sz w:val="28"/>
          <w:szCs w:val="28"/>
          <w:lang w:eastAsia="ru-RU"/>
        </w:rPr>
      </w:pPr>
      <w:hyperlink r:id="rId25" w:history="1">
        <w:r w:rsidR="006549A4" w:rsidRPr="00A03F04">
          <w:rPr>
            <w:rStyle w:val="ae"/>
            <w:rFonts w:ascii="Times New Roman" w:eastAsia="Times New Roman" w:hAnsi="Times New Roman"/>
            <w:sz w:val="28"/>
            <w:szCs w:val="28"/>
            <w:lang w:eastAsia="ru-RU"/>
          </w:rPr>
          <w:t>https://www.bruhoveckaya.ru/standart-razvitiya-konkurentsii/metodicheskie-materialy/28122017-2.pdf</w:t>
        </w:r>
      </w:hyperlink>
    </w:p>
    <w:p w:rsidR="00280F5F" w:rsidRPr="001E35DB" w:rsidRDefault="00280F5F" w:rsidP="007D47A4">
      <w:pPr>
        <w:spacing w:after="0" w:line="240" w:lineRule="auto"/>
        <w:jc w:val="both"/>
        <w:rPr>
          <w:rFonts w:ascii="Times New Roman" w:hAnsi="Times New Roman"/>
          <w:sz w:val="28"/>
          <w:szCs w:val="28"/>
        </w:rPr>
      </w:pPr>
    </w:p>
    <w:p w:rsidR="00416F2D" w:rsidRDefault="00995311" w:rsidP="00416F2D">
      <w:pPr>
        <w:spacing w:before="120" w:after="120" w:line="276" w:lineRule="auto"/>
        <w:ind w:firstLine="709"/>
        <w:jc w:val="center"/>
        <w:rPr>
          <w:rFonts w:ascii="Times New Roman" w:eastAsia="Times New Roman" w:hAnsi="Times New Roman"/>
          <w:b/>
          <w:sz w:val="28"/>
          <w:szCs w:val="28"/>
          <w:lang w:eastAsia="ru-RU"/>
        </w:rPr>
      </w:pPr>
      <w:r w:rsidRPr="00A8121C">
        <w:rPr>
          <w:rFonts w:ascii="Times New Roman" w:hAnsi="Times New Roman"/>
          <w:b/>
          <w:sz w:val="28"/>
          <w:szCs w:val="28"/>
        </w:rPr>
        <w:t xml:space="preserve">Раздел 3. </w:t>
      </w:r>
      <w:r w:rsidR="004F03C8" w:rsidRPr="00A8121C">
        <w:rPr>
          <w:rFonts w:ascii="Times New Roman" w:eastAsia="Times New Roman" w:hAnsi="Times New Roman"/>
          <w:b/>
          <w:sz w:val="28"/>
          <w:szCs w:val="28"/>
          <w:lang w:eastAsia="ru-RU"/>
        </w:rPr>
        <w:t xml:space="preserve">Реализация ведомственного плана по содействию развитию конкуренции и развитию конкурентной среды в муниципальном образовании </w:t>
      </w:r>
    </w:p>
    <w:p w:rsidR="00A85D9E" w:rsidRDefault="00416F2D" w:rsidP="00A85D9E">
      <w:pPr>
        <w:spacing w:before="120" w:after="120" w:line="276" w:lineRule="auto"/>
        <w:ind w:firstLine="709"/>
        <w:jc w:val="both"/>
        <w:rPr>
          <w:rFonts w:ascii="Times New Roman" w:eastAsia="Times New Roman" w:hAnsi="Times New Roman"/>
          <w:b/>
          <w:sz w:val="28"/>
          <w:szCs w:val="28"/>
          <w:lang w:eastAsia="ru-RU"/>
        </w:rPr>
      </w:pPr>
      <w:r w:rsidRPr="001E35DB">
        <w:rPr>
          <w:rFonts w:ascii="Times New Roman" w:hAnsi="Times New Roman"/>
          <w:iCs/>
          <w:sz w:val="28"/>
          <w:szCs w:val="28"/>
        </w:rPr>
        <w:t xml:space="preserve">План мероприятий («дорожная карта») по содействию развитию конкуренции и по развитию конкурентной среды на территории муниципального образования </w:t>
      </w:r>
      <w:proofErr w:type="spellStart"/>
      <w:r>
        <w:rPr>
          <w:rFonts w:ascii="Times New Roman" w:hAnsi="Times New Roman"/>
          <w:iCs/>
          <w:sz w:val="28"/>
          <w:szCs w:val="28"/>
        </w:rPr>
        <w:t>Брюховецкий</w:t>
      </w:r>
      <w:proofErr w:type="spellEnd"/>
      <w:r w:rsidRPr="001E35DB">
        <w:rPr>
          <w:rFonts w:ascii="Times New Roman" w:hAnsi="Times New Roman"/>
          <w:iCs/>
          <w:sz w:val="28"/>
          <w:szCs w:val="28"/>
        </w:rPr>
        <w:t xml:space="preserve"> район утвержден </w:t>
      </w:r>
      <w:r>
        <w:rPr>
          <w:rFonts w:ascii="Times New Roman" w:hAnsi="Times New Roman"/>
          <w:iCs/>
          <w:sz w:val="28"/>
          <w:szCs w:val="28"/>
        </w:rPr>
        <w:t>24 апреля</w:t>
      </w:r>
      <w:r w:rsidRPr="001E35DB">
        <w:rPr>
          <w:rFonts w:ascii="Times New Roman" w:hAnsi="Times New Roman"/>
          <w:iCs/>
          <w:sz w:val="28"/>
          <w:szCs w:val="28"/>
        </w:rPr>
        <w:t xml:space="preserve"> </w:t>
      </w:r>
      <w:r>
        <w:rPr>
          <w:rFonts w:ascii="Times New Roman" w:hAnsi="Times New Roman"/>
          <w:iCs/>
          <w:sz w:val="28"/>
          <w:szCs w:val="28"/>
        </w:rPr>
        <w:t xml:space="preserve">          </w:t>
      </w:r>
      <w:r w:rsidRPr="001E35DB">
        <w:rPr>
          <w:rFonts w:ascii="Times New Roman" w:hAnsi="Times New Roman"/>
          <w:iCs/>
          <w:sz w:val="28"/>
          <w:szCs w:val="28"/>
        </w:rPr>
        <w:t>201</w:t>
      </w:r>
      <w:r>
        <w:rPr>
          <w:rFonts w:ascii="Times New Roman" w:hAnsi="Times New Roman"/>
          <w:iCs/>
          <w:sz w:val="28"/>
          <w:szCs w:val="28"/>
        </w:rPr>
        <w:t>8</w:t>
      </w:r>
      <w:r w:rsidRPr="001E35DB">
        <w:rPr>
          <w:rFonts w:ascii="Times New Roman" w:hAnsi="Times New Roman"/>
          <w:iCs/>
          <w:sz w:val="28"/>
          <w:szCs w:val="28"/>
        </w:rPr>
        <w:t xml:space="preserve"> года главой муниципального образования </w:t>
      </w:r>
      <w:proofErr w:type="spellStart"/>
      <w:r>
        <w:rPr>
          <w:rFonts w:ascii="Times New Roman" w:hAnsi="Times New Roman"/>
          <w:iCs/>
          <w:sz w:val="28"/>
          <w:szCs w:val="28"/>
        </w:rPr>
        <w:t>Брюховецкий</w:t>
      </w:r>
      <w:proofErr w:type="spellEnd"/>
      <w:r w:rsidRPr="001E35DB">
        <w:rPr>
          <w:rFonts w:ascii="Times New Roman" w:hAnsi="Times New Roman"/>
          <w:iCs/>
          <w:sz w:val="28"/>
          <w:szCs w:val="28"/>
        </w:rPr>
        <w:t xml:space="preserve"> район </w:t>
      </w:r>
      <w:r>
        <w:rPr>
          <w:rFonts w:ascii="Times New Roman" w:hAnsi="Times New Roman"/>
          <w:iCs/>
          <w:sz w:val="28"/>
          <w:szCs w:val="28"/>
        </w:rPr>
        <w:t xml:space="preserve">             В</w:t>
      </w:r>
      <w:r w:rsidRPr="001E35DB">
        <w:rPr>
          <w:rFonts w:ascii="Times New Roman" w:hAnsi="Times New Roman"/>
          <w:iCs/>
          <w:sz w:val="28"/>
          <w:szCs w:val="28"/>
        </w:rPr>
        <w:t xml:space="preserve">.В. </w:t>
      </w:r>
      <w:proofErr w:type="spellStart"/>
      <w:r>
        <w:rPr>
          <w:rFonts w:ascii="Times New Roman" w:hAnsi="Times New Roman"/>
          <w:iCs/>
          <w:sz w:val="28"/>
          <w:szCs w:val="28"/>
        </w:rPr>
        <w:t>Мусатовым</w:t>
      </w:r>
      <w:proofErr w:type="spellEnd"/>
      <w:r w:rsidRPr="001E35DB">
        <w:rPr>
          <w:rFonts w:ascii="Times New Roman" w:hAnsi="Times New Roman"/>
          <w:iCs/>
          <w:sz w:val="28"/>
          <w:szCs w:val="28"/>
        </w:rPr>
        <w:t xml:space="preserve"> и размещен на</w:t>
      </w:r>
      <w:r w:rsidRPr="001E35DB">
        <w:rPr>
          <w:rFonts w:ascii="Times New Roman" w:hAnsi="Times New Roman"/>
        </w:rPr>
        <w:t xml:space="preserve"> </w:t>
      </w:r>
      <w:r w:rsidRPr="001E35DB">
        <w:rPr>
          <w:rFonts w:ascii="Times New Roman" w:hAnsi="Times New Roman"/>
          <w:iCs/>
          <w:sz w:val="28"/>
          <w:szCs w:val="28"/>
        </w:rPr>
        <w:t xml:space="preserve">официальном сайте муниципального образования </w:t>
      </w:r>
      <w:proofErr w:type="spellStart"/>
      <w:r>
        <w:rPr>
          <w:rFonts w:ascii="Times New Roman" w:hAnsi="Times New Roman"/>
          <w:iCs/>
          <w:sz w:val="28"/>
          <w:szCs w:val="28"/>
        </w:rPr>
        <w:t>Брюховецкий</w:t>
      </w:r>
      <w:proofErr w:type="spellEnd"/>
      <w:r w:rsidRPr="001E35DB">
        <w:rPr>
          <w:rFonts w:ascii="Times New Roman" w:hAnsi="Times New Roman"/>
          <w:iCs/>
          <w:sz w:val="28"/>
          <w:szCs w:val="28"/>
        </w:rPr>
        <w:t xml:space="preserve"> район </w:t>
      </w:r>
      <w:r>
        <w:rPr>
          <w:rFonts w:ascii="Times New Roman" w:hAnsi="Times New Roman"/>
          <w:iCs/>
          <w:sz w:val="28"/>
          <w:szCs w:val="28"/>
        </w:rPr>
        <w:t xml:space="preserve">по доступной ссылке: </w:t>
      </w:r>
      <w:hyperlink r:id="rId26" w:history="1">
        <w:r w:rsidRPr="00E10C3F">
          <w:rPr>
            <w:rStyle w:val="ae"/>
            <w:rFonts w:ascii="Times New Roman" w:hAnsi="Times New Roman"/>
            <w:iCs/>
            <w:sz w:val="28"/>
            <w:szCs w:val="28"/>
          </w:rPr>
          <w:t>https://www.bruhoveckaya.ru/upload_files/standart-konkurentsii/1.pdf</w:t>
        </w:r>
      </w:hyperlink>
      <w:r w:rsidR="00A85D9E" w:rsidRPr="00A85D9E">
        <w:rPr>
          <w:rFonts w:ascii="Times New Roman" w:eastAsia="Times New Roman" w:hAnsi="Times New Roman"/>
          <w:sz w:val="28"/>
          <w:szCs w:val="28"/>
          <w:lang w:eastAsia="ru-RU"/>
        </w:rPr>
        <w:t xml:space="preserve">. </w:t>
      </w:r>
      <w:r w:rsidRPr="001E35DB">
        <w:rPr>
          <w:rFonts w:ascii="Times New Roman" w:hAnsi="Times New Roman"/>
          <w:iCs/>
          <w:sz w:val="28"/>
          <w:szCs w:val="28"/>
        </w:rPr>
        <w:t>В плане определены одиннадцать социально-значимых приоритетных рынков для развития конкуренции. Наряду с этими рынками в плане определены приоритетные рынок сельхозпродукции (овощной и плодово-ягодной прод</w:t>
      </w:r>
      <w:r w:rsidR="00A85D9E">
        <w:rPr>
          <w:rFonts w:ascii="Times New Roman" w:hAnsi="Times New Roman"/>
          <w:iCs/>
          <w:sz w:val="28"/>
          <w:szCs w:val="28"/>
        </w:rPr>
        <w:t xml:space="preserve">укции, продукции животноводства, сельского (аграрного туризма) </w:t>
      </w:r>
      <w:r w:rsidRPr="001E35DB">
        <w:rPr>
          <w:rFonts w:ascii="Times New Roman" w:hAnsi="Times New Roman"/>
          <w:iCs/>
          <w:sz w:val="28"/>
          <w:szCs w:val="28"/>
        </w:rPr>
        <w:t>и рынок бытовых услуг), которые содействуют развитию конкуренции и формированию благоприятной конкурентной среды на территории района.</w:t>
      </w:r>
      <w:r w:rsidR="00A85D9E">
        <w:rPr>
          <w:rFonts w:ascii="Times New Roman" w:eastAsia="Times New Roman" w:hAnsi="Times New Roman"/>
          <w:b/>
          <w:sz w:val="28"/>
          <w:szCs w:val="28"/>
          <w:lang w:eastAsia="ru-RU"/>
        </w:rPr>
        <w:t xml:space="preserve"> </w:t>
      </w:r>
      <w:r w:rsidRPr="001E35DB">
        <w:rPr>
          <w:rFonts w:ascii="Times New Roman" w:hAnsi="Times New Roman"/>
          <w:iCs/>
          <w:sz w:val="28"/>
          <w:szCs w:val="28"/>
        </w:rPr>
        <w:t xml:space="preserve">Мероприятия плана распределены по каждому рынку, определены цели </w:t>
      </w:r>
      <w:r w:rsidRPr="001E35DB">
        <w:rPr>
          <w:rFonts w:ascii="Times New Roman" w:hAnsi="Times New Roman"/>
          <w:iCs/>
          <w:sz w:val="28"/>
          <w:szCs w:val="28"/>
        </w:rPr>
        <w:lastRenderedPageBreak/>
        <w:t>мероприятий, целевые показатели от реализации мероприятий по годам, а также ответственные исполнители.</w:t>
      </w:r>
    </w:p>
    <w:p w:rsidR="00A85D9E" w:rsidRDefault="00A85D9E" w:rsidP="00A85D9E">
      <w:pPr>
        <w:spacing w:before="120" w:after="120" w:line="276"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Второй раздел</w:t>
      </w:r>
      <w:r>
        <w:rPr>
          <w:rFonts w:ascii="Times New Roman" w:eastAsia="Times New Roman" w:hAnsi="Times New Roman"/>
          <w:sz w:val="28"/>
          <w:szCs w:val="28"/>
          <w:lang w:eastAsia="ru-RU"/>
        </w:rPr>
        <w:t xml:space="preserve"> содержит</w:t>
      </w:r>
      <w:r w:rsidR="00416F2D" w:rsidRPr="001E35DB">
        <w:rPr>
          <w:rFonts w:ascii="Times New Roman" w:hAnsi="Times New Roman"/>
          <w:iCs/>
          <w:sz w:val="28"/>
          <w:szCs w:val="28"/>
        </w:rPr>
        <w:t xml:space="preserve"> мероприятия по содействию разви</w:t>
      </w:r>
      <w:r>
        <w:rPr>
          <w:rFonts w:ascii="Times New Roman" w:hAnsi="Times New Roman"/>
          <w:iCs/>
          <w:sz w:val="28"/>
          <w:szCs w:val="28"/>
        </w:rPr>
        <w:t xml:space="preserve">тию конкуренции на </w:t>
      </w:r>
      <w:r w:rsidR="00416F2D" w:rsidRPr="001E35DB">
        <w:rPr>
          <w:rFonts w:ascii="Times New Roman" w:hAnsi="Times New Roman"/>
          <w:iCs/>
          <w:sz w:val="28"/>
          <w:szCs w:val="28"/>
        </w:rPr>
        <w:t xml:space="preserve">приоритетных рынках, которые имеют важное значение для развития экономики </w:t>
      </w:r>
      <w:proofErr w:type="spellStart"/>
      <w:r>
        <w:rPr>
          <w:rFonts w:ascii="Times New Roman" w:hAnsi="Times New Roman"/>
          <w:iCs/>
          <w:sz w:val="28"/>
          <w:szCs w:val="28"/>
        </w:rPr>
        <w:t>Брюховецкого</w:t>
      </w:r>
      <w:proofErr w:type="spellEnd"/>
      <w:r>
        <w:rPr>
          <w:rFonts w:ascii="Times New Roman" w:hAnsi="Times New Roman"/>
          <w:iCs/>
          <w:sz w:val="28"/>
          <w:szCs w:val="28"/>
        </w:rPr>
        <w:t xml:space="preserve"> </w:t>
      </w:r>
      <w:r w:rsidR="00416F2D" w:rsidRPr="001E35DB">
        <w:rPr>
          <w:rFonts w:ascii="Times New Roman" w:hAnsi="Times New Roman"/>
          <w:iCs/>
          <w:sz w:val="28"/>
          <w:szCs w:val="28"/>
        </w:rPr>
        <w:t xml:space="preserve">района, а также влияют на совершенствование процессов конкуренции (рынок сельхозпродукции, </w:t>
      </w:r>
      <w:r>
        <w:rPr>
          <w:rFonts w:ascii="Times New Roman" w:hAnsi="Times New Roman"/>
          <w:iCs/>
          <w:sz w:val="28"/>
          <w:szCs w:val="28"/>
        </w:rPr>
        <w:t xml:space="preserve">рынок сельского (аграрного туризма и </w:t>
      </w:r>
      <w:r w:rsidR="00416F2D" w:rsidRPr="001E35DB">
        <w:rPr>
          <w:rFonts w:ascii="Times New Roman" w:hAnsi="Times New Roman"/>
          <w:iCs/>
          <w:sz w:val="28"/>
          <w:szCs w:val="28"/>
        </w:rPr>
        <w:t>рынок бытовых услуг).</w:t>
      </w:r>
    </w:p>
    <w:p w:rsidR="00FB5740" w:rsidRDefault="00A85D9E" w:rsidP="00FB5740">
      <w:pPr>
        <w:spacing w:before="120" w:after="120" w:line="276" w:lineRule="auto"/>
        <w:ind w:firstLine="709"/>
        <w:jc w:val="both"/>
        <w:rPr>
          <w:rFonts w:ascii="Times New Roman" w:eastAsia="Times New Roman" w:hAnsi="Times New Roman"/>
          <w:sz w:val="28"/>
          <w:szCs w:val="28"/>
          <w:lang w:eastAsia="ru-RU"/>
        </w:rPr>
      </w:pPr>
      <w:r w:rsidRPr="00A85D9E">
        <w:rPr>
          <w:rFonts w:ascii="Times New Roman" w:hAnsi="Times New Roman"/>
          <w:b/>
          <w:iCs/>
          <w:sz w:val="28"/>
          <w:szCs w:val="28"/>
        </w:rPr>
        <w:t>Третий раздел</w:t>
      </w:r>
      <w:r w:rsidR="00416F2D" w:rsidRPr="001E35DB">
        <w:rPr>
          <w:rFonts w:ascii="Times New Roman" w:hAnsi="Times New Roman"/>
          <w:iCs/>
          <w:sz w:val="28"/>
          <w:szCs w:val="28"/>
        </w:rPr>
        <w:t xml:space="preserve"> содержит системные мероприятия развития конкурентной среды: по осуществлению </w:t>
      </w:r>
      <w:r>
        <w:rPr>
          <w:rFonts w:ascii="Times New Roman" w:hAnsi="Times New Roman"/>
          <w:iCs/>
          <w:sz w:val="28"/>
          <w:szCs w:val="28"/>
        </w:rPr>
        <w:t>процедур муниципальных закупок</w:t>
      </w:r>
      <w:r w:rsidR="00416F2D" w:rsidRPr="001E35DB">
        <w:rPr>
          <w:rFonts w:ascii="Times New Roman" w:hAnsi="Times New Roman"/>
          <w:iCs/>
          <w:sz w:val="28"/>
          <w:szCs w:val="28"/>
        </w:rPr>
        <w:t xml:space="preserve">, </w:t>
      </w:r>
      <w:r w:rsidR="001D075F">
        <w:rPr>
          <w:rFonts w:ascii="Times New Roman" w:hAnsi="Times New Roman"/>
          <w:iCs/>
          <w:sz w:val="28"/>
          <w:szCs w:val="28"/>
        </w:rPr>
        <w:t>обеспечение равных условий доступа к информации о реализации государственного имущества Краснодарского края и имущества</w:t>
      </w:r>
      <w:r w:rsidR="00416F2D" w:rsidRPr="001E35DB">
        <w:rPr>
          <w:rFonts w:ascii="Times New Roman" w:eastAsia="Times New Roman" w:hAnsi="Times New Roman"/>
          <w:sz w:val="28"/>
          <w:szCs w:val="28"/>
          <w:lang w:eastAsia="ru-RU"/>
        </w:rPr>
        <w:t xml:space="preserve">, </w:t>
      </w:r>
      <w:r w:rsidR="001D075F">
        <w:rPr>
          <w:rFonts w:ascii="Times New Roman" w:eastAsia="Times New Roman" w:hAnsi="Times New Roman"/>
          <w:sz w:val="28"/>
          <w:szCs w:val="28"/>
          <w:lang w:eastAsia="ru-RU"/>
        </w:rPr>
        <w:t xml:space="preserve">находящегося в собственности муниципального образования </w:t>
      </w:r>
      <w:proofErr w:type="spellStart"/>
      <w:r w:rsidR="001D075F">
        <w:rPr>
          <w:rFonts w:ascii="Times New Roman" w:eastAsia="Times New Roman" w:hAnsi="Times New Roman"/>
          <w:sz w:val="28"/>
          <w:szCs w:val="28"/>
          <w:lang w:eastAsia="ru-RU"/>
        </w:rPr>
        <w:t>Брюховецкий</w:t>
      </w:r>
      <w:proofErr w:type="spellEnd"/>
      <w:r w:rsidR="001D075F">
        <w:rPr>
          <w:rFonts w:ascii="Times New Roman" w:eastAsia="Times New Roman" w:hAnsi="Times New Roman"/>
          <w:sz w:val="28"/>
          <w:szCs w:val="28"/>
          <w:lang w:eastAsia="ru-RU"/>
        </w:rPr>
        <w:t xml:space="preserve"> район, оценку конкурентной среды на социально</w:t>
      </w:r>
      <w:r w:rsidR="00FB5740">
        <w:rPr>
          <w:rFonts w:ascii="Times New Roman" w:eastAsia="Times New Roman" w:hAnsi="Times New Roman"/>
          <w:sz w:val="28"/>
          <w:szCs w:val="28"/>
          <w:lang w:eastAsia="ru-RU"/>
        </w:rPr>
        <w:t xml:space="preserve"> </w:t>
      </w:r>
      <w:r w:rsidR="001D075F">
        <w:rPr>
          <w:rFonts w:ascii="Times New Roman" w:eastAsia="Times New Roman" w:hAnsi="Times New Roman"/>
          <w:sz w:val="28"/>
          <w:szCs w:val="28"/>
          <w:lang w:eastAsia="ru-RU"/>
        </w:rPr>
        <w:t xml:space="preserve">- значимых и приоритетных рынках муниципального образования </w:t>
      </w:r>
      <w:proofErr w:type="spellStart"/>
      <w:r w:rsidR="001D075F">
        <w:rPr>
          <w:rFonts w:ascii="Times New Roman" w:eastAsia="Times New Roman" w:hAnsi="Times New Roman"/>
          <w:sz w:val="28"/>
          <w:szCs w:val="28"/>
          <w:lang w:eastAsia="ru-RU"/>
        </w:rPr>
        <w:t>Брюховецкий</w:t>
      </w:r>
      <w:proofErr w:type="spellEnd"/>
      <w:r w:rsidR="001D075F">
        <w:rPr>
          <w:rFonts w:ascii="Times New Roman" w:eastAsia="Times New Roman" w:hAnsi="Times New Roman"/>
          <w:sz w:val="28"/>
          <w:szCs w:val="28"/>
          <w:lang w:eastAsia="ru-RU"/>
        </w:rPr>
        <w:t xml:space="preserve"> район.</w:t>
      </w:r>
    </w:p>
    <w:p w:rsidR="00416F2D" w:rsidRPr="00400ABB" w:rsidRDefault="00FB5740" w:rsidP="00400ABB">
      <w:pPr>
        <w:spacing w:before="120" w:after="120" w:line="276" w:lineRule="auto"/>
        <w:ind w:firstLine="709"/>
        <w:jc w:val="both"/>
        <w:rPr>
          <w:rFonts w:ascii="Times New Roman" w:eastAsia="Times New Roman" w:hAnsi="Times New Roman"/>
          <w:sz w:val="28"/>
          <w:szCs w:val="28"/>
          <w:lang w:eastAsia="ru-RU"/>
        </w:rPr>
      </w:pPr>
      <w:r>
        <w:rPr>
          <w:rFonts w:ascii="Times New Roman" w:hAnsi="Times New Roman"/>
          <w:iCs/>
          <w:sz w:val="28"/>
          <w:szCs w:val="28"/>
        </w:rPr>
        <w:t>Управление</w:t>
      </w:r>
      <w:r w:rsidR="00416F2D" w:rsidRPr="001E35DB">
        <w:rPr>
          <w:rFonts w:ascii="Times New Roman" w:hAnsi="Times New Roman"/>
          <w:iCs/>
          <w:sz w:val="28"/>
          <w:szCs w:val="28"/>
        </w:rPr>
        <w:t xml:space="preserve"> экономики</w:t>
      </w:r>
      <w:r>
        <w:rPr>
          <w:rFonts w:ascii="Times New Roman" w:hAnsi="Times New Roman"/>
          <w:iCs/>
          <w:sz w:val="28"/>
          <w:szCs w:val="28"/>
        </w:rPr>
        <w:t>,</w:t>
      </w:r>
      <w:r w:rsidR="00416F2D" w:rsidRPr="001E35DB">
        <w:rPr>
          <w:rFonts w:ascii="Times New Roman" w:hAnsi="Times New Roman"/>
          <w:iCs/>
          <w:sz w:val="28"/>
          <w:szCs w:val="28"/>
        </w:rPr>
        <w:t xml:space="preserve"> прогнозирования</w:t>
      </w:r>
      <w:r>
        <w:rPr>
          <w:rFonts w:ascii="Times New Roman" w:hAnsi="Times New Roman"/>
          <w:iCs/>
          <w:sz w:val="28"/>
          <w:szCs w:val="28"/>
        </w:rPr>
        <w:t xml:space="preserve"> и потребительской сферы</w:t>
      </w:r>
      <w:r w:rsidR="00416F2D" w:rsidRPr="001E35DB">
        <w:rPr>
          <w:rFonts w:ascii="Times New Roman" w:hAnsi="Times New Roman"/>
          <w:iCs/>
          <w:sz w:val="28"/>
          <w:szCs w:val="28"/>
        </w:rPr>
        <w:t xml:space="preserve"> администрации муниципального образования </w:t>
      </w:r>
      <w:proofErr w:type="spellStart"/>
      <w:r>
        <w:rPr>
          <w:rFonts w:ascii="Times New Roman" w:hAnsi="Times New Roman"/>
          <w:iCs/>
          <w:sz w:val="28"/>
          <w:szCs w:val="28"/>
        </w:rPr>
        <w:t>Брюховецкий</w:t>
      </w:r>
      <w:proofErr w:type="spellEnd"/>
      <w:r w:rsidR="00416F2D" w:rsidRPr="001E35DB">
        <w:rPr>
          <w:rFonts w:ascii="Times New Roman" w:hAnsi="Times New Roman"/>
          <w:iCs/>
          <w:sz w:val="28"/>
          <w:szCs w:val="28"/>
        </w:rPr>
        <w:t xml:space="preserve"> район является уполномоченным органом, координирующим деятельность всех отделов ответственных за выполнение мероприятий плана. Итоги мониторинга оформляются отчетом, который размещается на</w:t>
      </w:r>
      <w:r w:rsidR="00416F2D" w:rsidRPr="001E35DB">
        <w:rPr>
          <w:rFonts w:ascii="Times New Roman" w:hAnsi="Times New Roman"/>
        </w:rPr>
        <w:t xml:space="preserve"> </w:t>
      </w:r>
      <w:r w:rsidR="00416F2D" w:rsidRPr="001E35DB">
        <w:rPr>
          <w:rFonts w:ascii="Times New Roman" w:hAnsi="Times New Roman"/>
          <w:iCs/>
          <w:sz w:val="28"/>
          <w:szCs w:val="28"/>
        </w:rPr>
        <w:t xml:space="preserve">официальном сайте муниципального образования </w:t>
      </w:r>
      <w:proofErr w:type="spellStart"/>
      <w:r>
        <w:rPr>
          <w:rFonts w:ascii="Times New Roman" w:hAnsi="Times New Roman"/>
          <w:iCs/>
          <w:sz w:val="28"/>
          <w:szCs w:val="28"/>
        </w:rPr>
        <w:t>Брюховецкий</w:t>
      </w:r>
      <w:proofErr w:type="spellEnd"/>
      <w:r w:rsidR="00416F2D" w:rsidRPr="001E35DB">
        <w:rPr>
          <w:rFonts w:ascii="Times New Roman" w:hAnsi="Times New Roman"/>
          <w:iCs/>
          <w:sz w:val="28"/>
          <w:szCs w:val="28"/>
        </w:rPr>
        <w:t xml:space="preserve"> район </w:t>
      </w:r>
      <w:r w:rsidRPr="00FB5740">
        <w:rPr>
          <w:rFonts w:ascii="Times New Roman" w:hAnsi="Times New Roman"/>
          <w:iCs/>
          <w:sz w:val="28"/>
          <w:szCs w:val="28"/>
        </w:rPr>
        <w:t xml:space="preserve">https://www.bruhoveckaya.ru/ </w:t>
      </w:r>
      <w:r w:rsidR="00416F2D" w:rsidRPr="001E35DB">
        <w:rPr>
          <w:rFonts w:ascii="Times New Roman" w:hAnsi="Times New Roman"/>
          <w:iCs/>
          <w:sz w:val="28"/>
          <w:szCs w:val="28"/>
        </w:rPr>
        <w:t>в разделе «</w:t>
      </w:r>
      <w:r>
        <w:rPr>
          <w:rFonts w:ascii="Times New Roman" w:hAnsi="Times New Roman"/>
          <w:iCs/>
          <w:sz w:val="28"/>
          <w:szCs w:val="28"/>
        </w:rPr>
        <w:t xml:space="preserve">Власть»/ «Администрация»/ «Отделы и управления» / «Управление экономики, прогнозирования и потребительской сферы» / «Стандарт развития конкуренции». </w:t>
      </w:r>
      <w:r w:rsidR="00416F2D" w:rsidRPr="001E35DB">
        <w:rPr>
          <w:rFonts w:ascii="Times New Roman" w:hAnsi="Times New Roman"/>
          <w:sz w:val="28"/>
          <w:szCs w:val="28"/>
        </w:rPr>
        <w:t>Сводная информация по итогам 201</w:t>
      </w:r>
      <w:r>
        <w:rPr>
          <w:rFonts w:ascii="Times New Roman" w:hAnsi="Times New Roman"/>
          <w:sz w:val="28"/>
          <w:szCs w:val="28"/>
        </w:rPr>
        <w:t>8</w:t>
      </w:r>
      <w:r w:rsidR="00416F2D" w:rsidRPr="001E35DB">
        <w:rPr>
          <w:rFonts w:ascii="Times New Roman" w:hAnsi="Times New Roman"/>
          <w:sz w:val="28"/>
          <w:szCs w:val="28"/>
        </w:rPr>
        <w:t xml:space="preserve"> года о реализации каждого мероприятия, о выполнении запланированных целевых показателей, а также причин невыполнения представлены в отчете</w:t>
      </w:r>
      <w:r w:rsidR="00416F2D" w:rsidRPr="001E35DB">
        <w:rPr>
          <w:rFonts w:ascii="Times New Roman" w:eastAsia="Times New Roman" w:hAnsi="Times New Roman"/>
          <w:sz w:val="28"/>
          <w:szCs w:val="28"/>
          <w:lang w:eastAsia="ru-RU"/>
        </w:rPr>
        <w:t xml:space="preserve"> о ходе выполнения</w:t>
      </w:r>
      <w:r w:rsidR="00416F2D" w:rsidRPr="001E35DB">
        <w:rPr>
          <w:rFonts w:ascii="Times New Roman" w:eastAsia="Times New Roman" w:hAnsi="Times New Roman"/>
          <w:b/>
          <w:sz w:val="28"/>
          <w:szCs w:val="28"/>
          <w:lang w:eastAsia="ru-RU"/>
        </w:rPr>
        <w:t xml:space="preserve"> </w:t>
      </w:r>
      <w:r w:rsidR="00416F2D" w:rsidRPr="001E35DB">
        <w:rPr>
          <w:rFonts w:ascii="Times New Roman" w:eastAsia="Times New Roman" w:hAnsi="Times New Roman"/>
          <w:sz w:val="28"/>
          <w:szCs w:val="28"/>
          <w:lang w:eastAsia="ru-RU"/>
        </w:rPr>
        <w:t xml:space="preserve">плана мероприятий («дорожной карты») по содействию развитию конкуренции и по развитию конкурентной среды на территории муниципального образования </w:t>
      </w:r>
      <w:proofErr w:type="spellStart"/>
      <w:r>
        <w:rPr>
          <w:rFonts w:ascii="Times New Roman" w:eastAsia="Times New Roman" w:hAnsi="Times New Roman"/>
          <w:sz w:val="28"/>
          <w:szCs w:val="28"/>
          <w:lang w:eastAsia="ru-RU"/>
        </w:rPr>
        <w:t>Брюховецкий</w:t>
      </w:r>
      <w:proofErr w:type="spellEnd"/>
      <w:r w:rsidR="00416F2D" w:rsidRPr="001E35DB">
        <w:rPr>
          <w:rFonts w:ascii="Times New Roman" w:eastAsia="Times New Roman" w:hAnsi="Times New Roman"/>
          <w:sz w:val="28"/>
          <w:szCs w:val="28"/>
          <w:lang w:eastAsia="ru-RU"/>
        </w:rPr>
        <w:t xml:space="preserve"> район за 201</w:t>
      </w:r>
      <w:r>
        <w:rPr>
          <w:rFonts w:ascii="Times New Roman" w:eastAsia="Times New Roman" w:hAnsi="Times New Roman"/>
          <w:sz w:val="28"/>
          <w:szCs w:val="28"/>
          <w:lang w:eastAsia="ru-RU"/>
        </w:rPr>
        <w:t>8</w:t>
      </w:r>
      <w:r w:rsidR="007C0FB0">
        <w:rPr>
          <w:rFonts w:ascii="Times New Roman" w:eastAsia="Times New Roman" w:hAnsi="Times New Roman"/>
          <w:sz w:val="28"/>
          <w:szCs w:val="28"/>
          <w:lang w:eastAsia="ru-RU"/>
        </w:rPr>
        <w:t xml:space="preserve"> год</w:t>
      </w:r>
      <w:r w:rsidR="00416F2D" w:rsidRPr="001E35DB">
        <w:rPr>
          <w:rFonts w:ascii="Times New Roman" w:eastAsia="Times New Roman" w:hAnsi="Times New Roman"/>
          <w:sz w:val="28"/>
          <w:szCs w:val="28"/>
          <w:lang w:eastAsia="ru-RU"/>
        </w:rPr>
        <w:t>.</w:t>
      </w:r>
    </w:p>
    <w:p w:rsidR="00416F2D" w:rsidRPr="001E35DB" w:rsidRDefault="00416F2D" w:rsidP="00416F2D">
      <w:pPr>
        <w:keepNext/>
        <w:spacing w:after="0" w:line="240" w:lineRule="auto"/>
        <w:ind w:right="-1" w:firstLine="708"/>
        <w:jc w:val="both"/>
        <w:rPr>
          <w:rFonts w:ascii="Times New Roman" w:hAnsi="Times New Roman"/>
          <w:sz w:val="28"/>
          <w:szCs w:val="28"/>
        </w:rPr>
      </w:pPr>
      <w:r w:rsidRPr="001E35DB">
        <w:rPr>
          <w:rFonts w:ascii="Times New Roman" w:eastAsia="Times New Roman" w:hAnsi="Times New Roman"/>
          <w:sz w:val="28"/>
          <w:szCs w:val="28"/>
          <w:lang w:eastAsia="ru-RU"/>
        </w:rPr>
        <w:t xml:space="preserve">Все мероприятия Плана («дорожной карты») по содействию развитию конкуренции и по развитию конкурентной среды на территории муниципального образования </w:t>
      </w:r>
      <w:proofErr w:type="spellStart"/>
      <w:r w:rsidR="007C0FB0">
        <w:rPr>
          <w:rFonts w:ascii="Times New Roman" w:eastAsia="Times New Roman" w:hAnsi="Times New Roman"/>
          <w:sz w:val="28"/>
          <w:szCs w:val="28"/>
          <w:lang w:eastAsia="ru-RU"/>
        </w:rPr>
        <w:t>Брюховецкий</w:t>
      </w:r>
      <w:proofErr w:type="spellEnd"/>
      <w:r w:rsidRPr="001E35DB">
        <w:rPr>
          <w:rFonts w:ascii="Times New Roman" w:eastAsia="Times New Roman" w:hAnsi="Times New Roman"/>
          <w:sz w:val="28"/>
          <w:szCs w:val="28"/>
          <w:lang w:eastAsia="ru-RU"/>
        </w:rPr>
        <w:t xml:space="preserve"> район за 201</w:t>
      </w:r>
      <w:r w:rsidR="007C0FB0">
        <w:rPr>
          <w:rFonts w:ascii="Times New Roman" w:eastAsia="Times New Roman" w:hAnsi="Times New Roman"/>
          <w:sz w:val="28"/>
          <w:szCs w:val="28"/>
          <w:lang w:eastAsia="ru-RU"/>
        </w:rPr>
        <w:t>8</w:t>
      </w:r>
      <w:r w:rsidRPr="001E35DB">
        <w:rPr>
          <w:rFonts w:ascii="Times New Roman" w:eastAsia="Times New Roman" w:hAnsi="Times New Roman"/>
          <w:sz w:val="28"/>
          <w:szCs w:val="28"/>
          <w:lang w:eastAsia="ru-RU"/>
        </w:rPr>
        <w:t xml:space="preserve"> год выполнены, что свидетельствует об эффективности принимаемых муниципалитетом мер в сфере развития конкуренции.</w:t>
      </w:r>
    </w:p>
    <w:p w:rsidR="004F75C6" w:rsidRDefault="00266F55" w:rsidP="00266F55">
      <w:pPr>
        <w:spacing w:after="0" w:line="240" w:lineRule="auto"/>
        <w:ind w:firstLine="851"/>
        <w:jc w:val="both"/>
        <w:rPr>
          <w:rFonts w:ascii="Times New Roman" w:eastAsia="Times New Roman" w:hAnsi="Times New Roman"/>
          <w:sz w:val="28"/>
          <w:szCs w:val="28"/>
          <w:lang w:eastAsia="ru-RU"/>
        </w:rPr>
      </w:pPr>
      <w:r w:rsidRPr="00266F55">
        <w:rPr>
          <w:rFonts w:ascii="Times New Roman" w:eastAsia="Times New Roman" w:hAnsi="Times New Roman"/>
          <w:sz w:val="28"/>
          <w:szCs w:val="28"/>
          <w:lang w:eastAsia="ru-RU"/>
        </w:rPr>
        <w:t xml:space="preserve"> </w:t>
      </w:r>
    </w:p>
    <w:p w:rsidR="006549A4" w:rsidRDefault="006549A4" w:rsidP="00266F55">
      <w:pPr>
        <w:spacing w:after="0" w:line="240" w:lineRule="auto"/>
        <w:ind w:firstLine="851"/>
        <w:jc w:val="both"/>
        <w:rPr>
          <w:rFonts w:ascii="Times New Roman" w:eastAsia="Times New Roman" w:hAnsi="Times New Roman"/>
          <w:sz w:val="28"/>
          <w:szCs w:val="28"/>
          <w:lang w:eastAsia="ru-RU"/>
        </w:rPr>
      </w:pPr>
    </w:p>
    <w:p w:rsidR="006549A4" w:rsidRPr="00266F55" w:rsidRDefault="006549A4" w:rsidP="00266F55">
      <w:pPr>
        <w:spacing w:after="0" w:line="240" w:lineRule="auto"/>
        <w:ind w:firstLine="851"/>
        <w:jc w:val="both"/>
        <w:rPr>
          <w:rFonts w:ascii="Times New Roman" w:hAnsi="Times New Roman"/>
          <w:sz w:val="28"/>
          <w:szCs w:val="28"/>
        </w:rPr>
      </w:pPr>
    </w:p>
    <w:p w:rsidR="00A8121C" w:rsidRPr="00E15A11" w:rsidRDefault="00A8121C" w:rsidP="00A8121C">
      <w:pPr>
        <w:spacing w:before="120" w:after="120" w:line="276" w:lineRule="auto"/>
        <w:ind w:firstLine="709"/>
        <w:jc w:val="center"/>
        <w:rPr>
          <w:rFonts w:ascii="Times New Roman" w:eastAsia="Times New Roman" w:hAnsi="Times New Roman"/>
          <w:b/>
          <w:color w:val="000000"/>
          <w:sz w:val="28"/>
          <w:szCs w:val="24"/>
          <w:lang w:eastAsia="ru-RU"/>
        </w:rPr>
      </w:pPr>
      <w:r w:rsidRPr="00A8121C">
        <w:rPr>
          <w:rFonts w:ascii="Times New Roman" w:hAnsi="Times New Roman"/>
          <w:b/>
          <w:bCs/>
          <w:sz w:val="28"/>
          <w:szCs w:val="28"/>
        </w:rPr>
        <w:t>Раздел 4.</w:t>
      </w:r>
      <w:r w:rsidRPr="001354CA">
        <w:rPr>
          <w:rFonts w:ascii="Times New Roman" w:hAnsi="Times New Roman"/>
          <w:b/>
          <w:bCs/>
          <w:sz w:val="28"/>
          <w:szCs w:val="28"/>
        </w:rPr>
        <w:t xml:space="preserve"> </w:t>
      </w:r>
      <w:r w:rsidRPr="001354CA">
        <w:rPr>
          <w:rFonts w:ascii="Times New Roman" w:hAnsi="Times New Roman"/>
          <w:b/>
          <w:sz w:val="28"/>
          <w:szCs w:val="28"/>
        </w:rPr>
        <w:t>Создание и реализация механизмов общественного контроля за деятельностью с</w:t>
      </w:r>
      <w:r w:rsidR="001964D7">
        <w:rPr>
          <w:rFonts w:ascii="Times New Roman" w:hAnsi="Times New Roman"/>
          <w:b/>
          <w:sz w:val="28"/>
          <w:szCs w:val="28"/>
        </w:rPr>
        <w:t>убъектов естественных монополий</w:t>
      </w:r>
    </w:p>
    <w:p w:rsidR="009F5CB4" w:rsidRPr="001E35DB" w:rsidRDefault="009F5CB4" w:rsidP="009F5CB4">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lastRenderedPageBreak/>
        <w:t xml:space="preserve">В муниципальном образовании </w:t>
      </w:r>
      <w:proofErr w:type="spellStart"/>
      <w:r>
        <w:rPr>
          <w:rFonts w:ascii="Times New Roman" w:eastAsia="Times New Roman" w:hAnsi="Times New Roman"/>
          <w:sz w:val="28"/>
          <w:szCs w:val="28"/>
          <w:lang w:eastAsia="ru-RU"/>
        </w:rPr>
        <w:t>Брюховецкий</w:t>
      </w:r>
      <w:proofErr w:type="spellEnd"/>
      <w:r w:rsidRPr="001E35DB">
        <w:rPr>
          <w:rFonts w:ascii="Times New Roman" w:eastAsia="Times New Roman" w:hAnsi="Times New Roman"/>
          <w:sz w:val="28"/>
          <w:szCs w:val="28"/>
          <w:lang w:eastAsia="ru-RU"/>
        </w:rPr>
        <w:t xml:space="preserve"> район развиваются следующие рынки, на которых присутствуют субъекты естественных монополий:</w:t>
      </w:r>
    </w:p>
    <w:p w:rsidR="009F5CB4" w:rsidRPr="001E35DB" w:rsidRDefault="009F5CB4" w:rsidP="009C3EDB">
      <w:pPr>
        <w:numPr>
          <w:ilvl w:val="0"/>
          <w:numId w:val="2"/>
        </w:numPr>
        <w:tabs>
          <w:tab w:val="left" w:pos="1134"/>
        </w:tabs>
        <w:spacing w:after="0" w:line="240" w:lineRule="auto"/>
        <w:contextualSpacing/>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Рынок услуг жилищно-коммунального хозяйства.</w:t>
      </w:r>
    </w:p>
    <w:p w:rsidR="009F5CB4" w:rsidRPr="001E35DB" w:rsidRDefault="009F5CB4" w:rsidP="009C3EDB">
      <w:pPr>
        <w:numPr>
          <w:ilvl w:val="0"/>
          <w:numId w:val="2"/>
        </w:numPr>
        <w:tabs>
          <w:tab w:val="left" w:pos="1134"/>
        </w:tabs>
        <w:spacing w:after="0" w:line="240" w:lineRule="auto"/>
        <w:contextualSpacing/>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Рынок услуг связи.</w:t>
      </w:r>
    </w:p>
    <w:p w:rsidR="009F5CB4" w:rsidRPr="001E35DB" w:rsidRDefault="009F5CB4" w:rsidP="009F5CB4">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 xml:space="preserve"> На рынке услуг жилищно-коммунального хозяйства услуги электроснабжения населению на территории </w:t>
      </w:r>
      <w:proofErr w:type="spellStart"/>
      <w:r>
        <w:rPr>
          <w:rFonts w:ascii="Times New Roman" w:eastAsia="Times New Roman" w:hAnsi="Times New Roman"/>
          <w:sz w:val="28"/>
          <w:szCs w:val="28"/>
          <w:lang w:eastAsia="ru-RU"/>
        </w:rPr>
        <w:t>Брюховецкого</w:t>
      </w:r>
      <w:proofErr w:type="spellEnd"/>
      <w:r w:rsidRPr="001E35DB">
        <w:rPr>
          <w:rFonts w:ascii="Times New Roman" w:eastAsia="Times New Roman" w:hAnsi="Times New Roman"/>
          <w:sz w:val="28"/>
          <w:szCs w:val="28"/>
          <w:lang w:eastAsia="ru-RU"/>
        </w:rPr>
        <w:t xml:space="preserve"> района оказывает ПАО «</w:t>
      </w:r>
      <w:r>
        <w:rPr>
          <w:rFonts w:ascii="Times New Roman" w:eastAsia="Times New Roman" w:hAnsi="Times New Roman"/>
          <w:sz w:val="28"/>
          <w:szCs w:val="28"/>
          <w:lang w:eastAsia="ru-RU"/>
        </w:rPr>
        <w:t xml:space="preserve">ТНС </w:t>
      </w:r>
      <w:proofErr w:type="spellStart"/>
      <w:r>
        <w:rPr>
          <w:rFonts w:ascii="Times New Roman" w:eastAsia="Times New Roman" w:hAnsi="Times New Roman"/>
          <w:sz w:val="28"/>
          <w:szCs w:val="28"/>
          <w:lang w:eastAsia="ru-RU"/>
        </w:rPr>
        <w:t>энерго</w:t>
      </w:r>
      <w:r w:rsidRPr="001E35DB">
        <w:rPr>
          <w:rFonts w:ascii="Times New Roman" w:eastAsia="Times New Roman" w:hAnsi="Times New Roman"/>
          <w:sz w:val="28"/>
          <w:szCs w:val="28"/>
          <w:lang w:eastAsia="ru-RU"/>
        </w:rPr>
        <w:t>Кубань</w:t>
      </w:r>
      <w:proofErr w:type="spellEnd"/>
      <w:r w:rsidRPr="001E35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организация, осуществляющая газоснабжение в муниципальном образовании </w:t>
      </w:r>
      <w:proofErr w:type="spellStart"/>
      <w:r>
        <w:rPr>
          <w:rFonts w:ascii="Times New Roman" w:eastAsia="Times New Roman" w:hAnsi="Times New Roman"/>
          <w:sz w:val="28"/>
          <w:szCs w:val="28"/>
          <w:lang w:eastAsia="ru-RU"/>
        </w:rPr>
        <w:t>Брюховецкий</w:t>
      </w:r>
      <w:proofErr w:type="spellEnd"/>
      <w:r>
        <w:rPr>
          <w:rFonts w:ascii="Times New Roman" w:eastAsia="Times New Roman" w:hAnsi="Times New Roman"/>
          <w:sz w:val="28"/>
          <w:szCs w:val="28"/>
          <w:lang w:eastAsia="ru-RU"/>
        </w:rPr>
        <w:t xml:space="preserve"> район</w:t>
      </w:r>
      <w:r w:rsidR="002553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ООО «Газпром </w:t>
      </w:r>
      <w:proofErr w:type="spellStart"/>
      <w:r>
        <w:rPr>
          <w:rFonts w:ascii="Times New Roman" w:eastAsia="Times New Roman" w:hAnsi="Times New Roman"/>
          <w:sz w:val="28"/>
          <w:szCs w:val="28"/>
          <w:lang w:eastAsia="ru-RU"/>
        </w:rPr>
        <w:t>межрегионгаз</w:t>
      </w:r>
      <w:proofErr w:type="spellEnd"/>
      <w:r>
        <w:rPr>
          <w:rFonts w:ascii="Times New Roman" w:eastAsia="Times New Roman" w:hAnsi="Times New Roman"/>
          <w:sz w:val="28"/>
          <w:szCs w:val="28"/>
          <w:lang w:eastAsia="ru-RU"/>
        </w:rPr>
        <w:t xml:space="preserve"> Краснодар».</w:t>
      </w:r>
    </w:p>
    <w:p w:rsidR="009F5CB4" w:rsidRDefault="009F5CB4" w:rsidP="009F5CB4">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 xml:space="preserve"> На рынке услуг связи основным поставщиком услуг электросвязи в районе является ПАО «Ростелеком», услуги почтовой связи в муниципальном образовании </w:t>
      </w:r>
      <w:proofErr w:type="spellStart"/>
      <w:r>
        <w:rPr>
          <w:rFonts w:ascii="Times New Roman" w:eastAsia="Times New Roman" w:hAnsi="Times New Roman"/>
          <w:sz w:val="28"/>
          <w:szCs w:val="28"/>
          <w:lang w:eastAsia="ru-RU"/>
        </w:rPr>
        <w:t>Брюховецкий</w:t>
      </w:r>
      <w:proofErr w:type="spellEnd"/>
      <w:r w:rsidRPr="001E35DB">
        <w:rPr>
          <w:rFonts w:ascii="Times New Roman" w:eastAsia="Times New Roman" w:hAnsi="Times New Roman"/>
          <w:sz w:val="28"/>
          <w:szCs w:val="28"/>
          <w:lang w:eastAsia="ru-RU"/>
        </w:rPr>
        <w:t xml:space="preserve"> район оказывает ФГУП «Почта России»</w:t>
      </w:r>
      <w:r>
        <w:rPr>
          <w:rFonts w:ascii="Times New Roman" w:eastAsia="Times New Roman" w:hAnsi="Times New Roman"/>
          <w:sz w:val="28"/>
          <w:szCs w:val="28"/>
          <w:lang w:eastAsia="ru-RU"/>
        </w:rPr>
        <w:t>.</w:t>
      </w:r>
    </w:p>
    <w:p w:rsidR="009F5CB4" w:rsidRDefault="009F5CB4" w:rsidP="0025532C">
      <w:pPr>
        <w:tabs>
          <w:tab w:val="left" w:pos="1134"/>
        </w:tabs>
        <w:spacing w:after="0" w:line="240" w:lineRule="auto"/>
        <w:ind w:firstLine="709"/>
        <w:contextualSpacing/>
        <w:jc w:val="both"/>
        <w:rPr>
          <w:rFonts w:ascii="Times New Roman" w:hAnsi="Times New Roman"/>
          <w:sz w:val="28"/>
          <w:szCs w:val="28"/>
        </w:rPr>
      </w:pPr>
      <w:r w:rsidRPr="001E35DB">
        <w:rPr>
          <w:rFonts w:ascii="Times New Roman" w:eastAsia="Times New Roman" w:hAnsi="Times New Roman"/>
          <w:sz w:val="28"/>
          <w:szCs w:val="28"/>
          <w:lang w:eastAsia="ru-RU"/>
        </w:rPr>
        <w:t xml:space="preserve">Услуги электроснабжения населению на территории </w:t>
      </w:r>
      <w:proofErr w:type="spellStart"/>
      <w:r>
        <w:rPr>
          <w:rFonts w:ascii="Times New Roman" w:eastAsia="Times New Roman" w:hAnsi="Times New Roman"/>
          <w:sz w:val="28"/>
          <w:szCs w:val="28"/>
          <w:lang w:eastAsia="ru-RU"/>
        </w:rPr>
        <w:t>Брюховецкого</w:t>
      </w:r>
      <w:proofErr w:type="spellEnd"/>
      <w:r w:rsidRPr="001E35DB">
        <w:rPr>
          <w:rFonts w:ascii="Times New Roman" w:eastAsia="Times New Roman" w:hAnsi="Times New Roman"/>
          <w:sz w:val="28"/>
          <w:szCs w:val="28"/>
          <w:lang w:eastAsia="ru-RU"/>
        </w:rPr>
        <w:t xml:space="preserve"> района оказывает ПАО «</w:t>
      </w:r>
      <w:r>
        <w:rPr>
          <w:rFonts w:ascii="Times New Roman" w:eastAsia="Times New Roman" w:hAnsi="Times New Roman"/>
          <w:sz w:val="28"/>
          <w:szCs w:val="28"/>
          <w:lang w:eastAsia="ru-RU"/>
        </w:rPr>
        <w:t xml:space="preserve">ТНС </w:t>
      </w:r>
      <w:proofErr w:type="spellStart"/>
      <w:r>
        <w:rPr>
          <w:rFonts w:ascii="Times New Roman" w:eastAsia="Times New Roman" w:hAnsi="Times New Roman"/>
          <w:sz w:val="28"/>
          <w:szCs w:val="28"/>
          <w:lang w:eastAsia="ru-RU"/>
        </w:rPr>
        <w:t>энерго</w:t>
      </w:r>
      <w:r w:rsidRPr="001E35DB">
        <w:rPr>
          <w:rFonts w:ascii="Times New Roman" w:eastAsia="Times New Roman" w:hAnsi="Times New Roman"/>
          <w:sz w:val="28"/>
          <w:szCs w:val="28"/>
          <w:lang w:eastAsia="ru-RU"/>
        </w:rPr>
        <w:t>Кубань</w:t>
      </w:r>
      <w:proofErr w:type="spellEnd"/>
      <w:r>
        <w:rPr>
          <w:rFonts w:ascii="Times New Roman" w:eastAsia="Times New Roman" w:hAnsi="Times New Roman"/>
          <w:sz w:val="28"/>
          <w:szCs w:val="28"/>
          <w:lang w:eastAsia="ru-RU"/>
        </w:rPr>
        <w:t>»</w:t>
      </w:r>
      <w:r w:rsidRPr="001E35DB">
        <w:rPr>
          <w:rFonts w:ascii="Times New Roman" w:eastAsia="Times New Roman" w:hAnsi="Times New Roman"/>
          <w:sz w:val="28"/>
          <w:szCs w:val="28"/>
          <w:lang w:eastAsia="ru-RU"/>
        </w:rPr>
        <w:t xml:space="preserve">.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адресу: </w:t>
      </w:r>
      <w:hyperlink r:id="rId27" w:history="1">
        <w:r w:rsidR="0025532C" w:rsidRPr="00047601">
          <w:rPr>
            <w:rStyle w:val="ae"/>
            <w:rFonts w:ascii="Times New Roman" w:hAnsi="Times New Roman"/>
            <w:sz w:val="28"/>
            <w:szCs w:val="28"/>
          </w:rPr>
          <w:t>https://kuban.tns-e.ru/population/</w:t>
        </w:r>
      </w:hyperlink>
      <w:r w:rsidR="0025532C">
        <w:rPr>
          <w:rFonts w:ascii="Times New Roman" w:hAnsi="Times New Roman"/>
          <w:sz w:val="28"/>
          <w:szCs w:val="28"/>
        </w:rPr>
        <w:t>.</w:t>
      </w:r>
    </w:p>
    <w:p w:rsidR="0025532C" w:rsidRPr="001E35DB" w:rsidRDefault="0025532C" w:rsidP="0025532C">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 xml:space="preserve">Услуги </w:t>
      </w:r>
      <w:r>
        <w:rPr>
          <w:rFonts w:ascii="Times New Roman" w:eastAsia="Times New Roman" w:hAnsi="Times New Roman"/>
          <w:sz w:val="28"/>
          <w:szCs w:val="28"/>
          <w:lang w:eastAsia="ru-RU"/>
        </w:rPr>
        <w:t>газоснабжения</w:t>
      </w:r>
      <w:r w:rsidRPr="001E35DB">
        <w:rPr>
          <w:rFonts w:ascii="Times New Roman" w:eastAsia="Times New Roman" w:hAnsi="Times New Roman"/>
          <w:sz w:val="28"/>
          <w:szCs w:val="28"/>
          <w:lang w:eastAsia="ru-RU"/>
        </w:rPr>
        <w:t xml:space="preserve"> населению оказывает                                                       </w:t>
      </w:r>
      <w:r>
        <w:rPr>
          <w:rFonts w:ascii="Times New Roman" w:eastAsia="Times New Roman" w:hAnsi="Times New Roman"/>
          <w:sz w:val="28"/>
          <w:szCs w:val="28"/>
          <w:lang w:eastAsia="ru-RU"/>
        </w:rPr>
        <w:t xml:space="preserve">ООО «Газпром </w:t>
      </w:r>
      <w:proofErr w:type="spellStart"/>
      <w:r>
        <w:rPr>
          <w:rFonts w:ascii="Times New Roman" w:eastAsia="Times New Roman" w:hAnsi="Times New Roman"/>
          <w:sz w:val="28"/>
          <w:szCs w:val="28"/>
          <w:lang w:eastAsia="ru-RU"/>
        </w:rPr>
        <w:t>межрегионгаз</w:t>
      </w:r>
      <w:proofErr w:type="spellEnd"/>
      <w:r>
        <w:rPr>
          <w:rFonts w:ascii="Times New Roman" w:eastAsia="Times New Roman" w:hAnsi="Times New Roman"/>
          <w:sz w:val="28"/>
          <w:szCs w:val="28"/>
          <w:lang w:eastAsia="ru-RU"/>
        </w:rPr>
        <w:t xml:space="preserve"> Краснодар»</w:t>
      </w:r>
      <w:r w:rsidRPr="001E35DB">
        <w:rPr>
          <w:rFonts w:ascii="Times New Roman" w:eastAsia="Times New Roman" w:hAnsi="Times New Roman"/>
          <w:sz w:val="28"/>
          <w:szCs w:val="28"/>
          <w:lang w:eastAsia="ru-RU"/>
        </w:rPr>
        <w:t xml:space="preserve">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w:t>
      </w:r>
      <w:r w:rsidRPr="0025532C">
        <w:rPr>
          <w:rFonts w:ascii="Times New Roman" w:eastAsia="Times New Roman" w:hAnsi="Times New Roman"/>
          <w:sz w:val="28"/>
          <w:szCs w:val="28"/>
          <w:lang w:eastAsia="ru-RU"/>
        </w:rPr>
        <w:t xml:space="preserve"> </w:t>
      </w:r>
      <w:r w:rsidRPr="0025532C">
        <w:rPr>
          <w:rFonts w:ascii="Times New Roman" w:hAnsi="Times New Roman"/>
          <w:sz w:val="28"/>
          <w:szCs w:val="28"/>
        </w:rPr>
        <w:t>http://www.krasnodarrg.ru/</w:t>
      </w:r>
      <w:r>
        <w:rPr>
          <w:rFonts w:ascii="Times New Roman" w:hAnsi="Times New Roman"/>
          <w:sz w:val="28"/>
          <w:szCs w:val="28"/>
        </w:rPr>
        <w:t>.</w:t>
      </w:r>
    </w:p>
    <w:p w:rsidR="0025532C" w:rsidRDefault="0025532C" w:rsidP="0025532C">
      <w:pPr>
        <w:spacing w:after="0" w:line="240" w:lineRule="auto"/>
        <w:ind w:firstLine="708"/>
        <w:contextualSpacing/>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 xml:space="preserve">Основным поставщиком услуг электросвязи в районе является                            ПАО «Ростелеком».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28" w:history="1">
        <w:r w:rsidRPr="001E35DB">
          <w:rPr>
            <w:rFonts w:ascii="Times New Roman" w:eastAsia="Times New Roman" w:hAnsi="Times New Roman"/>
            <w:color w:val="0563C1"/>
            <w:sz w:val="28"/>
            <w:szCs w:val="28"/>
            <w:u w:val="single"/>
            <w:lang w:eastAsia="ru-RU"/>
          </w:rPr>
          <w:t>http://www.rostelecom.ru/</w:t>
        </w:r>
      </w:hyperlink>
      <w:r w:rsidRPr="001E35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
    <w:p w:rsidR="0025532C" w:rsidRPr="00210646" w:rsidRDefault="0025532C" w:rsidP="00210646">
      <w:pPr>
        <w:spacing w:after="0" w:line="240" w:lineRule="auto"/>
        <w:ind w:firstLine="708"/>
        <w:contextualSpacing/>
        <w:jc w:val="both"/>
        <w:rPr>
          <w:rFonts w:ascii="Times New Roman" w:eastAsia="Times New Roman" w:hAnsi="Times New Roman"/>
          <w:color w:val="0563C1"/>
          <w:sz w:val="28"/>
          <w:szCs w:val="28"/>
          <w:u w:val="single"/>
          <w:lang w:eastAsia="ru-RU"/>
        </w:rPr>
      </w:pPr>
      <w:r w:rsidRPr="001E35DB">
        <w:rPr>
          <w:rFonts w:ascii="Times New Roman" w:eastAsia="Times New Roman" w:hAnsi="Times New Roman"/>
          <w:sz w:val="28"/>
          <w:szCs w:val="28"/>
          <w:lang w:eastAsia="ru-RU"/>
        </w:rPr>
        <w:t xml:space="preserve">Услуги почтовой связи в муниципальном образовании </w:t>
      </w:r>
      <w:proofErr w:type="spellStart"/>
      <w:r>
        <w:rPr>
          <w:rFonts w:ascii="Times New Roman" w:eastAsia="Times New Roman" w:hAnsi="Times New Roman"/>
          <w:sz w:val="28"/>
          <w:szCs w:val="28"/>
          <w:lang w:eastAsia="ru-RU"/>
        </w:rPr>
        <w:t>Брюховейкий</w:t>
      </w:r>
      <w:proofErr w:type="spellEnd"/>
      <w:r w:rsidRPr="001E35DB">
        <w:rPr>
          <w:rFonts w:ascii="Times New Roman" w:eastAsia="Times New Roman" w:hAnsi="Times New Roman"/>
          <w:sz w:val="28"/>
          <w:szCs w:val="28"/>
          <w:lang w:eastAsia="ru-RU"/>
        </w:rPr>
        <w:t xml:space="preserve"> район оказывает ФГУП «Почта России».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29" w:history="1">
        <w:r w:rsidRPr="001E35DB">
          <w:rPr>
            <w:rFonts w:ascii="Times New Roman" w:eastAsia="Times New Roman" w:hAnsi="Times New Roman"/>
            <w:color w:val="0563C1"/>
            <w:sz w:val="28"/>
            <w:szCs w:val="28"/>
            <w:u w:val="single"/>
            <w:lang w:eastAsia="ru-RU"/>
          </w:rPr>
          <w:t>https://www.pochta.ru</w:t>
        </w:r>
      </w:hyperlink>
      <w:r>
        <w:rPr>
          <w:rFonts w:ascii="Times New Roman" w:eastAsia="Times New Roman" w:hAnsi="Times New Roman"/>
          <w:color w:val="0563C1"/>
          <w:sz w:val="28"/>
          <w:szCs w:val="28"/>
          <w:u w:val="single"/>
          <w:lang w:eastAsia="ru-RU"/>
        </w:rPr>
        <w:t>.</w:t>
      </w:r>
    </w:p>
    <w:p w:rsidR="00FA3726" w:rsidRDefault="0025532C" w:rsidP="00210646">
      <w:pPr>
        <w:spacing w:before="120"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настоящее время планируемых к реализации инвестиционных</w:t>
      </w:r>
      <w:r w:rsidR="00210646">
        <w:rPr>
          <w:rFonts w:ascii="Times New Roman" w:eastAsia="Times New Roman" w:hAnsi="Times New Roman"/>
          <w:sz w:val="28"/>
          <w:szCs w:val="28"/>
          <w:lang w:eastAsia="ru-RU"/>
        </w:rPr>
        <w:t xml:space="preserve"> проектов (программ) субъектов естественных монополий на территории муниципального образования </w:t>
      </w:r>
      <w:proofErr w:type="spellStart"/>
      <w:r w:rsidR="00210646">
        <w:rPr>
          <w:rFonts w:ascii="Times New Roman" w:eastAsia="Times New Roman" w:hAnsi="Times New Roman"/>
          <w:sz w:val="28"/>
          <w:szCs w:val="28"/>
          <w:lang w:eastAsia="ru-RU"/>
        </w:rPr>
        <w:t>Брюховецкий</w:t>
      </w:r>
      <w:proofErr w:type="spellEnd"/>
      <w:r w:rsidR="00210646">
        <w:rPr>
          <w:rFonts w:ascii="Times New Roman" w:eastAsia="Times New Roman" w:hAnsi="Times New Roman"/>
          <w:sz w:val="28"/>
          <w:szCs w:val="28"/>
          <w:lang w:eastAsia="ru-RU"/>
        </w:rPr>
        <w:t xml:space="preserve"> район нет.</w:t>
      </w:r>
    </w:p>
    <w:p w:rsidR="007D7157" w:rsidRPr="001E35DB" w:rsidRDefault="00210646" w:rsidP="007D7157">
      <w:pPr>
        <w:spacing w:after="0" w:line="240" w:lineRule="auto"/>
        <w:ind w:firstLine="709"/>
        <w:jc w:val="both"/>
        <w:rPr>
          <w:rFonts w:ascii="Times New Roman" w:hAnsi="Times New Roman"/>
          <w:sz w:val="28"/>
          <w:szCs w:val="28"/>
        </w:rPr>
      </w:pPr>
      <w:r w:rsidRPr="001E35DB">
        <w:rPr>
          <w:rFonts w:ascii="Times New Roman" w:hAnsi="Times New Roman"/>
          <w:sz w:val="28"/>
          <w:szCs w:val="28"/>
        </w:rPr>
        <w:t xml:space="preserve">На основании анализа анкетирования, проведенного на территории муниципального образования </w:t>
      </w:r>
      <w:proofErr w:type="spellStart"/>
      <w:r>
        <w:rPr>
          <w:rFonts w:ascii="Times New Roman" w:hAnsi="Times New Roman"/>
          <w:sz w:val="28"/>
          <w:szCs w:val="28"/>
        </w:rPr>
        <w:t>Брюховецкий</w:t>
      </w:r>
      <w:proofErr w:type="spellEnd"/>
      <w:r w:rsidRPr="001E35DB">
        <w:rPr>
          <w:rFonts w:ascii="Times New Roman" w:hAnsi="Times New Roman"/>
          <w:sz w:val="28"/>
          <w:szCs w:val="28"/>
        </w:rPr>
        <w:t xml:space="preserve"> район, по развитию конкуренции и удовлетворенности качеством товаров, работ, услуг получены следующие данные. Опрошено </w:t>
      </w:r>
      <w:r w:rsidR="007D7157">
        <w:rPr>
          <w:rFonts w:ascii="Times New Roman" w:hAnsi="Times New Roman"/>
          <w:sz w:val="28"/>
          <w:szCs w:val="28"/>
        </w:rPr>
        <w:t>7972</w:t>
      </w:r>
      <w:r w:rsidRPr="001E35DB">
        <w:rPr>
          <w:rFonts w:ascii="Times New Roman" w:hAnsi="Times New Roman"/>
          <w:sz w:val="28"/>
          <w:szCs w:val="28"/>
        </w:rPr>
        <w:t xml:space="preserve"> человек.</w:t>
      </w:r>
    </w:p>
    <w:tbl>
      <w:tblPr>
        <w:tblW w:w="9755" w:type="dxa"/>
        <w:tblLayout w:type="fixed"/>
        <w:tblLook w:val="04A0" w:firstRow="1" w:lastRow="0" w:firstColumn="1" w:lastColumn="0" w:noHBand="0" w:noVBand="1"/>
      </w:tblPr>
      <w:tblGrid>
        <w:gridCol w:w="2093"/>
        <w:gridCol w:w="2126"/>
        <w:gridCol w:w="2372"/>
        <w:gridCol w:w="1582"/>
        <w:gridCol w:w="1582"/>
      </w:tblGrid>
      <w:tr w:rsidR="007D7157" w:rsidRPr="00121DA6" w:rsidTr="003F6FFB">
        <w:tc>
          <w:tcPr>
            <w:tcW w:w="2093" w:type="dxa"/>
            <w:vAlign w:val="center"/>
          </w:tcPr>
          <w:p w:rsidR="007D7157" w:rsidRPr="003F6FFB" w:rsidRDefault="007D7157" w:rsidP="0085506D">
            <w:pPr>
              <w:spacing w:after="0" w:line="240" w:lineRule="auto"/>
              <w:jc w:val="center"/>
              <w:rPr>
                <w:rFonts w:ascii="Times New Roman" w:hAnsi="Times New Roman"/>
                <w:u w:val="single"/>
              </w:rPr>
            </w:pPr>
            <w:r w:rsidRPr="003F6FFB">
              <w:rPr>
                <w:rFonts w:ascii="Times New Roman" w:hAnsi="Times New Roman"/>
                <w:u w:val="single"/>
              </w:rPr>
              <w:t>Монополии</w:t>
            </w:r>
          </w:p>
        </w:tc>
        <w:tc>
          <w:tcPr>
            <w:tcW w:w="2126" w:type="dxa"/>
            <w:vAlign w:val="center"/>
          </w:tcPr>
          <w:p w:rsidR="007D7157" w:rsidRPr="003F6FFB" w:rsidRDefault="007D7157" w:rsidP="0085506D">
            <w:pPr>
              <w:spacing w:after="0" w:line="240" w:lineRule="auto"/>
              <w:jc w:val="center"/>
              <w:rPr>
                <w:rFonts w:ascii="Times New Roman" w:hAnsi="Times New Roman"/>
                <w:u w:val="single"/>
              </w:rPr>
            </w:pPr>
            <w:r w:rsidRPr="003F6FFB">
              <w:rPr>
                <w:rFonts w:ascii="Times New Roman" w:hAnsi="Times New Roman"/>
                <w:u w:val="single"/>
              </w:rPr>
              <w:t>Удовлетворите</w:t>
            </w:r>
            <w:r w:rsidR="003F6FFB">
              <w:rPr>
                <w:rFonts w:ascii="Times New Roman" w:hAnsi="Times New Roman"/>
                <w:u w:val="single"/>
              </w:rPr>
              <w:t>-</w:t>
            </w:r>
            <w:proofErr w:type="spellStart"/>
            <w:r w:rsidRPr="003F6FFB">
              <w:rPr>
                <w:rFonts w:ascii="Times New Roman" w:hAnsi="Times New Roman"/>
                <w:u w:val="single"/>
              </w:rPr>
              <w:t>льно</w:t>
            </w:r>
            <w:proofErr w:type="spellEnd"/>
          </w:p>
        </w:tc>
        <w:tc>
          <w:tcPr>
            <w:tcW w:w="2372" w:type="dxa"/>
            <w:vAlign w:val="center"/>
          </w:tcPr>
          <w:p w:rsidR="007D7157" w:rsidRPr="003F6FFB" w:rsidRDefault="007D7157" w:rsidP="0085506D">
            <w:pPr>
              <w:spacing w:after="0" w:line="240" w:lineRule="auto"/>
              <w:jc w:val="center"/>
              <w:rPr>
                <w:rFonts w:ascii="Times New Roman" w:hAnsi="Times New Roman"/>
                <w:u w:val="single"/>
              </w:rPr>
            </w:pPr>
            <w:r w:rsidRPr="003F6FFB">
              <w:rPr>
                <w:rFonts w:ascii="Times New Roman" w:hAnsi="Times New Roman"/>
                <w:u w:val="single"/>
              </w:rPr>
              <w:t xml:space="preserve">Скорее </w:t>
            </w:r>
            <w:proofErr w:type="spellStart"/>
            <w:r w:rsidRPr="003F6FFB">
              <w:rPr>
                <w:rFonts w:ascii="Times New Roman" w:hAnsi="Times New Roman"/>
                <w:u w:val="single"/>
              </w:rPr>
              <w:t>удовлетво-рительно</w:t>
            </w:r>
            <w:proofErr w:type="spellEnd"/>
          </w:p>
        </w:tc>
        <w:tc>
          <w:tcPr>
            <w:tcW w:w="1582" w:type="dxa"/>
            <w:vAlign w:val="center"/>
          </w:tcPr>
          <w:p w:rsidR="007D7157" w:rsidRPr="003F6FFB" w:rsidRDefault="007D7157" w:rsidP="0085506D">
            <w:pPr>
              <w:spacing w:after="0" w:line="240" w:lineRule="auto"/>
              <w:jc w:val="center"/>
              <w:rPr>
                <w:rFonts w:ascii="Times New Roman" w:hAnsi="Times New Roman"/>
                <w:u w:val="single"/>
              </w:rPr>
            </w:pPr>
            <w:r w:rsidRPr="003F6FFB">
              <w:rPr>
                <w:rFonts w:ascii="Times New Roman" w:hAnsi="Times New Roman"/>
                <w:u w:val="single"/>
              </w:rPr>
              <w:t xml:space="preserve">Скорее </w:t>
            </w:r>
            <w:proofErr w:type="spellStart"/>
            <w:r w:rsidRPr="003F6FFB">
              <w:rPr>
                <w:rFonts w:ascii="Times New Roman" w:hAnsi="Times New Roman"/>
                <w:u w:val="single"/>
              </w:rPr>
              <w:t>неудовлет-ворительно</w:t>
            </w:r>
            <w:proofErr w:type="spellEnd"/>
          </w:p>
        </w:tc>
        <w:tc>
          <w:tcPr>
            <w:tcW w:w="1582" w:type="dxa"/>
            <w:vAlign w:val="center"/>
          </w:tcPr>
          <w:p w:rsidR="007D7157" w:rsidRPr="003F6FFB" w:rsidRDefault="007D7157" w:rsidP="0085506D">
            <w:pPr>
              <w:spacing w:after="0" w:line="240" w:lineRule="auto"/>
              <w:jc w:val="center"/>
              <w:rPr>
                <w:rFonts w:ascii="Times New Roman" w:hAnsi="Times New Roman"/>
                <w:u w:val="single"/>
              </w:rPr>
            </w:pPr>
            <w:proofErr w:type="spellStart"/>
            <w:r w:rsidRPr="003F6FFB">
              <w:rPr>
                <w:rFonts w:ascii="Times New Roman" w:hAnsi="Times New Roman"/>
                <w:u w:val="single"/>
              </w:rPr>
              <w:t>Неудовлет-ворительно</w:t>
            </w:r>
            <w:proofErr w:type="spellEnd"/>
          </w:p>
        </w:tc>
      </w:tr>
      <w:tr w:rsidR="007D7157" w:rsidRPr="001E35DB" w:rsidTr="003F6FFB">
        <w:tc>
          <w:tcPr>
            <w:tcW w:w="2093" w:type="dxa"/>
            <w:vAlign w:val="center"/>
          </w:tcPr>
          <w:p w:rsidR="007D7157" w:rsidRPr="003F6FFB" w:rsidRDefault="007D7157" w:rsidP="003F6FFB">
            <w:pPr>
              <w:spacing w:after="0" w:line="240" w:lineRule="auto"/>
              <w:jc w:val="center"/>
              <w:rPr>
                <w:rFonts w:ascii="Times New Roman" w:hAnsi="Times New Roman"/>
              </w:rPr>
            </w:pPr>
            <w:r w:rsidRPr="003F6FFB">
              <w:rPr>
                <w:rFonts w:ascii="Times New Roman" w:hAnsi="Times New Roman"/>
              </w:rPr>
              <w:t>Газоснабжение</w:t>
            </w:r>
          </w:p>
        </w:tc>
        <w:tc>
          <w:tcPr>
            <w:tcW w:w="2126" w:type="dxa"/>
            <w:vAlign w:val="center"/>
          </w:tcPr>
          <w:p w:rsidR="007D7157" w:rsidRPr="003F6FFB" w:rsidRDefault="007D7157" w:rsidP="0085506D">
            <w:pPr>
              <w:spacing w:after="0" w:line="240" w:lineRule="auto"/>
              <w:jc w:val="center"/>
              <w:rPr>
                <w:rFonts w:ascii="Times New Roman" w:hAnsi="Times New Roman"/>
              </w:rPr>
            </w:pPr>
            <w:r w:rsidRPr="003F6FFB">
              <w:rPr>
                <w:rFonts w:ascii="Times New Roman" w:hAnsi="Times New Roman"/>
              </w:rPr>
              <w:t>7135</w:t>
            </w:r>
          </w:p>
        </w:tc>
        <w:tc>
          <w:tcPr>
            <w:tcW w:w="2372" w:type="dxa"/>
            <w:vAlign w:val="center"/>
          </w:tcPr>
          <w:p w:rsidR="007D7157" w:rsidRPr="003F6FFB" w:rsidRDefault="007D7157" w:rsidP="0085506D">
            <w:pPr>
              <w:spacing w:after="0" w:line="240" w:lineRule="auto"/>
              <w:jc w:val="center"/>
              <w:rPr>
                <w:rFonts w:ascii="Times New Roman" w:hAnsi="Times New Roman"/>
              </w:rPr>
            </w:pPr>
            <w:r w:rsidRPr="003F6FFB">
              <w:rPr>
                <w:rFonts w:ascii="Times New Roman" w:hAnsi="Times New Roman"/>
              </w:rPr>
              <w:t>29</w:t>
            </w:r>
          </w:p>
        </w:tc>
        <w:tc>
          <w:tcPr>
            <w:tcW w:w="1582" w:type="dxa"/>
            <w:vAlign w:val="center"/>
          </w:tcPr>
          <w:p w:rsidR="007D7157" w:rsidRPr="003F6FFB" w:rsidRDefault="007D7157" w:rsidP="0085506D">
            <w:pPr>
              <w:spacing w:after="0" w:line="240" w:lineRule="auto"/>
              <w:jc w:val="center"/>
              <w:rPr>
                <w:rFonts w:ascii="Times New Roman" w:hAnsi="Times New Roman"/>
              </w:rPr>
            </w:pPr>
            <w:r w:rsidRPr="003F6FFB">
              <w:rPr>
                <w:rFonts w:ascii="Times New Roman" w:hAnsi="Times New Roman"/>
              </w:rPr>
              <w:t>86</w:t>
            </w:r>
          </w:p>
        </w:tc>
        <w:tc>
          <w:tcPr>
            <w:tcW w:w="1582" w:type="dxa"/>
            <w:vAlign w:val="center"/>
          </w:tcPr>
          <w:p w:rsidR="007D7157" w:rsidRPr="003F6FFB" w:rsidRDefault="007D7157" w:rsidP="0085506D">
            <w:pPr>
              <w:spacing w:after="0" w:line="240" w:lineRule="auto"/>
              <w:jc w:val="center"/>
              <w:rPr>
                <w:rFonts w:ascii="Times New Roman" w:hAnsi="Times New Roman"/>
              </w:rPr>
            </w:pPr>
            <w:r w:rsidRPr="003F6FFB">
              <w:rPr>
                <w:rFonts w:ascii="Times New Roman" w:hAnsi="Times New Roman"/>
              </w:rPr>
              <w:t>123</w:t>
            </w:r>
          </w:p>
        </w:tc>
      </w:tr>
      <w:tr w:rsidR="007D7157" w:rsidRPr="001E35DB" w:rsidTr="003F6FFB">
        <w:tc>
          <w:tcPr>
            <w:tcW w:w="2093" w:type="dxa"/>
            <w:vAlign w:val="center"/>
          </w:tcPr>
          <w:p w:rsidR="007D7157" w:rsidRPr="003F6FFB" w:rsidRDefault="007D7157" w:rsidP="003F6FFB">
            <w:pPr>
              <w:spacing w:after="0" w:line="240" w:lineRule="auto"/>
              <w:jc w:val="center"/>
              <w:rPr>
                <w:rFonts w:ascii="Times New Roman" w:hAnsi="Times New Roman"/>
              </w:rPr>
            </w:pPr>
            <w:proofErr w:type="spellStart"/>
            <w:r w:rsidRPr="003F6FFB">
              <w:rPr>
                <w:rFonts w:ascii="Times New Roman" w:hAnsi="Times New Roman"/>
              </w:rPr>
              <w:t>Электроснабже</w:t>
            </w:r>
            <w:r w:rsidR="003F6FFB">
              <w:rPr>
                <w:rFonts w:ascii="Times New Roman" w:hAnsi="Times New Roman"/>
              </w:rPr>
              <w:t>-</w:t>
            </w:r>
            <w:r w:rsidRPr="003F6FFB">
              <w:rPr>
                <w:rFonts w:ascii="Times New Roman" w:hAnsi="Times New Roman"/>
              </w:rPr>
              <w:t>ние</w:t>
            </w:r>
            <w:proofErr w:type="spellEnd"/>
          </w:p>
        </w:tc>
        <w:tc>
          <w:tcPr>
            <w:tcW w:w="2126" w:type="dxa"/>
            <w:vAlign w:val="center"/>
          </w:tcPr>
          <w:p w:rsidR="007D7157" w:rsidRPr="003F6FFB" w:rsidRDefault="003F6FFB" w:rsidP="0085506D">
            <w:pPr>
              <w:spacing w:after="0" w:line="240" w:lineRule="auto"/>
              <w:jc w:val="center"/>
              <w:rPr>
                <w:rFonts w:ascii="Times New Roman" w:hAnsi="Times New Roman"/>
              </w:rPr>
            </w:pPr>
            <w:r w:rsidRPr="003F6FFB">
              <w:rPr>
                <w:rFonts w:ascii="Times New Roman" w:hAnsi="Times New Roman"/>
              </w:rPr>
              <w:t>7196</w:t>
            </w:r>
          </w:p>
        </w:tc>
        <w:tc>
          <w:tcPr>
            <w:tcW w:w="2372" w:type="dxa"/>
            <w:vAlign w:val="center"/>
          </w:tcPr>
          <w:p w:rsidR="003F6FFB" w:rsidRPr="003F6FFB" w:rsidRDefault="003F6FFB" w:rsidP="003F6FFB">
            <w:pPr>
              <w:spacing w:after="0" w:line="240" w:lineRule="auto"/>
              <w:jc w:val="center"/>
              <w:rPr>
                <w:rFonts w:ascii="Times New Roman" w:hAnsi="Times New Roman"/>
              </w:rPr>
            </w:pPr>
            <w:r w:rsidRPr="003F6FFB">
              <w:rPr>
                <w:rFonts w:ascii="Times New Roman" w:hAnsi="Times New Roman"/>
              </w:rPr>
              <w:t>28</w:t>
            </w:r>
          </w:p>
        </w:tc>
        <w:tc>
          <w:tcPr>
            <w:tcW w:w="1582" w:type="dxa"/>
            <w:vAlign w:val="center"/>
          </w:tcPr>
          <w:p w:rsidR="007D7157" w:rsidRPr="003F6FFB" w:rsidRDefault="003F6FFB" w:rsidP="0085506D">
            <w:pPr>
              <w:spacing w:after="0" w:line="240" w:lineRule="auto"/>
              <w:jc w:val="center"/>
              <w:rPr>
                <w:rFonts w:ascii="Times New Roman" w:hAnsi="Times New Roman"/>
              </w:rPr>
            </w:pPr>
            <w:r w:rsidRPr="003F6FFB">
              <w:rPr>
                <w:rFonts w:ascii="Times New Roman" w:hAnsi="Times New Roman"/>
              </w:rPr>
              <w:t>55</w:t>
            </w:r>
          </w:p>
        </w:tc>
        <w:tc>
          <w:tcPr>
            <w:tcW w:w="1582" w:type="dxa"/>
            <w:vAlign w:val="center"/>
          </w:tcPr>
          <w:p w:rsidR="007D7157" w:rsidRPr="003F6FFB" w:rsidRDefault="003F6FFB" w:rsidP="0085506D">
            <w:pPr>
              <w:spacing w:after="0" w:line="240" w:lineRule="auto"/>
              <w:jc w:val="center"/>
              <w:rPr>
                <w:rFonts w:ascii="Times New Roman" w:hAnsi="Times New Roman"/>
              </w:rPr>
            </w:pPr>
            <w:r w:rsidRPr="003F6FFB">
              <w:rPr>
                <w:rFonts w:ascii="Times New Roman" w:hAnsi="Times New Roman"/>
              </w:rPr>
              <w:t>94</w:t>
            </w:r>
          </w:p>
        </w:tc>
      </w:tr>
      <w:tr w:rsidR="007D7157" w:rsidRPr="001E35DB" w:rsidTr="003F6FFB">
        <w:tc>
          <w:tcPr>
            <w:tcW w:w="2093" w:type="dxa"/>
            <w:vAlign w:val="center"/>
          </w:tcPr>
          <w:p w:rsidR="007D7157" w:rsidRPr="003F6FFB" w:rsidRDefault="007D7157" w:rsidP="003F6FFB">
            <w:pPr>
              <w:spacing w:after="0" w:line="240" w:lineRule="auto"/>
              <w:jc w:val="center"/>
              <w:rPr>
                <w:rFonts w:ascii="Times New Roman" w:hAnsi="Times New Roman"/>
              </w:rPr>
            </w:pPr>
            <w:r w:rsidRPr="003F6FFB">
              <w:rPr>
                <w:rFonts w:ascii="Times New Roman" w:hAnsi="Times New Roman"/>
              </w:rPr>
              <w:t>Телефонная связь</w:t>
            </w:r>
          </w:p>
        </w:tc>
        <w:tc>
          <w:tcPr>
            <w:tcW w:w="2126" w:type="dxa"/>
            <w:vAlign w:val="center"/>
          </w:tcPr>
          <w:p w:rsidR="007D7157" w:rsidRPr="003F6FFB" w:rsidRDefault="003F6FFB" w:rsidP="0085506D">
            <w:pPr>
              <w:spacing w:after="0" w:line="240" w:lineRule="auto"/>
              <w:jc w:val="center"/>
              <w:rPr>
                <w:rFonts w:ascii="Times New Roman" w:hAnsi="Times New Roman"/>
              </w:rPr>
            </w:pPr>
            <w:r>
              <w:rPr>
                <w:rFonts w:ascii="Times New Roman" w:hAnsi="Times New Roman"/>
              </w:rPr>
              <w:t>7265</w:t>
            </w:r>
          </w:p>
        </w:tc>
        <w:tc>
          <w:tcPr>
            <w:tcW w:w="2372" w:type="dxa"/>
            <w:vAlign w:val="center"/>
          </w:tcPr>
          <w:p w:rsidR="007D7157" w:rsidRPr="003F6FFB" w:rsidRDefault="003F6FFB" w:rsidP="0085506D">
            <w:pPr>
              <w:spacing w:after="0" w:line="240" w:lineRule="auto"/>
              <w:jc w:val="center"/>
              <w:rPr>
                <w:rFonts w:ascii="Times New Roman" w:hAnsi="Times New Roman"/>
              </w:rPr>
            </w:pPr>
            <w:r>
              <w:rPr>
                <w:rFonts w:ascii="Times New Roman" w:hAnsi="Times New Roman"/>
              </w:rPr>
              <w:t>36</w:t>
            </w:r>
          </w:p>
        </w:tc>
        <w:tc>
          <w:tcPr>
            <w:tcW w:w="1582" w:type="dxa"/>
            <w:vAlign w:val="center"/>
          </w:tcPr>
          <w:p w:rsidR="007D7157" w:rsidRPr="003F6FFB" w:rsidRDefault="003F6FFB" w:rsidP="0085506D">
            <w:pPr>
              <w:spacing w:after="0" w:line="240" w:lineRule="auto"/>
              <w:jc w:val="center"/>
              <w:rPr>
                <w:rFonts w:ascii="Times New Roman" w:hAnsi="Times New Roman"/>
              </w:rPr>
            </w:pPr>
            <w:r>
              <w:rPr>
                <w:rFonts w:ascii="Times New Roman" w:hAnsi="Times New Roman"/>
              </w:rPr>
              <w:t>28</w:t>
            </w:r>
          </w:p>
        </w:tc>
        <w:tc>
          <w:tcPr>
            <w:tcW w:w="1582" w:type="dxa"/>
            <w:vAlign w:val="center"/>
          </w:tcPr>
          <w:p w:rsidR="007D7157" w:rsidRPr="003F6FFB" w:rsidRDefault="003F6FFB" w:rsidP="0085506D">
            <w:pPr>
              <w:spacing w:after="0" w:line="240" w:lineRule="auto"/>
              <w:jc w:val="center"/>
              <w:rPr>
                <w:rFonts w:ascii="Times New Roman" w:hAnsi="Times New Roman"/>
              </w:rPr>
            </w:pPr>
            <w:r>
              <w:rPr>
                <w:rFonts w:ascii="Times New Roman" w:hAnsi="Times New Roman"/>
              </w:rPr>
              <w:t>44</w:t>
            </w:r>
          </w:p>
        </w:tc>
      </w:tr>
    </w:tbl>
    <w:p w:rsidR="007D7157" w:rsidRDefault="007D7157" w:rsidP="007D7157">
      <w:pPr>
        <w:spacing w:after="0" w:line="240" w:lineRule="auto"/>
        <w:ind w:firstLine="709"/>
        <w:jc w:val="both"/>
        <w:rPr>
          <w:rFonts w:ascii="Times New Roman" w:hAnsi="Times New Roman"/>
          <w:sz w:val="28"/>
          <w:szCs w:val="28"/>
        </w:rPr>
      </w:pPr>
      <w:r w:rsidRPr="001E35DB">
        <w:rPr>
          <w:rFonts w:ascii="Times New Roman" w:hAnsi="Times New Roman"/>
          <w:sz w:val="28"/>
          <w:szCs w:val="28"/>
        </w:rPr>
        <w:t xml:space="preserve">Услуги по </w:t>
      </w:r>
      <w:r>
        <w:rPr>
          <w:rFonts w:ascii="Times New Roman" w:hAnsi="Times New Roman"/>
          <w:sz w:val="28"/>
          <w:szCs w:val="28"/>
        </w:rPr>
        <w:t>газоснабжению</w:t>
      </w:r>
      <w:r w:rsidRPr="001E35DB">
        <w:rPr>
          <w:rFonts w:ascii="Times New Roman" w:hAnsi="Times New Roman"/>
          <w:sz w:val="28"/>
          <w:szCs w:val="28"/>
        </w:rPr>
        <w:t xml:space="preserve"> признаны удовлетворительными </w:t>
      </w:r>
      <w:r>
        <w:rPr>
          <w:rFonts w:ascii="Times New Roman" w:hAnsi="Times New Roman"/>
          <w:sz w:val="28"/>
          <w:szCs w:val="28"/>
        </w:rPr>
        <w:t>89,5</w:t>
      </w:r>
      <w:r w:rsidRPr="001E35DB">
        <w:rPr>
          <w:rFonts w:ascii="Times New Roman" w:hAnsi="Times New Roman"/>
          <w:sz w:val="28"/>
          <w:szCs w:val="28"/>
        </w:rPr>
        <w:t xml:space="preserve"> % опрошенных, электроснабжению – </w:t>
      </w:r>
      <w:r>
        <w:rPr>
          <w:rFonts w:ascii="Times New Roman" w:hAnsi="Times New Roman"/>
          <w:sz w:val="28"/>
          <w:szCs w:val="28"/>
        </w:rPr>
        <w:t>90,</w:t>
      </w:r>
      <w:r w:rsidR="003F6FFB">
        <w:rPr>
          <w:rFonts w:ascii="Times New Roman" w:hAnsi="Times New Roman"/>
          <w:sz w:val="28"/>
          <w:szCs w:val="28"/>
        </w:rPr>
        <w:t>2</w:t>
      </w:r>
      <w:r w:rsidRPr="001E35DB">
        <w:rPr>
          <w:rFonts w:ascii="Times New Roman" w:hAnsi="Times New Roman"/>
          <w:sz w:val="28"/>
          <w:szCs w:val="28"/>
        </w:rPr>
        <w:t xml:space="preserve"> %, услуги связи – </w:t>
      </w:r>
      <w:r>
        <w:rPr>
          <w:rFonts w:ascii="Times New Roman" w:hAnsi="Times New Roman"/>
          <w:sz w:val="28"/>
          <w:szCs w:val="28"/>
        </w:rPr>
        <w:t>91,1</w:t>
      </w:r>
      <w:r w:rsidRPr="001E35DB">
        <w:rPr>
          <w:rFonts w:ascii="Times New Roman" w:hAnsi="Times New Roman"/>
          <w:sz w:val="28"/>
          <w:szCs w:val="28"/>
        </w:rPr>
        <w:t xml:space="preserve"> %. </w:t>
      </w:r>
    </w:p>
    <w:p w:rsidR="003F6FFB" w:rsidRDefault="003F6FFB" w:rsidP="007D7157">
      <w:pPr>
        <w:spacing w:after="0" w:line="240" w:lineRule="auto"/>
        <w:ind w:firstLine="709"/>
        <w:jc w:val="both"/>
        <w:rPr>
          <w:rFonts w:ascii="Times New Roman" w:hAnsi="Times New Roman"/>
          <w:sz w:val="28"/>
          <w:szCs w:val="28"/>
        </w:rPr>
      </w:pPr>
      <w:r>
        <w:rPr>
          <w:rFonts w:ascii="Times New Roman" w:hAnsi="Times New Roman"/>
          <w:sz w:val="28"/>
          <w:szCs w:val="28"/>
        </w:rPr>
        <w:t>Ниже приведена удовлетворенность качеством услуг монополий в диаграммах.</w:t>
      </w:r>
    </w:p>
    <w:p w:rsidR="00210646" w:rsidRDefault="00210646" w:rsidP="00210646">
      <w:pPr>
        <w:spacing w:after="200" w:line="276" w:lineRule="auto"/>
        <w:rPr>
          <w:rFonts w:ascii="Times New Roman" w:hAnsi="Times New Roman"/>
          <w:sz w:val="28"/>
          <w:szCs w:val="28"/>
        </w:rPr>
      </w:pPr>
    </w:p>
    <w:p w:rsidR="00210646" w:rsidRDefault="003F6FFB" w:rsidP="00210646">
      <w:pPr>
        <w:spacing w:after="0" w:line="240" w:lineRule="auto"/>
        <w:ind w:firstLine="709"/>
        <w:jc w:val="both"/>
        <w:rPr>
          <w:rFonts w:ascii="Times New Roman" w:hAnsi="Times New Roman"/>
          <w:sz w:val="28"/>
          <w:szCs w:val="28"/>
        </w:rPr>
      </w:pPr>
      <w:r w:rsidRPr="001E35DB">
        <w:rPr>
          <w:rFonts w:ascii="Times New Roman" w:eastAsia="Times New Roman" w:hAnsi="Times New Roman"/>
          <w:noProof/>
          <w:sz w:val="24"/>
          <w:szCs w:val="24"/>
          <w:lang w:eastAsia="ru-RU"/>
        </w:rPr>
        <w:drawing>
          <wp:inline distT="0" distB="0" distL="0" distR="0" wp14:anchorId="6ED7CDC8" wp14:editId="67FE639F">
            <wp:extent cx="4933950" cy="20097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F6FFB" w:rsidRDefault="003F6FFB" w:rsidP="00210646">
      <w:pPr>
        <w:spacing w:after="0" w:line="240" w:lineRule="auto"/>
        <w:ind w:firstLine="709"/>
        <w:jc w:val="both"/>
        <w:rPr>
          <w:rFonts w:ascii="Times New Roman" w:hAnsi="Times New Roman"/>
          <w:sz w:val="28"/>
          <w:szCs w:val="28"/>
        </w:rPr>
      </w:pPr>
    </w:p>
    <w:p w:rsidR="003F6FFB" w:rsidRDefault="003F6FFB" w:rsidP="00F156BC">
      <w:pPr>
        <w:spacing w:after="0" w:line="240" w:lineRule="auto"/>
        <w:jc w:val="both"/>
        <w:rPr>
          <w:rFonts w:ascii="Times New Roman" w:hAnsi="Times New Roman"/>
          <w:sz w:val="28"/>
          <w:szCs w:val="28"/>
        </w:rPr>
      </w:pPr>
    </w:p>
    <w:p w:rsidR="003F6FFB" w:rsidRDefault="008D6895" w:rsidP="00210646">
      <w:pPr>
        <w:spacing w:after="0" w:line="240" w:lineRule="auto"/>
        <w:ind w:firstLine="709"/>
        <w:jc w:val="both"/>
        <w:rPr>
          <w:rFonts w:ascii="Times New Roman" w:hAnsi="Times New Roman"/>
          <w:sz w:val="28"/>
          <w:szCs w:val="28"/>
        </w:rPr>
      </w:pPr>
      <w:r w:rsidRPr="001E35DB">
        <w:rPr>
          <w:rFonts w:ascii="Times New Roman" w:eastAsia="Times New Roman" w:hAnsi="Times New Roman"/>
          <w:noProof/>
          <w:sz w:val="24"/>
          <w:szCs w:val="24"/>
          <w:lang w:eastAsia="ru-RU"/>
        </w:rPr>
        <w:drawing>
          <wp:inline distT="0" distB="0" distL="0" distR="0" wp14:anchorId="3188AE29" wp14:editId="638E15B6">
            <wp:extent cx="4933950" cy="18859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F6FFB" w:rsidRDefault="003F6FFB" w:rsidP="00210646">
      <w:pPr>
        <w:spacing w:after="0" w:line="240" w:lineRule="auto"/>
        <w:ind w:firstLine="709"/>
        <w:jc w:val="both"/>
        <w:rPr>
          <w:rFonts w:ascii="Times New Roman" w:hAnsi="Times New Roman"/>
          <w:sz w:val="28"/>
          <w:szCs w:val="28"/>
        </w:rPr>
      </w:pPr>
    </w:p>
    <w:p w:rsidR="003F6FFB" w:rsidRDefault="003F6FFB" w:rsidP="00210646">
      <w:pPr>
        <w:spacing w:after="0" w:line="240" w:lineRule="auto"/>
        <w:ind w:firstLine="709"/>
        <w:jc w:val="both"/>
        <w:rPr>
          <w:rFonts w:ascii="Times New Roman" w:hAnsi="Times New Roman"/>
          <w:sz w:val="28"/>
          <w:szCs w:val="28"/>
        </w:rPr>
      </w:pPr>
    </w:p>
    <w:p w:rsidR="003F6FFB" w:rsidRPr="001E35DB" w:rsidRDefault="003F6FFB" w:rsidP="00210646">
      <w:pPr>
        <w:spacing w:after="0" w:line="240" w:lineRule="auto"/>
        <w:ind w:firstLine="709"/>
        <w:jc w:val="both"/>
        <w:rPr>
          <w:rFonts w:ascii="Times New Roman" w:hAnsi="Times New Roman"/>
          <w:sz w:val="28"/>
          <w:szCs w:val="28"/>
        </w:rPr>
      </w:pPr>
    </w:p>
    <w:p w:rsidR="00210646" w:rsidRPr="00210646" w:rsidRDefault="00455BD7" w:rsidP="00210646">
      <w:pPr>
        <w:spacing w:before="120" w:after="0" w:line="240" w:lineRule="auto"/>
        <w:ind w:firstLine="709"/>
        <w:jc w:val="both"/>
        <w:rPr>
          <w:rFonts w:ascii="Times New Roman" w:eastAsia="Times New Roman" w:hAnsi="Times New Roman"/>
          <w:i/>
          <w:sz w:val="28"/>
          <w:szCs w:val="28"/>
          <w:lang w:eastAsia="ru-RU"/>
        </w:rPr>
      </w:pPr>
      <w:r w:rsidRPr="001E35DB">
        <w:rPr>
          <w:rFonts w:ascii="Times New Roman" w:eastAsia="Times New Roman" w:hAnsi="Times New Roman"/>
          <w:noProof/>
          <w:sz w:val="24"/>
          <w:szCs w:val="24"/>
          <w:lang w:eastAsia="ru-RU"/>
        </w:rPr>
        <w:lastRenderedPageBreak/>
        <w:drawing>
          <wp:inline distT="0" distB="0" distL="0" distR="0" wp14:anchorId="4D294A47" wp14:editId="44136DF2">
            <wp:extent cx="4981575" cy="1943100"/>
            <wp:effectExtent l="0" t="0" r="952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5532C" w:rsidRDefault="0025532C" w:rsidP="00BC1F7A">
      <w:pPr>
        <w:spacing w:before="120" w:after="120"/>
        <w:jc w:val="both"/>
        <w:rPr>
          <w:rFonts w:ascii="Times New Roman" w:eastAsia="Times New Roman" w:hAnsi="Times New Roman"/>
          <w:i/>
          <w:sz w:val="28"/>
          <w:szCs w:val="28"/>
          <w:lang w:eastAsia="ru-RU"/>
        </w:rPr>
      </w:pPr>
    </w:p>
    <w:p w:rsidR="00623926" w:rsidRDefault="00546647" w:rsidP="00623926">
      <w:pPr>
        <w:spacing w:after="0" w:line="240" w:lineRule="auto"/>
        <w:ind w:firstLine="851"/>
        <w:jc w:val="both"/>
        <w:rPr>
          <w:rFonts w:ascii="Times New Roman" w:hAnsi="Times New Roman"/>
          <w:sz w:val="28"/>
          <w:szCs w:val="28"/>
        </w:rPr>
      </w:pPr>
      <w:r w:rsidRPr="001E35DB">
        <w:rPr>
          <w:rFonts w:ascii="Times New Roman" w:hAnsi="Times New Roman"/>
          <w:sz w:val="28"/>
          <w:szCs w:val="28"/>
        </w:rPr>
        <w:t>Анализ данных за 201</w:t>
      </w:r>
      <w:r>
        <w:rPr>
          <w:rFonts w:ascii="Times New Roman" w:hAnsi="Times New Roman"/>
          <w:sz w:val="28"/>
          <w:szCs w:val="28"/>
        </w:rPr>
        <w:t>6</w:t>
      </w:r>
      <w:r w:rsidRPr="001E35DB">
        <w:rPr>
          <w:rFonts w:ascii="Times New Roman" w:hAnsi="Times New Roman"/>
          <w:sz w:val="28"/>
          <w:szCs w:val="28"/>
        </w:rPr>
        <w:t>-201</w:t>
      </w:r>
      <w:r>
        <w:rPr>
          <w:rFonts w:ascii="Times New Roman" w:hAnsi="Times New Roman"/>
          <w:sz w:val="28"/>
          <w:szCs w:val="28"/>
        </w:rPr>
        <w:t>8</w:t>
      </w:r>
      <w:r w:rsidRPr="001E35DB">
        <w:rPr>
          <w:rFonts w:ascii="Times New Roman" w:hAnsi="Times New Roman"/>
          <w:sz w:val="28"/>
          <w:szCs w:val="28"/>
        </w:rPr>
        <w:t xml:space="preserve"> годы об уровнях тарифов (цен) на услуги естественных монополий показал, что повышение тарифов происходило в пределах максимальных индексов изменения размера вносимой гражданами платы за коммунальные услуги в соответствии с постановлением главы администрации (гу</w:t>
      </w:r>
      <w:r w:rsidR="00623926">
        <w:rPr>
          <w:rFonts w:ascii="Times New Roman" w:hAnsi="Times New Roman"/>
          <w:sz w:val="28"/>
          <w:szCs w:val="28"/>
        </w:rPr>
        <w:t>бернатора) Краснодарского края.</w:t>
      </w:r>
    </w:p>
    <w:p w:rsidR="00546647" w:rsidRPr="00623926" w:rsidRDefault="00546647" w:rsidP="00623926">
      <w:pPr>
        <w:spacing w:after="0" w:line="240" w:lineRule="auto"/>
        <w:ind w:firstLine="851"/>
        <w:jc w:val="both"/>
        <w:rPr>
          <w:rFonts w:ascii="Times New Roman" w:hAnsi="Times New Roman"/>
          <w:sz w:val="28"/>
          <w:szCs w:val="28"/>
        </w:rPr>
      </w:pPr>
      <w:r w:rsidRPr="001E35DB">
        <w:rPr>
          <w:rFonts w:ascii="Times New Roman" w:eastAsia="Times New Roman" w:hAnsi="Times New Roman"/>
          <w:bCs/>
          <w:sz w:val="28"/>
          <w:szCs w:val="28"/>
          <w:lang w:eastAsia="ru-RU"/>
        </w:rPr>
        <w:t>Тарифы в сфере ЖКХ могут устанавливаться с календарной разбивкой в соответствии с предельными индексами, установленными Федеральной службой по тарифам.</w:t>
      </w:r>
      <w:r>
        <w:rPr>
          <w:rFonts w:ascii="Times New Roman" w:eastAsia="Times New Roman" w:hAnsi="Times New Roman"/>
          <w:bCs/>
          <w:sz w:val="28"/>
          <w:szCs w:val="28"/>
          <w:lang w:eastAsia="ru-RU"/>
        </w:rPr>
        <w:t xml:space="preserve"> </w:t>
      </w:r>
      <w:r w:rsidRPr="001E35DB">
        <w:rPr>
          <w:rFonts w:ascii="Times New Roman" w:hAnsi="Times New Roman"/>
          <w:iCs/>
          <w:sz w:val="28"/>
          <w:szCs w:val="28"/>
        </w:rPr>
        <w:t xml:space="preserve">Реестры субъектов естественных монополий, осуществляющих свою деятельность на территории </w:t>
      </w:r>
      <w:proofErr w:type="spellStart"/>
      <w:r>
        <w:rPr>
          <w:rFonts w:ascii="Times New Roman" w:hAnsi="Times New Roman"/>
          <w:iCs/>
          <w:sz w:val="28"/>
          <w:szCs w:val="28"/>
        </w:rPr>
        <w:t>Брюховецкого</w:t>
      </w:r>
      <w:proofErr w:type="spellEnd"/>
      <w:r w:rsidRPr="001E35DB">
        <w:rPr>
          <w:rFonts w:ascii="Times New Roman" w:hAnsi="Times New Roman"/>
          <w:iCs/>
          <w:sz w:val="28"/>
          <w:szCs w:val="28"/>
        </w:rPr>
        <w:t xml:space="preserve"> района (приложение №3), размещены на</w:t>
      </w:r>
      <w:r w:rsidRPr="001E35DB">
        <w:rPr>
          <w:rFonts w:ascii="Times New Roman" w:hAnsi="Times New Roman"/>
        </w:rPr>
        <w:t xml:space="preserve"> </w:t>
      </w:r>
      <w:r w:rsidRPr="001E35DB">
        <w:rPr>
          <w:rFonts w:ascii="Times New Roman" w:hAnsi="Times New Roman"/>
          <w:iCs/>
          <w:sz w:val="28"/>
          <w:szCs w:val="28"/>
        </w:rPr>
        <w:t xml:space="preserve">официальном сайте муниципального образования </w:t>
      </w:r>
      <w:proofErr w:type="spellStart"/>
      <w:r>
        <w:rPr>
          <w:rFonts w:ascii="Times New Roman" w:hAnsi="Times New Roman"/>
          <w:iCs/>
          <w:sz w:val="28"/>
          <w:szCs w:val="28"/>
        </w:rPr>
        <w:t>Брюховецкий</w:t>
      </w:r>
      <w:proofErr w:type="spellEnd"/>
      <w:r>
        <w:rPr>
          <w:rFonts w:ascii="Times New Roman" w:hAnsi="Times New Roman"/>
          <w:iCs/>
          <w:sz w:val="28"/>
          <w:szCs w:val="28"/>
        </w:rPr>
        <w:t xml:space="preserve"> район, доступные по данной ссылке: </w:t>
      </w:r>
      <w:hyperlink r:id="rId33" w:history="1">
        <w:r w:rsidR="00646F8A" w:rsidRPr="000C3476">
          <w:rPr>
            <w:rStyle w:val="ae"/>
            <w:rFonts w:ascii="Times New Roman" w:hAnsi="Times New Roman"/>
            <w:iCs/>
            <w:sz w:val="28"/>
            <w:szCs w:val="28"/>
          </w:rPr>
          <w:t>https://www.bruhoveckaya.ru/vlast/administraciya/otdels/upr_ekonom_prognoz/standart-razvitiya-konkurentsii/</w:t>
        </w:r>
      </w:hyperlink>
    </w:p>
    <w:p w:rsidR="00646F8A" w:rsidRPr="00646F8A" w:rsidRDefault="00646F8A" w:rsidP="00646F8A">
      <w:pPr>
        <w:keepNext/>
        <w:spacing w:after="0" w:line="240" w:lineRule="auto"/>
        <w:jc w:val="center"/>
        <w:rPr>
          <w:rFonts w:ascii="Times New Roman" w:hAnsi="Times New Roman"/>
          <w:b/>
          <w:iCs/>
          <w:sz w:val="28"/>
          <w:szCs w:val="28"/>
        </w:rPr>
      </w:pPr>
      <w:r w:rsidRPr="00646F8A">
        <w:rPr>
          <w:rFonts w:ascii="Times New Roman" w:hAnsi="Times New Roman"/>
          <w:b/>
          <w:iCs/>
          <w:sz w:val="28"/>
          <w:szCs w:val="28"/>
        </w:rPr>
        <w:t>Результаты проведенного мониторинга о деятельности</w:t>
      </w:r>
    </w:p>
    <w:p w:rsidR="00646F8A" w:rsidRPr="00646F8A" w:rsidRDefault="00646F8A" w:rsidP="00646F8A">
      <w:pPr>
        <w:keepNext/>
        <w:spacing w:after="0" w:line="240" w:lineRule="auto"/>
        <w:ind w:firstLine="708"/>
        <w:jc w:val="center"/>
        <w:rPr>
          <w:rFonts w:ascii="Times New Roman" w:hAnsi="Times New Roman"/>
          <w:b/>
          <w:iCs/>
          <w:sz w:val="28"/>
          <w:szCs w:val="28"/>
        </w:rPr>
      </w:pPr>
      <w:r w:rsidRPr="00646F8A">
        <w:rPr>
          <w:rFonts w:ascii="Times New Roman" w:hAnsi="Times New Roman"/>
          <w:b/>
          <w:iCs/>
          <w:sz w:val="28"/>
          <w:szCs w:val="28"/>
        </w:rPr>
        <w:t>хозяйствующих субъектов, доля участия</w:t>
      </w:r>
    </w:p>
    <w:p w:rsidR="00646F8A" w:rsidRPr="00646F8A" w:rsidRDefault="00646F8A" w:rsidP="00646F8A">
      <w:pPr>
        <w:keepNext/>
        <w:spacing w:after="0" w:line="240" w:lineRule="auto"/>
        <w:ind w:firstLine="708"/>
        <w:jc w:val="center"/>
        <w:rPr>
          <w:rFonts w:ascii="Times New Roman" w:hAnsi="Times New Roman"/>
          <w:b/>
          <w:iCs/>
          <w:sz w:val="28"/>
          <w:szCs w:val="28"/>
        </w:rPr>
      </w:pPr>
      <w:r w:rsidRPr="00646F8A">
        <w:rPr>
          <w:rFonts w:ascii="Times New Roman" w:hAnsi="Times New Roman"/>
          <w:b/>
          <w:iCs/>
          <w:sz w:val="28"/>
          <w:szCs w:val="28"/>
        </w:rPr>
        <w:t>муниципального образования в которых составляет 50% и более</w:t>
      </w:r>
    </w:p>
    <w:p w:rsidR="00646F8A" w:rsidRPr="00623926" w:rsidRDefault="00646F8A" w:rsidP="00646F8A">
      <w:pPr>
        <w:keepNext/>
        <w:spacing w:after="0" w:line="240" w:lineRule="auto"/>
        <w:ind w:firstLine="708"/>
        <w:jc w:val="both"/>
        <w:rPr>
          <w:rFonts w:ascii="Times New Roman" w:hAnsi="Times New Roman"/>
          <w:iCs/>
          <w:sz w:val="28"/>
          <w:szCs w:val="28"/>
        </w:rPr>
      </w:pPr>
    </w:p>
    <w:p w:rsidR="00646F8A" w:rsidRPr="00623926" w:rsidRDefault="00646F8A" w:rsidP="00646F8A">
      <w:pPr>
        <w:keepNext/>
        <w:spacing w:after="0" w:line="240" w:lineRule="auto"/>
        <w:ind w:firstLine="709"/>
        <w:contextualSpacing/>
        <w:jc w:val="both"/>
        <w:rPr>
          <w:rFonts w:ascii="Times New Roman" w:eastAsia="Times New Roman" w:hAnsi="Times New Roman"/>
          <w:sz w:val="28"/>
          <w:szCs w:val="28"/>
        </w:rPr>
      </w:pPr>
      <w:r w:rsidRPr="00623926">
        <w:rPr>
          <w:rFonts w:ascii="Times New Roman" w:eastAsia="Times New Roman" w:hAnsi="Times New Roman"/>
          <w:sz w:val="28"/>
          <w:szCs w:val="28"/>
        </w:rPr>
        <w:t xml:space="preserve">На территории муниципального образования </w:t>
      </w:r>
      <w:proofErr w:type="spellStart"/>
      <w:r w:rsidRPr="00623926">
        <w:rPr>
          <w:rFonts w:ascii="Times New Roman" w:eastAsia="Times New Roman" w:hAnsi="Times New Roman"/>
          <w:sz w:val="28"/>
          <w:szCs w:val="28"/>
        </w:rPr>
        <w:t>Брюховецкий</w:t>
      </w:r>
      <w:proofErr w:type="spellEnd"/>
      <w:r w:rsidRPr="00623926">
        <w:rPr>
          <w:rFonts w:ascii="Times New Roman" w:eastAsia="Times New Roman" w:hAnsi="Times New Roman"/>
          <w:sz w:val="28"/>
          <w:szCs w:val="28"/>
        </w:rPr>
        <w:t xml:space="preserve"> район осуществляет деятельность </w:t>
      </w:r>
      <w:r w:rsidR="00102CD4" w:rsidRPr="00623926">
        <w:rPr>
          <w:rFonts w:ascii="Times New Roman" w:eastAsia="Times New Roman" w:hAnsi="Times New Roman"/>
          <w:sz w:val="28"/>
          <w:szCs w:val="28"/>
        </w:rPr>
        <w:t>2</w:t>
      </w:r>
      <w:r w:rsidRPr="00623926">
        <w:rPr>
          <w:rFonts w:ascii="Times New Roman" w:eastAsia="Times New Roman" w:hAnsi="Times New Roman"/>
          <w:sz w:val="28"/>
          <w:szCs w:val="28"/>
        </w:rPr>
        <w:t xml:space="preserve"> муниципальн</w:t>
      </w:r>
      <w:r w:rsidR="00102CD4" w:rsidRPr="00623926">
        <w:rPr>
          <w:rFonts w:ascii="Times New Roman" w:eastAsia="Times New Roman" w:hAnsi="Times New Roman"/>
          <w:sz w:val="28"/>
          <w:szCs w:val="28"/>
        </w:rPr>
        <w:t>ых</w:t>
      </w:r>
      <w:r w:rsidRPr="00623926">
        <w:rPr>
          <w:rFonts w:ascii="Times New Roman" w:eastAsia="Times New Roman" w:hAnsi="Times New Roman"/>
          <w:sz w:val="28"/>
          <w:szCs w:val="28"/>
        </w:rPr>
        <w:t xml:space="preserve"> унитарн</w:t>
      </w:r>
      <w:r w:rsidR="00102CD4" w:rsidRPr="00623926">
        <w:rPr>
          <w:rFonts w:ascii="Times New Roman" w:eastAsia="Times New Roman" w:hAnsi="Times New Roman"/>
          <w:sz w:val="28"/>
          <w:szCs w:val="28"/>
        </w:rPr>
        <w:t>ых</w:t>
      </w:r>
      <w:r w:rsidRPr="00623926">
        <w:rPr>
          <w:rFonts w:ascii="Times New Roman" w:eastAsia="Times New Roman" w:hAnsi="Times New Roman"/>
          <w:sz w:val="28"/>
          <w:szCs w:val="28"/>
        </w:rPr>
        <w:t xml:space="preserve"> предприяти</w:t>
      </w:r>
      <w:r w:rsidR="00102CD4" w:rsidRPr="00623926">
        <w:rPr>
          <w:rFonts w:ascii="Times New Roman" w:eastAsia="Times New Roman" w:hAnsi="Times New Roman"/>
          <w:sz w:val="28"/>
          <w:szCs w:val="28"/>
        </w:rPr>
        <w:t>й</w:t>
      </w:r>
      <w:r w:rsidRPr="00623926">
        <w:rPr>
          <w:rFonts w:ascii="Times New Roman" w:eastAsia="Times New Roman" w:hAnsi="Times New Roman"/>
          <w:sz w:val="28"/>
          <w:szCs w:val="28"/>
        </w:rPr>
        <w:t>: МУП «</w:t>
      </w:r>
      <w:r w:rsidR="00102CD4" w:rsidRPr="00623926">
        <w:rPr>
          <w:rFonts w:ascii="Times New Roman" w:eastAsia="Times New Roman" w:hAnsi="Times New Roman"/>
          <w:sz w:val="28"/>
          <w:szCs w:val="28"/>
        </w:rPr>
        <w:t xml:space="preserve">Архитектурно - градостроительный центр </w:t>
      </w:r>
      <w:proofErr w:type="spellStart"/>
      <w:r w:rsidR="00102CD4" w:rsidRPr="00623926">
        <w:rPr>
          <w:rFonts w:ascii="Times New Roman" w:eastAsia="Times New Roman" w:hAnsi="Times New Roman"/>
          <w:sz w:val="28"/>
          <w:szCs w:val="28"/>
        </w:rPr>
        <w:t>Брюховецкого</w:t>
      </w:r>
      <w:proofErr w:type="spellEnd"/>
      <w:r w:rsidR="00102CD4" w:rsidRPr="00623926">
        <w:rPr>
          <w:rFonts w:ascii="Times New Roman" w:eastAsia="Times New Roman" w:hAnsi="Times New Roman"/>
          <w:sz w:val="28"/>
          <w:szCs w:val="28"/>
        </w:rPr>
        <w:t xml:space="preserve"> района</w:t>
      </w:r>
      <w:r w:rsidRPr="00623926">
        <w:rPr>
          <w:rFonts w:ascii="Times New Roman" w:eastAsia="Times New Roman" w:hAnsi="Times New Roman"/>
          <w:sz w:val="28"/>
          <w:szCs w:val="28"/>
        </w:rPr>
        <w:t>»</w:t>
      </w:r>
      <w:r w:rsidR="00102CD4" w:rsidRPr="00623926">
        <w:rPr>
          <w:rFonts w:ascii="Times New Roman" w:eastAsia="Times New Roman" w:hAnsi="Times New Roman"/>
          <w:sz w:val="28"/>
          <w:szCs w:val="28"/>
        </w:rPr>
        <w:t>, МУП «</w:t>
      </w:r>
      <w:proofErr w:type="spellStart"/>
      <w:r w:rsidR="00102CD4" w:rsidRPr="00623926">
        <w:rPr>
          <w:rFonts w:ascii="Times New Roman" w:eastAsia="Times New Roman" w:hAnsi="Times New Roman"/>
          <w:sz w:val="28"/>
          <w:szCs w:val="28"/>
        </w:rPr>
        <w:t>Брюховецкий</w:t>
      </w:r>
      <w:proofErr w:type="spellEnd"/>
      <w:r w:rsidR="00102CD4" w:rsidRPr="00623926">
        <w:rPr>
          <w:rFonts w:ascii="Times New Roman" w:eastAsia="Times New Roman" w:hAnsi="Times New Roman"/>
          <w:sz w:val="28"/>
          <w:szCs w:val="28"/>
        </w:rPr>
        <w:t xml:space="preserve"> телецентр».</w:t>
      </w:r>
    </w:p>
    <w:p w:rsidR="00646F8A" w:rsidRPr="007632D5" w:rsidRDefault="00646F8A" w:rsidP="00646F8A">
      <w:pPr>
        <w:keepNext/>
        <w:spacing w:after="0" w:line="240" w:lineRule="auto"/>
        <w:ind w:firstLine="709"/>
        <w:contextualSpacing/>
        <w:jc w:val="both"/>
        <w:rPr>
          <w:rFonts w:ascii="Times New Roman" w:eastAsia="Times New Roman" w:hAnsi="Times New Roman"/>
          <w:sz w:val="28"/>
          <w:szCs w:val="28"/>
        </w:rPr>
      </w:pPr>
      <w:r w:rsidRPr="007632D5">
        <w:rPr>
          <w:rFonts w:ascii="Times New Roman" w:eastAsia="Times New Roman" w:hAnsi="Times New Roman"/>
          <w:sz w:val="28"/>
          <w:szCs w:val="28"/>
        </w:rPr>
        <w:t>По итогам работы за 201</w:t>
      </w:r>
      <w:r w:rsidR="00102CD4" w:rsidRPr="007632D5">
        <w:rPr>
          <w:rFonts w:ascii="Times New Roman" w:eastAsia="Times New Roman" w:hAnsi="Times New Roman"/>
          <w:sz w:val="28"/>
          <w:szCs w:val="28"/>
        </w:rPr>
        <w:t xml:space="preserve">8 год </w:t>
      </w:r>
      <w:r w:rsidRPr="007632D5">
        <w:rPr>
          <w:rFonts w:ascii="Times New Roman" w:eastAsia="Times New Roman" w:hAnsi="Times New Roman"/>
          <w:sz w:val="28"/>
          <w:szCs w:val="28"/>
        </w:rPr>
        <w:t xml:space="preserve">муниципальными унитарными предприятиями получена выручка в сумме </w:t>
      </w:r>
      <w:r w:rsidR="0065009B">
        <w:rPr>
          <w:rFonts w:ascii="Times New Roman" w:eastAsia="Times New Roman" w:hAnsi="Times New Roman"/>
          <w:sz w:val="28"/>
          <w:szCs w:val="28"/>
        </w:rPr>
        <w:t>11,3</w:t>
      </w:r>
      <w:r w:rsidRPr="007632D5">
        <w:rPr>
          <w:rFonts w:ascii="Times New Roman" w:eastAsia="Times New Roman" w:hAnsi="Times New Roman"/>
          <w:sz w:val="28"/>
          <w:szCs w:val="28"/>
        </w:rPr>
        <w:t xml:space="preserve"> </w:t>
      </w:r>
      <w:proofErr w:type="spellStart"/>
      <w:r w:rsidRPr="007632D5">
        <w:rPr>
          <w:rFonts w:ascii="Times New Roman" w:eastAsia="Times New Roman" w:hAnsi="Times New Roman"/>
          <w:sz w:val="28"/>
          <w:szCs w:val="28"/>
        </w:rPr>
        <w:t>млн.руб</w:t>
      </w:r>
      <w:proofErr w:type="spellEnd"/>
      <w:r w:rsidRPr="007632D5">
        <w:rPr>
          <w:rFonts w:ascii="Times New Roman" w:eastAsia="Times New Roman" w:hAnsi="Times New Roman"/>
          <w:sz w:val="28"/>
          <w:szCs w:val="28"/>
        </w:rPr>
        <w:t>., за 201</w:t>
      </w:r>
      <w:r w:rsidR="00102CD4" w:rsidRPr="007632D5">
        <w:rPr>
          <w:rFonts w:ascii="Times New Roman" w:eastAsia="Times New Roman" w:hAnsi="Times New Roman"/>
          <w:sz w:val="28"/>
          <w:szCs w:val="28"/>
        </w:rPr>
        <w:t>7</w:t>
      </w:r>
      <w:r w:rsidRPr="007632D5">
        <w:rPr>
          <w:rFonts w:ascii="Times New Roman" w:eastAsia="Times New Roman" w:hAnsi="Times New Roman"/>
          <w:sz w:val="28"/>
          <w:szCs w:val="28"/>
        </w:rPr>
        <w:t xml:space="preserve"> год выручка составила </w:t>
      </w:r>
      <w:r w:rsidR="0065009B">
        <w:rPr>
          <w:rFonts w:ascii="Times New Roman" w:eastAsia="Times New Roman" w:hAnsi="Times New Roman"/>
          <w:sz w:val="28"/>
          <w:szCs w:val="28"/>
        </w:rPr>
        <w:t>10,3</w:t>
      </w:r>
      <w:r w:rsidRPr="007632D5">
        <w:rPr>
          <w:rFonts w:ascii="Times New Roman" w:eastAsia="Times New Roman" w:hAnsi="Times New Roman"/>
          <w:sz w:val="28"/>
          <w:szCs w:val="28"/>
        </w:rPr>
        <w:t xml:space="preserve"> </w:t>
      </w:r>
      <w:proofErr w:type="spellStart"/>
      <w:r w:rsidRPr="007632D5">
        <w:rPr>
          <w:rFonts w:ascii="Times New Roman" w:eastAsia="Times New Roman" w:hAnsi="Times New Roman"/>
          <w:sz w:val="28"/>
          <w:szCs w:val="28"/>
        </w:rPr>
        <w:t>млн.рублей</w:t>
      </w:r>
      <w:proofErr w:type="spellEnd"/>
      <w:r w:rsidRPr="007632D5">
        <w:rPr>
          <w:rFonts w:ascii="Times New Roman" w:eastAsia="Times New Roman" w:hAnsi="Times New Roman"/>
          <w:sz w:val="28"/>
          <w:szCs w:val="28"/>
        </w:rPr>
        <w:t>.</w:t>
      </w:r>
    </w:p>
    <w:p w:rsidR="00646F8A" w:rsidRPr="0065009B" w:rsidRDefault="00646F8A" w:rsidP="00646F8A">
      <w:pPr>
        <w:keepNext/>
        <w:spacing w:after="0" w:line="240" w:lineRule="auto"/>
        <w:ind w:firstLine="709"/>
        <w:contextualSpacing/>
        <w:jc w:val="both"/>
        <w:rPr>
          <w:rFonts w:ascii="Times New Roman" w:eastAsia="Times New Roman" w:hAnsi="Times New Roman"/>
          <w:sz w:val="28"/>
          <w:szCs w:val="28"/>
        </w:rPr>
      </w:pPr>
      <w:r w:rsidRPr="0065009B">
        <w:rPr>
          <w:rFonts w:ascii="Times New Roman" w:eastAsia="Times New Roman" w:hAnsi="Times New Roman"/>
          <w:sz w:val="28"/>
          <w:szCs w:val="28"/>
        </w:rPr>
        <w:t xml:space="preserve">Муниципальными унитарными предприятиями, расположенными на территории </w:t>
      </w:r>
      <w:proofErr w:type="spellStart"/>
      <w:r w:rsidR="00102CD4" w:rsidRPr="0065009B">
        <w:rPr>
          <w:rFonts w:ascii="Times New Roman" w:eastAsia="Times New Roman" w:hAnsi="Times New Roman"/>
          <w:sz w:val="28"/>
          <w:szCs w:val="28"/>
        </w:rPr>
        <w:t>Брюховецкого</w:t>
      </w:r>
      <w:proofErr w:type="spellEnd"/>
      <w:r w:rsidR="00102CD4" w:rsidRPr="0065009B">
        <w:rPr>
          <w:rFonts w:ascii="Times New Roman" w:eastAsia="Times New Roman" w:hAnsi="Times New Roman"/>
          <w:sz w:val="28"/>
          <w:szCs w:val="28"/>
        </w:rPr>
        <w:t xml:space="preserve"> района за 2018</w:t>
      </w:r>
      <w:r w:rsidRPr="0065009B">
        <w:rPr>
          <w:rFonts w:ascii="Times New Roman" w:eastAsia="Times New Roman" w:hAnsi="Times New Roman"/>
          <w:sz w:val="28"/>
          <w:szCs w:val="28"/>
        </w:rPr>
        <w:t xml:space="preserve"> года перечислено налогов и сборов во все уровня бюджета – </w:t>
      </w:r>
      <w:r w:rsidR="0065009B" w:rsidRPr="0065009B">
        <w:rPr>
          <w:rFonts w:ascii="Times New Roman" w:eastAsia="Times New Roman" w:hAnsi="Times New Roman"/>
          <w:sz w:val="28"/>
          <w:szCs w:val="28"/>
        </w:rPr>
        <w:t>3</w:t>
      </w:r>
      <w:r w:rsidRPr="0065009B">
        <w:rPr>
          <w:rFonts w:ascii="Times New Roman" w:eastAsia="Times New Roman" w:hAnsi="Times New Roman"/>
          <w:sz w:val="28"/>
          <w:szCs w:val="28"/>
        </w:rPr>
        <w:t>,</w:t>
      </w:r>
      <w:r w:rsidR="0065009B" w:rsidRPr="0065009B">
        <w:rPr>
          <w:rFonts w:ascii="Times New Roman" w:eastAsia="Times New Roman" w:hAnsi="Times New Roman"/>
          <w:sz w:val="28"/>
          <w:szCs w:val="28"/>
        </w:rPr>
        <w:t>2</w:t>
      </w:r>
      <w:r w:rsidRPr="0065009B">
        <w:rPr>
          <w:rFonts w:ascii="Times New Roman" w:eastAsia="Times New Roman" w:hAnsi="Times New Roman"/>
          <w:sz w:val="28"/>
          <w:szCs w:val="28"/>
        </w:rPr>
        <w:t xml:space="preserve"> </w:t>
      </w:r>
      <w:proofErr w:type="spellStart"/>
      <w:r w:rsidRPr="0065009B">
        <w:rPr>
          <w:rFonts w:ascii="Times New Roman" w:eastAsia="Times New Roman" w:hAnsi="Times New Roman"/>
          <w:sz w:val="28"/>
          <w:szCs w:val="28"/>
        </w:rPr>
        <w:t>млн.руб</w:t>
      </w:r>
      <w:proofErr w:type="spellEnd"/>
      <w:r w:rsidRPr="0065009B">
        <w:rPr>
          <w:rFonts w:ascii="Times New Roman" w:eastAsia="Times New Roman" w:hAnsi="Times New Roman"/>
          <w:sz w:val="28"/>
          <w:szCs w:val="28"/>
        </w:rPr>
        <w:t xml:space="preserve">. Рост по отношению  к </w:t>
      </w:r>
      <w:r w:rsidR="00102CD4" w:rsidRPr="0065009B">
        <w:rPr>
          <w:rFonts w:ascii="Times New Roman" w:eastAsia="Times New Roman" w:hAnsi="Times New Roman"/>
          <w:sz w:val="28"/>
          <w:szCs w:val="28"/>
        </w:rPr>
        <w:t>2017</w:t>
      </w:r>
      <w:r w:rsidRPr="0065009B">
        <w:rPr>
          <w:rFonts w:ascii="Times New Roman" w:eastAsia="Times New Roman" w:hAnsi="Times New Roman"/>
          <w:sz w:val="28"/>
          <w:szCs w:val="28"/>
        </w:rPr>
        <w:t xml:space="preserve"> году составил 2</w:t>
      </w:r>
      <w:r w:rsidR="0065009B" w:rsidRPr="0065009B">
        <w:rPr>
          <w:rFonts w:ascii="Times New Roman" w:eastAsia="Times New Roman" w:hAnsi="Times New Roman"/>
          <w:sz w:val="28"/>
          <w:szCs w:val="28"/>
        </w:rPr>
        <w:t>00</w:t>
      </w:r>
      <w:r w:rsidRPr="0065009B">
        <w:rPr>
          <w:rFonts w:ascii="Times New Roman" w:eastAsia="Times New Roman" w:hAnsi="Times New Roman"/>
          <w:sz w:val="28"/>
          <w:szCs w:val="28"/>
        </w:rPr>
        <w:t xml:space="preserve"> </w:t>
      </w:r>
      <w:proofErr w:type="spellStart"/>
      <w:r w:rsidR="0065009B" w:rsidRPr="0065009B">
        <w:rPr>
          <w:rFonts w:ascii="Times New Roman" w:eastAsia="Times New Roman" w:hAnsi="Times New Roman"/>
          <w:sz w:val="28"/>
          <w:szCs w:val="28"/>
        </w:rPr>
        <w:t>тыс</w:t>
      </w:r>
      <w:r w:rsidRPr="0065009B">
        <w:rPr>
          <w:rFonts w:ascii="Times New Roman" w:eastAsia="Times New Roman" w:hAnsi="Times New Roman"/>
          <w:sz w:val="28"/>
          <w:szCs w:val="28"/>
        </w:rPr>
        <w:t>.рублей</w:t>
      </w:r>
      <w:proofErr w:type="spellEnd"/>
      <w:r w:rsidRPr="0065009B">
        <w:rPr>
          <w:rFonts w:ascii="Times New Roman" w:eastAsia="Times New Roman" w:hAnsi="Times New Roman"/>
          <w:sz w:val="28"/>
          <w:szCs w:val="28"/>
        </w:rPr>
        <w:t>.</w:t>
      </w:r>
    </w:p>
    <w:p w:rsidR="00646F8A" w:rsidRPr="0065009B" w:rsidRDefault="00646F8A" w:rsidP="00646F8A">
      <w:pPr>
        <w:keepNext/>
        <w:spacing w:after="0" w:line="240" w:lineRule="auto"/>
        <w:ind w:firstLine="709"/>
        <w:contextualSpacing/>
        <w:jc w:val="both"/>
        <w:rPr>
          <w:rFonts w:ascii="Times New Roman" w:eastAsia="Times New Roman" w:hAnsi="Times New Roman"/>
          <w:sz w:val="28"/>
          <w:szCs w:val="28"/>
        </w:rPr>
      </w:pPr>
      <w:r w:rsidRPr="0065009B">
        <w:rPr>
          <w:rFonts w:ascii="Times New Roman" w:eastAsia="Times New Roman" w:hAnsi="Times New Roman"/>
          <w:sz w:val="28"/>
          <w:szCs w:val="28"/>
        </w:rPr>
        <w:t xml:space="preserve">Среднесписочная численность работников всех муниципальных унитарных предприятий составляет </w:t>
      </w:r>
      <w:r w:rsidR="0065009B" w:rsidRPr="0065009B">
        <w:rPr>
          <w:rFonts w:ascii="Times New Roman" w:eastAsia="Times New Roman" w:hAnsi="Times New Roman"/>
          <w:sz w:val="28"/>
          <w:szCs w:val="28"/>
        </w:rPr>
        <w:t>27</w:t>
      </w:r>
      <w:r w:rsidRPr="0065009B">
        <w:rPr>
          <w:rFonts w:ascii="Times New Roman" w:eastAsia="Times New Roman" w:hAnsi="Times New Roman"/>
          <w:sz w:val="28"/>
          <w:szCs w:val="28"/>
        </w:rPr>
        <w:t xml:space="preserve"> человек, количество работающих на протяжении последних трех лет практически не меняется.</w:t>
      </w:r>
    </w:p>
    <w:p w:rsidR="00646F8A" w:rsidRPr="00623926" w:rsidRDefault="00646F8A" w:rsidP="00646F8A">
      <w:pPr>
        <w:keepNext/>
        <w:spacing w:after="0" w:line="240" w:lineRule="auto"/>
        <w:ind w:right="-1" w:firstLine="708"/>
        <w:contextualSpacing/>
        <w:jc w:val="both"/>
        <w:rPr>
          <w:rFonts w:ascii="Times New Roman" w:eastAsia="Times New Roman" w:hAnsi="Times New Roman"/>
          <w:sz w:val="28"/>
          <w:szCs w:val="28"/>
        </w:rPr>
      </w:pPr>
      <w:r w:rsidRPr="00623926">
        <w:rPr>
          <w:rFonts w:ascii="Times New Roman" w:eastAsia="Times New Roman" w:hAnsi="Times New Roman"/>
          <w:sz w:val="28"/>
          <w:szCs w:val="28"/>
        </w:rPr>
        <w:t xml:space="preserve">Приватизация муниципальных унитарных предприятий, осуществляющих деятельность на территории муниципального образования </w:t>
      </w:r>
      <w:proofErr w:type="spellStart"/>
      <w:r w:rsidR="00206E79" w:rsidRPr="00623926">
        <w:rPr>
          <w:rFonts w:ascii="Times New Roman" w:eastAsia="Times New Roman" w:hAnsi="Times New Roman"/>
          <w:sz w:val="28"/>
          <w:szCs w:val="28"/>
        </w:rPr>
        <w:lastRenderedPageBreak/>
        <w:t>Брюховецкий</w:t>
      </w:r>
      <w:proofErr w:type="spellEnd"/>
      <w:r w:rsidRPr="00623926">
        <w:rPr>
          <w:rFonts w:ascii="Times New Roman" w:eastAsia="Times New Roman" w:hAnsi="Times New Roman"/>
          <w:sz w:val="28"/>
          <w:szCs w:val="28"/>
        </w:rPr>
        <w:t xml:space="preserve"> район, а также пакетов акций акционерных обществ в 201</w:t>
      </w:r>
      <w:r w:rsidR="00206E79" w:rsidRPr="00623926">
        <w:rPr>
          <w:rFonts w:ascii="Times New Roman" w:eastAsia="Times New Roman" w:hAnsi="Times New Roman"/>
          <w:sz w:val="28"/>
          <w:szCs w:val="28"/>
        </w:rPr>
        <w:t>8</w:t>
      </w:r>
      <w:r w:rsidRPr="00623926">
        <w:rPr>
          <w:rFonts w:ascii="Times New Roman" w:eastAsia="Times New Roman" w:hAnsi="Times New Roman"/>
          <w:sz w:val="28"/>
          <w:szCs w:val="28"/>
        </w:rPr>
        <w:t xml:space="preserve"> году не производилась. </w:t>
      </w:r>
    </w:p>
    <w:p w:rsidR="00646F8A" w:rsidRPr="003B4AAA" w:rsidRDefault="00646F8A" w:rsidP="003B4AAA">
      <w:pPr>
        <w:keepNext/>
        <w:spacing w:after="0" w:line="240" w:lineRule="auto"/>
        <w:ind w:right="-1" w:firstLine="709"/>
        <w:contextualSpacing/>
        <w:jc w:val="both"/>
        <w:rPr>
          <w:rFonts w:ascii="Times New Roman" w:eastAsia="Times New Roman" w:hAnsi="Times New Roman"/>
          <w:sz w:val="28"/>
          <w:szCs w:val="28"/>
          <w:lang w:eastAsia="ru-RU"/>
        </w:rPr>
      </w:pPr>
      <w:r w:rsidRPr="00623926">
        <w:rPr>
          <w:rFonts w:ascii="Times New Roman" w:eastAsia="Times New Roman" w:hAnsi="Times New Roman"/>
          <w:sz w:val="28"/>
          <w:szCs w:val="28"/>
          <w:lang w:eastAsia="ru-RU"/>
        </w:rPr>
        <w:t xml:space="preserve">Реестр хозяйствующих субъектов, доля участия муниципального образования в которых составляет 50% и более, с обозначением рынка их присутствия приводится в приложении к отчету (приложение 4). Данная информация размещена на официальном сайте администрации муниципального образования </w:t>
      </w:r>
      <w:proofErr w:type="spellStart"/>
      <w:r w:rsidR="00206E79" w:rsidRPr="00623926">
        <w:rPr>
          <w:rFonts w:ascii="Times New Roman" w:eastAsia="Times New Roman" w:hAnsi="Times New Roman"/>
          <w:sz w:val="28"/>
          <w:szCs w:val="28"/>
          <w:lang w:eastAsia="ru-RU"/>
        </w:rPr>
        <w:t>Брюховецкий</w:t>
      </w:r>
      <w:proofErr w:type="spellEnd"/>
      <w:r w:rsidR="00206E79" w:rsidRPr="00623926">
        <w:rPr>
          <w:rFonts w:ascii="Times New Roman" w:eastAsia="Times New Roman" w:hAnsi="Times New Roman"/>
          <w:sz w:val="28"/>
          <w:szCs w:val="28"/>
          <w:lang w:eastAsia="ru-RU"/>
        </w:rPr>
        <w:t xml:space="preserve"> район, доступно перейдя по ссылке:</w:t>
      </w:r>
      <w:r w:rsidR="003B4AAA">
        <w:rPr>
          <w:rFonts w:ascii="Times New Roman" w:eastAsia="Times New Roman" w:hAnsi="Times New Roman"/>
          <w:sz w:val="28"/>
          <w:szCs w:val="28"/>
          <w:lang w:eastAsia="ru-RU"/>
        </w:rPr>
        <w:t xml:space="preserve"> </w:t>
      </w:r>
      <w:r w:rsidR="00206E79" w:rsidRPr="00623926">
        <w:rPr>
          <w:rFonts w:ascii="Times New Roman" w:eastAsia="Times New Roman" w:hAnsi="Times New Roman"/>
          <w:sz w:val="28"/>
          <w:szCs w:val="28"/>
          <w:lang w:eastAsia="ru-RU"/>
        </w:rPr>
        <w:t>https://www.bruhoveckaya.ru/vlast/administraciya/otdels/upr_ekonom_prognoz/standart-razvitiya-konkurentsii/</w:t>
      </w:r>
    </w:p>
    <w:p w:rsidR="003B4AAA" w:rsidRPr="0025532C" w:rsidRDefault="003B4AAA" w:rsidP="00BC1F7A">
      <w:pPr>
        <w:spacing w:before="120" w:after="120"/>
        <w:jc w:val="both"/>
        <w:rPr>
          <w:rFonts w:ascii="Times New Roman" w:eastAsia="Times New Roman" w:hAnsi="Times New Roman"/>
          <w:sz w:val="28"/>
          <w:szCs w:val="28"/>
          <w:lang w:eastAsia="ru-RU"/>
        </w:rPr>
      </w:pPr>
    </w:p>
    <w:p w:rsidR="00A8121C" w:rsidRPr="00294F67" w:rsidRDefault="00A8121C" w:rsidP="00A8121C">
      <w:pPr>
        <w:spacing w:before="120" w:after="120" w:line="276" w:lineRule="auto"/>
        <w:ind w:firstLine="709"/>
        <w:jc w:val="center"/>
        <w:rPr>
          <w:rFonts w:ascii="Times New Roman" w:eastAsia="Times New Roman" w:hAnsi="Times New Roman"/>
          <w:b/>
          <w:color w:val="000000"/>
          <w:sz w:val="28"/>
          <w:szCs w:val="28"/>
          <w:lang w:eastAsia="ru-RU"/>
        </w:rPr>
      </w:pPr>
      <w:r w:rsidRPr="00A8121C">
        <w:rPr>
          <w:rFonts w:ascii="Times New Roman" w:hAnsi="Times New Roman"/>
          <w:b/>
          <w:bCs/>
          <w:sz w:val="28"/>
          <w:szCs w:val="28"/>
        </w:rPr>
        <w:t>Раздел 5.</w:t>
      </w:r>
      <w:r>
        <w:rPr>
          <w:rFonts w:ascii="Times New Roman" w:hAnsi="Times New Roman"/>
          <w:b/>
          <w:bCs/>
          <w:sz w:val="28"/>
          <w:szCs w:val="28"/>
        </w:rPr>
        <w:t xml:space="preserve"> </w:t>
      </w:r>
      <w:r w:rsidRPr="00A931BE">
        <w:rPr>
          <w:rFonts w:ascii="Times New Roman" w:eastAsia="Times New Roman" w:hAnsi="Times New Roman"/>
          <w:b/>
          <w:color w:val="000000"/>
          <w:sz w:val="28"/>
          <w:szCs w:val="28"/>
          <w:lang w:eastAsia="ru-RU"/>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r>
        <w:rPr>
          <w:rFonts w:ascii="Times New Roman" w:eastAsia="Times New Roman" w:hAnsi="Times New Roman"/>
          <w:b/>
          <w:color w:val="000000"/>
          <w:sz w:val="28"/>
          <w:szCs w:val="28"/>
          <w:lang w:eastAsia="ru-RU"/>
        </w:rPr>
        <w:t xml:space="preserve"> и деятельности по содействию развитию конкуренции</w:t>
      </w:r>
      <w:r w:rsidR="00294F67" w:rsidRPr="00294F67">
        <w:rPr>
          <w:rFonts w:ascii="Times New Roman" w:eastAsia="Times New Roman" w:hAnsi="Times New Roman"/>
          <w:b/>
          <w:color w:val="000000"/>
          <w:sz w:val="28"/>
          <w:szCs w:val="28"/>
          <w:lang w:eastAsia="ru-RU"/>
        </w:rPr>
        <w:t xml:space="preserve"> </w:t>
      </w:r>
    </w:p>
    <w:p w:rsidR="00580D95" w:rsidRPr="00CB01A2" w:rsidRDefault="00580D95" w:rsidP="00580D95">
      <w:pPr>
        <w:spacing w:after="0" w:line="240" w:lineRule="auto"/>
        <w:ind w:firstLine="709"/>
        <w:jc w:val="both"/>
        <w:rPr>
          <w:rFonts w:ascii="Times New Roman" w:eastAsia="Times New Roman" w:hAnsi="Times New Roman"/>
          <w:sz w:val="28"/>
          <w:szCs w:val="28"/>
          <w:lang w:eastAsia="x-none"/>
        </w:rPr>
      </w:pPr>
      <w:r w:rsidRPr="00CB01A2">
        <w:rPr>
          <w:rFonts w:ascii="Times New Roman" w:eastAsia="Times New Roman" w:hAnsi="Times New Roman"/>
          <w:color w:val="000000"/>
          <w:sz w:val="28"/>
          <w:szCs w:val="28"/>
          <w:lang w:eastAsia="ru-RU"/>
        </w:rPr>
        <w:t xml:space="preserve">В 2018 году администрацией муниципального образования </w:t>
      </w:r>
      <w:proofErr w:type="spellStart"/>
      <w:r w:rsidRPr="00CB01A2">
        <w:rPr>
          <w:rFonts w:ascii="Times New Roman" w:eastAsia="Times New Roman" w:hAnsi="Times New Roman"/>
          <w:color w:val="000000"/>
          <w:sz w:val="28"/>
          <w:szCs w:val="28"/>
          <w:lang w:eastAsia="ru-RU"/>
        </w:rPr>
        <w:t>Брюховецкий</w:t>
      </w:r>
      <w:proofErr w:type="spellEnd"/>
      <w:r w:rsidRPr="00CB01A2">
        <w:rPr>
          <w:rFonts w:ascii="Times New Roman" w:eastAsia="Times New Roman" w:hAnsi="Times New Roman"/>
          <w:color w:val="000000"/>
          <w:sz w:val="28"/>
          <w:szCs w:val="28"/>
          <w:lang w:eastAsia="ru-RU"/>
        </w:rPr>
        <w:t xml:space="preserve"> район</w:t>
      </w:r>
      <w:r w:rsidRPr="00CB01A2">
        <w:rPr>
          <w:rFonts w:ascii="Times New Roman" w:hAnsi="Times New Roman"/>
          <w:bCs/>
          <w:sz w:val="28"/>
          <w:szCs w:val="28"/>
        </w:rPr>
        <w:t xml:space="preserve"> для представителей малого и среднего бизнеса и потребителей товаров и услуг </w:t>
      </w:r>
      <w:r w:rsidRPr="00CB01A2">
        <w:rPr>
          <w:rFonts w:ascii="Times New Roman" w:eastAsia="Times New Roman" w:hAnsi="Times New Roman"/>
          <w:sz w:val="28"/>
          <w:szCs w:val="28"/>
          <w:lang w:eastAsia="x-none"/>
        </w:rPr>
        <w:t>проведена</w:t>
      </w:r>
      <w:r w:rsidRPr="00CB01A2">
        <w:rPr>
          <w:rFonts w:ascii="Times New Roman" w:eastAsia="Times New Roman" w:hAnsi="Times New Roman"/>
          <w:sz w:val="28"/>
          <w:szCs w:val="28"/>
          <w:lang w:val="x-none" w:eastAsia="x-none"/>
        </w:rPr>
        <w:t xml:space="preserve"> </w:t>
      </w:r>
      <w:r w:rsidRPr="00CB01A2">
        <w:rPr>
          <w:rFonts w:ascii="Times New Roman" w:eastAsia="Times New Roman" w:hAnsi="Times New Roman"/>
          <w:sz w:val="28"/>
          <w:szCs w:val="28"/>
          <w:lang w:eastAsia="x-none"/>
        </w:rPr>
        <w:t>активная</w:t>
      </w:r>
      <w:r w:rsidRPr="00CB01A2">
        <w:rPr>
          <w:rFonts w:ascii="Times New Roman" w:eastAsia="Times New Roman" w:hAnsi="Times New Roman"/>
          <w:sz w:val="28"/>
          <w:szCs w:val="28"/>
          <w:lang w:val="x-none" w:eastAsia="x-none"/>
        </w:rPr>
        <w:t xml:space="preserve"> информационно-консультационная работа:</w:t>
      </w:r>
    </w:p>
    <w:p w:rsidR="00580D95" w:rsidRPr="00CB01A2" w:rsidRDefault="00580D95" w:rsidP="00580D95">
      <w:pPr>
        <w:spacing w:after="0" w:line="240" w:lineRule="auto"/>
        <w:ind w:firstLine="708"/>
        <w:jc w:val="both"/>
        <w:rPr>
          <w:rFonts w:ascii="Times New Roman" w:eastAsia="Times New Roman" w:hAnsi="Times New Roman"/>
          <w:sz w:val="28"/>
          <w:szCs w:val="28"/>
          <w:lang w:eastAsia="x-none"/>
        </w:rPr>
      </w:pPr>
      <w:r w:rsidRPr="00CB01A2">
        <w:rPr>
          <w:rFonts w:ascii="Times New Roman" w:eastAsia="Times New Roman" w:hAnsi="Times New Roman"/>
          <w:sz w:val="28"/>
          <w:szCs w:val="28"/>
          <w:lang w:eastAsia="x-none"/>
        </w:rPr>
        <w:t xml:space="preserve">- </w:t>
      </w:r>
      <w:r w:rsidRPr="00CB01A2">
        <w:rPr>
          <w:rFonts w:ascii="Times New Roman" w:eastAsia="Times New Roman" w:hAnsi="Times New Roman"/>
          <w:sz w:val="28"/>
          <w:szCs w:val="28"/>
          <w:lang w:val="x-none" w:eastAsia="x-none"/>
        </w:rPr>
        <w:t xml:space="preserve">проведено </w:t>
      </w:r>
      <w:r w:rsidRPr="00CB01A2">
        <w:rPr>
          <w:rFonts w:ascii="Times New Roman" w:eastAsia="Times New Roman" w:hAnsi="Times New Roman"/>
          <w:sz w:val="28"/>
          <w:szCs w:val="28"/>
          <w:lang w:eastAsia="x-none"/>
        </w:rPr>
        <w:t>42</w:t>
      </w:r>
      <w:r w:rsidRPr="00CB01A2">
        <w:rPr>
          <w:rFonts w:ascii="Times New Roman" w:eastAsia="Times New Roman" w:hAnsi="Times New Roman"/>
          <w:sz w:val="28"/>
          <w:szCs w:val="28"/>
          <w:lang w:val="x-none" w:eastAsia="x-none"/>
        </w:rPr>
        <w:t xml:space="preserve"> совещани</w:t>
      </w:r>
      <w:r w:rsidRPr="00CB01A2">
        <w:rPr>
          <w:rFonts w:ascii="Times New Roman" w:eastAsia="Times New Roman" w:hAnsi="Times New Roman"/>
          <w:sz w:val="28"/>
          <w:szCs w:val="28"/>
          <w:lang w:eastAsia="x-none"/>
        </w:rPr>
        <w:t>я</w:t>
      </w:r>
      <w:r w:rsidRPr="00CB01A2">
        <w:rPr>
          <w:rFonts w:ascii="Times New Roman" w:eastAsia="Times New Roman" w:hAnsi="Times New Roman"/>
          <w:sz w:val="28"/>
          <w:szCs w:val="28"/>
          <w:lang w:val="x-none" w:eastAsia="x-none"/>
        </w:rPr>
        <w:t xml:space="preserve"> по проблемам предпринимательства (присутствовало</w:t>
      </w:r>
      <w:r w:rsidRPr="00CB01A2">
        <w:rPr>
          <w:rFonts w:ascii="Times New Roman" w:eastAsia="Times New Roman" w:hAnsi="Times New Roman"/>
          <w:sz w:val="28"/>
          <w:szCs w:val="28"/>
          <w:lang w:eastAsia="x-none"/>
        </w:rPr>
        <w:t xml:space="preserve"> около</w:t>
      </w:r>
      <w:r w:rsidRPr="00CB01A2">
        <w:rPr>
          <w:rFonts w:ascii="Times New Roman" w:eastAsia="Times New Roman" w:hAnsi="Times New Roman"/>
          <w:sz w:val="28"/>
          <w:szCs w:val="28"/>
          <w:lang w:val="x-none" w:eastAsia="x-none"/>
        </w:rPr>
        <w:t xml:space="preserve"> </w:t>
      </w:r>
      <w:r w:rsidRPr="00CB01A2">
        <w:rPr>
          <w:rFonts w:ascii="Times New Roman" w:eastAsia="Times New Roman" w:hAnsi="Times New Roman"/>
          <w:sz w:val="28"/>
          <w:szCs w:val="28"/>
          <w:lang w:eastAsia="x-none"/>
        </w:rPr>
        <w:t>200</w:t>
      </w:r>
      <w:r w:rsidRPr="00CB01A2">
        <w:rPr>
          <w:rFonts w:ascii="Times New Roman" w:eastAsia="Times New Roman" w:hAnsi="Times New Roman"/>
          <w:sz w:val="28"/>
          <w:szCs w:val="28"/>
          <w:lang w:val="x-none" w:eastAsia="x-none"/>
        </w:rPr>
        <w:t xml:space="preserve"> субъектов малого и среднего бизнеса. Рассмотрены проблемные вопросы кредитования малого и среднего бизнеса, а также вопросы изменения налогового, пенсионного законодательства и финансовой поддержки предпринимателей; </w:t>
      </w:r>
    </w:p>
    <w:p w:rsidR="00580D95" w:rsidRPr="00CB01A2"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 с целью повышения грамотности руководителей, обучения и повышения профессиональной квалификации работников предприятий потребительской сферы, было проведено 25 семинаров по следующим темам:</w:t>
      </w:r>
    </w:p>
    <w:p w:rsidR="00580D95" w:rsidRPr="00CB01A2" w:rsidRDefault="00580D95" w:rsidP="00580D95">
      <w:pPr>
        <w:spacing w:after="0" w:line="240" w:lineRule="auto"/>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меры финансовой поддержки, предоставляемые субъектам МСП «Фондом микрофинансирования Краснодарского края»;</w:t>
      </w:r>
    </w:p>
    <w:p w:rsidR="00580D95" w:rsidRPr="00CB01A2" w:rsidRDefault="00580D95" w:rsidP="00580D95">
      <w:pPr>
        <w:spacing w:after="0" w:line="240" w:lineRule="auto"/>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особенности ухода за посевами озимых культур в сложившихся условиях 2018 года;</w:t>
      </w:r>
    </w:p>
    <w:p w:rsidR="00580D95" w:rsidRPr="00CB01A2" w:rsidRDefault="00580D95" w:rsidP="00580D95">
      <w:pPr>
        <w:spacing w:after="0" w:line="240" w:lineRule="auto"/>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о применении контрольно-кассовой техники, мастер-класс, образцы ККТ, применение, ценовая политика, обслуживание;</w:t>
      </w:r>
    </w:p>
    <w:p w:rsidR="00580D95" w:rsidRPr="00CB01A2" w:rsidRDefault="00580D95" w:rsidP="00580D95">
      <w:pPr>
        <w:spacing w:after="0" w:line="240" w:lineRule="auto"/>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 xml:space="preserve">бережливое производство. </w:t>
      </w:r>
      <w:proofErr w:type="spellStart"/>
      <w:r w:rsidRPr="00CB01A2">
        <w:rPr>
          <w:rFonts w:ascii="Times New Roman" w:eastAsia="Times New Roman" w:hAnsi="Times New Roman"/>
          <w:sz w:val="28"/>
          <w:szCs w:val="28"/>
          <w:lang w:eastAsia="ru-RU"/>
        </w:rPr>
        <w:t>Lean</w:t>
      </w:r>
      <w:proofErr w:type="spellEnd"/>
      <w:r w:rsidRPr="00CB01A2">
        <w:rPr>
          <w:rFonts w:ascii="Times New Roman" w:eastAsia="Times New Roman" w:hAnsi="Times New Roman"/>
          <w:sz w:val="28"/>
          <w:szCs w:val="28"/>
          <w:lang w:eastAsia="ru-RU"/>
        </w:rPr>
        <w:t xml:space="preserve"> </w:t>
      </w:r>
      <w:proofErr w:type="spellStart"/>
      <w:r w:rsidRPr="00CB01A2">
        <w:rPr>
          <w:rFonts w:ascii="Times New Roman" w:eastAsia="Times New Roman" w:hAnsi="Times New Roman"/>
          <w:sz w:val="28"/>
          <w:szCs w:val="28"/>
          <w:lang w:eastAsia="ru-RU"/>
        </w:rPr>
        <w:t>production</w:t>
      </w:r>
      <w:proofErr w:type="spellEnd"/>
      <w:r w:rsidRPr="00CB01A2">
        <w:rPr>
          <w:rFonts w:ascii="Times New Roman" w:eastAsia="Times New Roman" w:hAnsi="Times New Roman"/>
          <w:sz w:val="28"/>
          <w:szCs w:val="28"/>
          <w:lang w:eastAsia="ru-RU"/>
        </w:rPr>
        <w:t>;</w:t>
      </w:r>
    </w:p>
    <w:p w:rsidR="00580D95" w:rsidRPr="00CB01A2" w:rsidRDefault="00580D95" w:rsidP="00580D95">
      <w:pPr>
        <w:spacing w:after="0" w:line="240" w:lineRule="auto"/>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нематериальная мотивация персонала как инструмент управления;</w:t>
      </w:r>
    </w:p>
    <w:p w:rsidR="00580D95" w:rsidRPr="00CB01A2" w:rsidRDefault="00580D95" w:rsidP="00580D95">
      <w:pPr>
        <w:spacing w:after="0" w:line="240" w:lineRule="auto"/>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создание сельскохозяйственного кооператив</w:t>
      </w:r>
    </w:p>
    <w:p w:rsidR="00580D95" w:rsidRPr="00CB01A2"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 xml:space="preserve">- субъекты малого бизнеса </w:t>
      </w:r>
      <w:proofErr w:type="spellStart"/>
      <w:r w:rsidRPr="00CB01A2">
        <w:rPr>
          <w:rFonts w:ascii="Times New Roman" w:eastAsia="Times New Roman" w:hAnsi="Times New Roman"/>
          <w:sz w:val="28"/>
          <w:szCs w:val="28"/>
          <w:lang w:eastAsia="ru-RU"/>
        </w:rPr>
        <w:t>Брюховецкого</w:t>
      </w:r>
      <w:proofErr w:type="spellEnd"/>
      <w:r w:rsidRPr="00CB01A2">
        <w:rPr>
          <w:rFonts w:ascii="Times New Roman" w:eastAsia="Times New Roman" w:hAnsi="Times New Roman"/>
          <w:sz w:val="28"/>
          <w:szCs w:val="28"/>
          <w:lang w:eastAsia="ru-RU"/>
        </w:rPr>
        <w:t xml:space="preserve"> района каждую субботу принимают участие в ярмарках для сельхозпроизводителей, которые проводятся в г. Краснодар, 5 субъектов малого и среднего предпринимательства района приняли участие в Краевых выставках-ярмарках кубанских производителей;</w:t>
      </w:r>
    </w:p>
    <w:p w:rsidR="00580D95" w:rsidRPr="00CB01A2"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 xml:space="preserve">- проведено 9 финансовых ярмарок, в которых приняли участие 186 человек;  </w:t>
      </w:r>
    </w:p>
    <w:p w:rsidR="00580D95" w:rsidRPr="00CB01A2"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lastRenderedPageBreak/>
        <w:t>- опубликовано 119 статей в районной газете («</w:t>
      </w:r>
      <w:proofErr w:type="spellStart"/>
      <w:r w:rsidRPr="00CB01A2">
        <w:rPr>
          <w:rFonts w:ascii="Times New Roman" w:eastAsia="Times New Roman" w:hAnsi="Times New Roman"/>
          <w:sz w:val="28"/>
          <w:szCs w:val="28"/>
          <w:lang w:eastAsia="ru-RU"/>
        </w:rPr>
        <w:t>Брюховецкие</w:t>
      </w:r>
      <w:proofErr w:type="spellEnd"/>
      <w:r w:rsidRPr="00CB01A2">
        <w:rPr>
          <w:rFonts w:ascii="Times New Roman" w:eastAsia="Times New Roman" w:hAnsi="Times New Roman"/>
          <w:sz w:val="28"/>
          <w:szCs w:val="28"/>
          <w:lang w:eastAsia="ru-RU"/>
        </w:rPr>
        <w:t xml:space="preserve"> новости») информирующие о развитии малого и среднего предпринимательства, в том числе о состоянии конкурентной среды в малом и среднем бизнесе;</w:t>
      </w:r>
    </w:p>
    <w:p w:rsidR="00580D95" w:rsidRPr="00CB01A2"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 xml:space="preserve">- размещено на официальном сайте муниципального образования </w:t>
      </w:r>
      <w:proofErr w:type="spellStart"/>
      <w:r w:rsidRPr="00CB01A2">
        <w:rPr>
          <w:rFonts w:ascii="Times New Roman" w:eastAsia="Times New Roman" w:hAnsi="Times New Roman"/>
          <w:sz w:val="28"/>
          <w:szCs w:val="28"/>
          <w:lang w:eastAsia="ru-RU"/>
        </w:rPr>
        <w:t>Брюховецкий</w:t>
      </w:r>
      <w:proofErr w:type="spellEnd"/>
      <w:r w:rsidRPr="00CB01A2">
        <w:rPr>
          <w:rFonts w:ascii="Times New Roman" w:eastAsia="Times New Roman" w:hAnsi="Times New Roman"/>
          <w:sz w:val="28"/>
          <w:szCs w:val="28"/>
          <w:lang w:eastAsia="ru-RU"/>
        </w:rPr>
        <w:t xml:space="preserve"> район  </w:t>
      </w:r>
      <w:hyperlink r:id="rId34" w:history="1">
        <w:r w:rsidRPr="00CB01A2">
          <w:rPr>
            <w:rStyle w:val="ae"/>
            <w:rFonts w:ascii="Times New Roman" w:eastAsia="Times New Roman" w:hAnsi="Times New Roman"/>
            <w:sz w:val="28"/>
            <w:szCs w:val="28"/>
            <w:lang w:eastAsia="ru-RU"/>
          </w:rPr>
          <w:t>https://www.bruhoveckaya.ru</w:t>
        </w:r>
      </w:hyperlink>
      <w:r w:rsidRPr="00CB01A2">
        <w:rPr>
          <w:rFonts w:ascii="Times New Roman" w:eastAsia="Times New Roman" w:hAnsi="Times New Roman"/>
          <w:sz w:val="28"/>
          <w:szCs w:val="28"/>
          <w:lang w:eastAsia="ru-RU"/>
        </w:rPr>
        <w:t xml:space="preserve"> 52 публикации по вопросам развития малого и среднего предпринимательства, в том числе информирующие о состоянии конкурентной среды в малом и среднем бизнесе;</w:t>
      </w:r>
    </w:p>
    <w:p w:rsidR="00580D95"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sz w:val="28"/>
          <w:szCs w:val="28"/>
          <w:lang w:eastAsia="ru-RU"/>
        </w:rPr>
        <w:t xml:space="preserve">- в МФЦ размещены информационный бюллетень, </w:t>
      </w:r>
      <w:proofErr w:type="spellStart"/>
      <w:r w:rsidRPr="00CB01A2">
        <w:rPr>
          <w:rFonts w:ascii="Times New Roman" w:eastAsia="Times New Roman" w:hAnsi="Times New Roman"/>
          <w:sz w:val="28"/>
          <w:szCs w:val="28"/>
          <w:lang w:eastAsia="ru-RU"/>
        </w:rPr>
        <w:t>флаеры</w:t>
      </w:r>
      <w:proofErr w:type="spellEnd"/>
      <w:r w:rsidRPr="00CB01A2">
        <w:rPr>
          <w:rFonts w:ascii="Times New Roman" w:eastAsia="Times New Roman" w:hAnsi="Times New Roman"/>
          <w:sz w:val="28"/>
          <w:szCs w:val="28"/>
          <w:lang w:eastAsia="ru-RU"/>
        </w:rPr>
        <w:t xml:space="preserve"> по финансовой поддержке малого и среднего предпринимательства.</w:t>
      </w:r>
      <w:r>
        <w:rPr>
          <w:rFonts w:ascii="Times New Roman" w:eastAsia="Times New Roman" w:hAnsi="Times New Roman"/>
          <w:sz w:val="28"/>
          <w:szCs w:val="28"/>
          <w:lang w:eastAsia="ru-RU"/>
        </w:rPr>
        <w:t xml:space="preserve"> </w:t>
      </w:r>
      <w:r w:rsidRPr="00CB01A2">
        <w:rPr>
          <w:rFonts w:ascii="Times New Roman" w:eastAsia="Times New Roman" w:hAnsi="Times New Roman"/>
          <w:bCs/>
          <w:sz w:val="28"/>
          <w:szCs w:val="28"/>
          <w:lang w:eastAsia="x-none"/>
        </w:rPr>
        <w:t xml:space="preserve">В районе действует Совет по развитию малого и среднего предпринимательства при главе муниципального образования </w:t>
      </w:r>
      <w:proofErr w:type="spellStart"/>
      <w:r w:rsidRPr="00CB01A2">
        <w:rPr>
          <w:rFonts w:ascii="Times New Roman" w:eastAsia="Times New Roman" w:hAnsi="Times New Roman"/>
          <w:bCs/>
          <w:sz w:val="28"/>
          <w:szCs w:val="28"/>
          <w:lang w:eastAsia="x-none"/>
        </w:rPr>
        <w:t>Брюховецкий</w:t>
      </w:r>
      <w:proofErr w:type="spellEnd"/>
      <w:r w:rsidRPr="00CB01A2">
        <w:rPr>
          <w:rFonts w:ascii="Times New Roman" w:eastAsia="Times New Roman" w:hAnsi="Times New Roman"/>
          <w:bCs/>
          <w:sz w:val="28"/>
          <w:szCs w:val="28"/>
          <w:lang w:eastAsia="x-none"/>
        </w:rPr>
        <w:t xml:space="preserve"> район (утвержден от 25.05.2010 №807). В состав Совета входят представители администрации муниципального образования </w:t>
      </w:r>
      <w:proofErr w:type="spellStart"/>
      <w:r w:rsidRPr="00CB01A2">
        <w:rPr>
          <w:rFonts w:ascii="Times New Roman" w:eastAsia="Times New Roman" w:hAnsi="Times New Roman"/>
          <w:bCs/>
          <w:sz w:val="28"/>
          <w:szCs w:val="28"/>
          <w:lang w:eastAsia="x-none"/>
        </w:rPr>
        <w:t>Брюховецкий</w:t>
      </w:r>
      <w:proofErr w:type="spellEnd"/>
      <w:r w:rsidRPr="00CB01A2">
        <w:rPr>
          <w:rFonts w:ascii="Times New Roman" w:eastAsia="Times New Roman" w:hAnsi="Times New Roman"/>
          <w:bCs/>
          <w:sz w:val="28"/>
          <w:szCs w:val="28"/>
          <w:lang w:eastAsia="x-none"/>
        </w:rPr>
        <w:t xml:space="preserve"> район, контролирующих и правоохранительных органов, субъекты малого и среднего предпринимательства. Доля представителей субъектов малого бизнеса в структуре Совета составляет 56%. В 2018 году проведено 6 заседаний Совета по различным вопросам и тематике.</w:t>
      </w:r>
      <w:r>
        <w:rPr>
          <w:rFonts w:ascii="Times New Roman" w:eastAsia="Times New Roman" w:hAnsi="Times New Roman"/>
          <w:sz w:val="28"/>
          <w:szCs w:val="28"/>
          <w:lang w:eastAsia="ru-RU"/>
        </w:rPr>
        <w:t xml:space="preserve"> </w:t>
      </w:r>
      <w:r w:rsidRPr="00CB01A2">
        <w:rPr>
          <w:rFonts w:ascii="Times New Roman" w:eastAsia="Times New Roman" w:hAnsi="Times New Roman"/>
          <w:bCs/>
          <w:sz w:val="28"/>
          <w:szCs w:val="28"/>
          <w:lang w:eastAsia="x-none"/>
        </w:rPr>
        <w:t>В 2</w:t>
      </w:r>
      <w:r w:rsidRPr="00CB01A2">
        <w:rPr>
          <w:rFonts w:ascii="Times New Roman" w:eastAsia="Times New Roman" w:hAnsi="Times New Roman"/>
          <w:bCs/>
          <w:sz w:val="28"/>
          <w:szCs w:val="28"/>
          <w:lang w:val="x-none" w:eastAsia="x-none"/>
        </w:rPr>
        <w:t>01</w:t>
      </w:r>
      <w:r w:rsidRPr="00CB01A2">
        <w:rPr>
          <w:rFonts w:ascii="Times New Roman" w:eastAsia="Times New Roman" w:hAnsi="Times New Roman"/>
          <w:bCs/>
          <w:sz w:val="28"/>
          <w:szCs w:val="28"/>
          <w:lang w:eastAsia="x-none"/>
        </w:rPr>
        <w:t>8</w:t>
      </w:r>
      <w:r w:rsidRPr="00CB01A2">
        <w:rPr>
          <w:rFonts w:ascii="Times New Roman" w:eastAsia="Times New Roman" w:hAnsi="Times New Roman"/>
          <w:bCs/>
          <w:sz w:val="28"/>
          <w:szCs w:val="28"/>
          <w:lang w:val="x-none" w:eastAsia="x-none"/>
        </w:rPr>
        <w:t xml:space="preserve"> го</w:t>
      </w:r>
      <w:r w:rsidRPr="00CB01A2">
        <w:rPr>
          <w:rFonts w:ascii="Times New Roman" w:eastAsia="Times New Roman" w:hAnsi="Times New Roman"/>
          <w:bCs/>
          <w:sz w:val="28"/>
          <w:szCs w:val="28"/>
          <w:lang w:eastAsia="x-none"/>
        </w:rPr>
        <w:t xml:space="preserve">ду в администрацию муниципального образования </w:t>
      </w:r>
      <w:proofErr w:type="spellStart"/>
      <w:r w:rsidRPr="00CB01A2">
        <w:rPr>
          <w:rFonts w:ascii="Times New Roman" w:eastAsia="Times New Roman" w:hAnsi="Times New Roman"/>
          <w:bCs/>
          <w:sz w:val="28"/>
          <w:szCs w:val="28"/>
          <w:lang w:eastAsia="x-none"/>
        </w:rPr>
        <w:t>Брюховецкий</w:t>
      </w:r>
      <w:proofErr w:type="spellEnd"/>
      <w:r w:rsidRPr="00CB01A2">
        <w:rPr>
          <w:rFonts w:ascii="Times New Roman" w:eastAsia="Times New Roman" w:hAnsi="Times New Roman"/>
          <w:bCs/>
          <w:sz w:val="28"/>
          <w:szCs w:val="28"/>
          <w:lang w:eastAsia="x-none"/>
        </w:rPr>
        <w:t xml:space="preserve"> район</w:t>
      </w:r>
      <w:r w:rsidRPr="00CB01A2">
        <w:rPr>
          <w:rFonts w:ascii="Times New Roman" w:eastAsia="Times New Roman" w:hAnsi="Times New Roman"/>
          <w:bCs/>
          <w:sz w:val="28"/>
          <w:szCs w:val="28"/>
          <w:lang w:val="x-none" w:eastAsia="x-none"/>
        </w:rPr>
        <w:t xml:space="preserve"> поступило </w:t>
      </w:r>
      <w:r w:rsidRPr="00CB01A2">
        <w:rPr>
          <w:rFonts w:ascii="Times New Roman" w:eastAsia="Times New Roman" w:hAnsi="Times New Roman"/>
          <w:bCs/>
          <w:sz w:val="28"/>
          <w:szCs w:val="28"/>
          <w:lang w:eastAsia="x-none"/>
        </w:rPr>
        <w:t>68</w:t>
      </w:r>
      <w:r w:rsidRPr="00CB01A2">
        <w:rPr>
          <w:rFonts w:ascii="Times New Roman" w:eastAsia="Times New Roman" w:hAnsi="Times New Roman"/>
          <w:bCs/>
          <w:sz w:val="28"/>
          <w:szCs w:val="28"/>
          <w:lang w:val="x-none" w:eastAsia="x-none"/>
        </w:rPr>
        <w:t xml:space="preserve"> обращени</w:t>
      </w:r>
      <w:r w:rsidRPr="00CB01A2">
        <w:rPr>
          <w:rFonts w:ascii="Times New Roman" w:eastAsia="Times New Roman" w:hAnsi="Times New Roman"/>
          <w:bCs/>
          <w:sz w:val="28"/>
          <w:szCs w:val="28"/>
          <w:lang w:eastAsia="x-none"/>
        </w:rPr>
        <w:t>й</w:t>
      </w:r>
      <w:r w:rsidRPr="00CB01A2">
        <w:rPr>
          <w:rFonts w:ascii="Times New Roman" w:eastAsia="Times New Roman" w:hAnsi="Times New Roman"/>
          <w:bCs/>
          <w:sz w:val="28"/>
          <w:szCs w:val="28"/>
          <w:lang w:val="x-none" w:eastAsia="x-none"/>
        </w:rPr>
        <w:t xml:space="preserve"> от граждан и предпринимателей по вопросам открытия и ведения предпринимательской деятельности, из них:   </w:t>
      </w:r>
    </w:p>
    <w:p w:rsidR="00580D95"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 «Письменные обращения» - 4 обращения по вопросам организации и ведения предпринимательской деятельности, механизмах финансовой поддержки субъектов малого и среднего предпринимательства;</w:t>
      </w:r>
    </w:p>
    <w:p w:rsidR="00580D95"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 «Ящик доверия» - 0 обращений; </w:t>
      </w:r>
    </w:p>
    <w:p w:rsidR="00580D95"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 «Устные обращения» - 64 обращения по вопросам оказания муниципальной и государственной поддержки субъектам малого предпринимательства; по заполнению отчетности получателями субсидий - субъектами малого бизнеса; по организации предпринимательской деятельности и другие вопросы.</w:t>
      </w:r>
    </w:p>
    <w:p w:rsidR="00580D95"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 «Телефон «горячей линии» - 0 обращений.</w:t>
      </w:r>
    </w:p>
    <w:p w:rsidR="00580D95"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val="x-none" w:eastAsia="x-none"/>
        </w:rPr>
        <w:t>Все обращения регистрируются в журнале регистрации обращений субъектов малого и среднего предпринимательства. На все вопросы даны</w:t>
      </w:r>
      <w:r w:rsidRPr="00CB01A2">
        <w:rPr>
          <w:rFonts w:ascii="Times New Roman" w:eastAsia="Times New Roman" w:hAnsi="Times New Roman"/>
          <w:bCs/>
          <w:sz w:val="28"/>
          <w:szCs w:val="28"/>
          <w:lang w:eastAsia="x-none"/>
        </w:rPr>
        <w:t xml:space="preserve"> консультации и </w:t>
      </w:r>
      <w:r w:rsidRPr="00CB01A2">
        <w:rPr>
          <w:rFonts w:ascii="Times New Roman" w:eastAsia="Times New Roman" w:hAnsi="Times New Roman"/>
          <w:bCs/>
          <w:sz w:val="28"/>
          <w:szCs w:val="28"/>
          <w:lang w:val="x-none" w:eastAsia="x-none"/>
        </w:rPr>
        <w:t xml:space="preserve"> разъяснения.</w:t>
      </w:r>
    </w:p>
    <w:p w:rsidR="00580D95"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 xml:space="preserve">Реализация муниципальной программы «Развитие малого и среднего предпринимательства в муниципальном образовании </w:t>
      </w:r>
      <w:proofErr w:type="spellStart"/>
      <w:r w:rsidRPr="00CB01A2">
        <w:rPr>
          <w:rFonts w:ascii="Times New Roman" w:eastAsia="Times New Roman" w:hAnsi="Times New Roman"/>
          <w:bCs/>
          <w:sz w:val="28"/>
          <w:szCs w:val="28"/>
          <w:lang w:eastAsia="x-none"/>
        </w:rPr>
        <w:t>Брюховецкий</w:t>
      </w:r>
      <w:proofErr w:type="spellEnd"/>
      <w:r w:rsidRPr="00CB01A2">
        <w:rPr>
          <w:rFonts w:ascii="Times New Roman" w:eastAsia="Times New Roman" w:hAnsi="Times New Roman"/>
          <w:bCs/>
          <w:sz w:val="28"/>
          <w:szCs w:val="28"/>
          <w:lang w:eastAsia="x-none"/>
        </w:rPr>
        <w:t xml:space="preserve"> район на 2018-2022 годы»: общий объем финансирования программы на 2018 год утвержден в размере 945,0 тыс. рублей, в том числе из местного бюджета – 945,0 тыс. рублей. </w:t>
      </w:r>
    </w:p>
    <w:p w:rsidR="00580D95"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В рамках муниципальной программы за 2018 год реализованы следующие мероприятия:</w:t>
      </w:r>
    </w:p>
    <w:p w:rsidR="00580D95" w:rsidRDefault="00580D95" w:rsidP="00580D95">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велось информирование субъектов малого и среднего предпринимательства о нормативных правовых актах российского и регионального законодательства;</w:t>
      </w:r>
    </w:p>
    <w:p w:rsidR="00020AD9" w:rsidRDefault="00580D95" w:rsidP="00020AD9">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lastRenderedPageBreak/>
        <w:t xml:space="preserve">проведен конкурс «Лучший предприниматель муниципального образования </w:t>
      </w:r>
      <w:proofErr w:type="spellStart"/>
      <w:r w:rsidRPr="00CB01A2">
        <w:rPr>
          <w:rFonts w:ascii="Times New Roman" w:eastAsia="Times New Roman" w:hAnsi="Times New Roman"/>
          <w:bCs/>
          <w:sz w:val="28"/>
          <w:szCs w:val="28"/>
          <w:lang w:eastAsia="x-none"/>
        </w:rPr>
        <w:t>Брюховецкий</w:t>
      </w:r>
      <w:proofErr w:type="spellEnd"/>
      <w:r w:rsidRPr="00CB01A2">
        <w:rPr>
          <w:rFonts w:ascii="Times New Roman" w:eastAsia="Times New Roman" w:hAnsi="Times New Roman"/>
          <w:bCs/>
          <w:sz w:val="28"/>
          <w:szCs w:val="28"/>
          <w:lang w:eastAsia="x-none"/>
        </w:rPr>
        <w:t xml:space="preserve"> район» по итогам 2017 года. Победителями в номинации "Лучший предприниматель муниципального образования </w:t>
      </w:r>
      <w:proofErr w:type="spellStart"/>
      <w:r w:rsidRPr="00CB01A2">
        <w:rPr>
          <w:rFonts w:ascii="Times New Roman" w:eastAsia="Times New Roman" w:hAnsi="Times New Roman"/>
          <w:bCs/>
          <w:sz w:val="28"/>
          <w:szCs w:val="28"/>
          <w:lang w:eastAsia="x-none"/>
        </w:rPr>
        <w:t>Брюховецкий</w:t>
      </w:r>
      <w:proofErr w:type="spellEnd"/>
      <w:r w:rsidRPr="00CB01A2">
        <w:rPr>
          <w:rFonts w:ascii="Times New Roman" w:eastAsia="Times New Roman" w:hAnsi="Times New Roman"/>
          <w:bCs/>
          <w:sz w:val="28"/>
          <w:szCs w:val="28"/>
          <w:lang w:eastAsia="x-none"/>
        </w:rPr>
        <w:t xml:space="preserve"> район" стали: первое место - ИП, глава КФХ – Радченко М.С. (ст. </w:t>
      </w:r>
      <w:proofErr w:type="spellStart"/>
      <w:r w:rsidRPr="00CB01A2">
        <w:rPr>
          <w:rFonts w:ascii="Times New Roman" w:eastAsia="Times New Roman" w:hAnsi="Times New Roman"/>
          <w:bCs/>
          <w:sz w:val="28"/>
          <w:szCs w:val="28"/>
          <w:lang w:eastAsia="x-none"/>
        </w:rPr>
        <w:t>Чепигинская</w:t>
      </w:r>
      <w:proofErr w:type="spellEnd"/>
      <w:r w:rsidRPr="00CB01A2">
        <w:rPr>
          <w:rFonts w:ascii="Times New Roman" w:eastAsia="Times New Roman" w:hAnsi="Times New Roman"/>
          <w:bCs/>
          <w:sz w:val="28"/>
          <w:szCs w:val="28"/>
          <w:lang w:eastAsia="x-none"/>
        </w:rPr>
        <w:t xml:space="preserve">); второе место – ООО «Виктория» (ст. Брюховецкая); третье место – ИП </w:t>
      </w:r>
      <w:proofErr w:type="spellStart"/>
      <w:r w:rsidRPr="00CB01A2">
        <w:rPr>
          <w:rFonts w:ascii="Times New Roman" w:eastAsia="Times New Roman" w:hAnsi="Times New Roman"/>
          <w:bCs/>
          <w:sz w:val="28"/>
          <w:szCs w:val="28"/>
          <w:lang w:eastAsia="x-none"/>
        </w:rPr>
        <w:t>Воскинян</w:t>
      </w:r>
      <w:proofErr w:type="spellEnd"/>
      <w:r w:rsidRPr="00CB01A2">
        <w:rPr>
          <w:rFonts w:ascii="Times New Roman" w:eastAsia="Times New Roman" w:hAnsi="Times New Roman"/>
          <w:bCs/>
          <w:sz w:val="28"/>
          <w:szCs w:val="28"/>
          <w:lang w:eastAsia="x-none"/>
        </w:rPr>
        <w:t xml:space="preserve"> М.С. (ст. Брюховецкая);</w:t>
      </w:r>
    </w:p>
    <w:p w:rsidR="00020AD9" w:rsidRDefault="00580D95" w:rsidP="00020AD9">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 xml:space="preserve">информационная, правовая и консультационная поддержка и подготовка кадров для малого и среднего предпринимательства (охвачено 563 чел.); </w:t>
      </w:r>
    </w:p>
    <w:p w:rsidR="00020AD9" w:rsidRDefault="00580D95" w:rsidP="00020AD9">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 xml:space="preserve">информирование субъектов МСП об условиях и порядке предоставления средств краевого и муниципального бюджетов на господдержку малого и среднего предпринимательства, включая мероприятия по субсидированию (на ранней стадии, лизинг, проценты по кредитам) – проинформировано 250 чел., рабочих встреч - 25, расширенный Совет МСП – 281 чел., размещено материалов на сайте - 52, на телевидении - 47 материалов (видеоролики, </w:t>
      </w:r>
      <w:proofErr w:type="spellStart"/>
      <w:r w:rsidRPr="00CB01A2">
        <w:rPr>
          <w:rFonts w:ascii="Times New Roman" w:eastAsia="Times New Roman" w:hAnsi="Times New Roman"/>
          <w:bCs/>
          <w:sz w:val="28"/>
          <w:szCs w:val="28"/>
          <w:lang w:eastAsia="x-none"/>
        </w:rPr>
        <w:t>соцреклама</w:t>
      </w:r>
      <w:proofErr w:type="spellEnd"/>
      <w:r w:rsidRPr="00CB01A2">
        <w:rPr>
          <w:rFonts w:ascii="Times New Roman" w:eastAsia="Times New Roman" w:hAnsi="Times New Roman"/>
          <w:bCs/>
          <w:sz w:val="28"/>
          <w:szCs w:val="28"/>
          <w:lang w:eastAsia="x-none"/>
        </w:rPr>
        <w:t>, бегущие строки, слайды, объявления, продолжительность трансляции – до 1 месяца), имеется информационный стенд в МФЦ, администрации района. Проведена работа по регистрации 250 уникальных субъектов МСП, обратившихся за услугами АО «Корпорация «МСП» через МФЦ;</w:t>
      </w:r>
    </w:p>
    <w:p w:rsidR="00020AD9" w:rsidRDefault="00580D95" w:rsidP="00020AD9">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 xml:space="preserve">На постоянной основе осуществляются консультации специалистов о деятельности «Фонд микрофинансирования КК».  В результате данной работы в 2018 году получили </w:t>
      </w:r>
      <w:proofErr w:type="spellStart"/>
      <w:r w:rsidRPr="00CB01A2">
        <w:rPr>
          <w:rFonts w:ascii="Times New Roman" w:eastAsia="Times New Roman" w:hAnsi="Times New Roman"/>
          <w:bCs/>
          <w:sz w:val="28"/>
          <w:szCs w:val="28"/>
          <w:lang w:eastAsia="x-none"/>
        </w:rPr>
        <w:t>микрозайм</w:t>
      </w:r>
      <w:proofErr w:type="spellEnd"/>
      <w:r w:rsidRPr="00CB01A2">
        <w:rPr>
          <w:rFonts w:ascii="Times New Roman" w:eastAsia="Times New Roman" w:hAnsi="Times New Roman"/>
          <w:bCs/>
          <w:sz w:val="28"/>
          <w:szCs w:val="28"/>
          <w:lang w:eastAsia="x-none"/>
        </w:rPr>
        <w:t xml:space="preserve"> 28 субъектов МСП на общую сумму 35767,440 тыс. рублей, а в 2017 году 5 субъектов МСП на общую сумму 7800,0 тыс. рублей, что показывает востребованность данного Фонда у субъектов МСП  </w:t>
      </w:r>
      <w:proofErr w:type="spellStart"/>
      <w:r w:rsidRPr="00CB01A2">
        <w:rPr>
          <w:rFonts w:ascii="Times New Roman" w:eastAsia="Times New Roman" w:hAnsi="Times New Roman"/>
          <w:bCs/>
          <w:sz w:val="28"/>
          <w:szCs w:val="28"/>
          <w:lang w:eastAsia="x-none"/>
        </w:rPr>
        <w:t>Брюховецкого</w:t>
      </w:r>
      <w:proofErr w:type="spellEnd"/>
      <w:r w:rsidRPr="00CB01A2">
        <w:rPr>
          <w:rFonts w:ascii="Times New Roman" w:eastAsia="Times New Roman" w:hAnsi="Times New Roman"/>
          <w:bCs/>
          <w:sz w:val="28"/>
          <w:szCs w:val="28"/>
          <w:lang w:eastAsia="x-none"/>
        </w:rPr>
        <w:t xml:space="preserve"> района.</w:t>
      </w:r>
    </w:p>
    <w:p w:rsidR="00580D95" w:rsidRPr="00020AD9" w:rsidRDefault="00580D95" w:rsidP="00020AD9">
      <w:pPr>
        <w:spacing w:after="0" w:line="240" w:lineRule="auto"/>
        <w:ind w:firstLine="708"/>
        <w:jc w:val="both"/>
        <w:rPr>
          <w:rFonts w:ascii="Times New Roman" w:eastAsia="Times New Roman" w:hAnsi="Times New Roman"/>
          <w:sz w:val="28"/>
          <w:szCs w:val="28"/>
          <w:lang w:eastAsia="ru-RU"/>
        </w:rPr>
      </w:pPr>
      <w:r w:rsidRPr="00CB01A2">
        <w:rPr>
          <w:rFonts w:ascii="Times New Roman" w:eastAsia="Times New Roman" w:hAnsi="Times New Roman"/>
          <w:bCs/>
          <w:sz w:val="28"/>
          <w:szCs w:val="28"/>
          <w:lang w:eastAsia="x-none"/>
        </w:rPr>
        <w:t>Проведена работа по регистрации 116 уникальных субъектов МСП, обратившихся за услугами АО «Корпорация «МСП» через МФЦ.</w:t>
      </w:r>
    </w:p>
    <w:p w:rsidR="00580D95" w:rsidRPr="00CB01A2" w:rsidRDefault="00580D95" w:rsidP="00580D95">
      <w:pPr>
        <w:keepNext/>
        <w:spacing w:after="0" w:line="240" w:lineRule="auto"/>
        <w:ind w:right="-1" w:firstLine="708"/>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Работа по ведению раздела «В помощь предпринимателю» муниципального инвестиционного портала (согласно методическим рекомендациям, утвержденным в соответствии с приказом департамента инвестиций и развития малого и среднего предпринимательства Краснодарского края от 22 июля 2016 года № 73):</w:t>
      </w:r>
    </w:p>
    <w:p w:rsidR="00580D95" w:rsidRPr="00CB01A2" w:rsidRDefault="00580D95" w:rsidP="00580D95">
      <w:pPr>
        <w:keepNext/>
        <w:spacing w:after="0" w:line="240" w:lineRule="auto"/>
        <w:ind w:right="-1" w:firstLine="708"/>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информационный раздел «В помощь предпринимателю» муниципального инвестиционного портала (bruh-invest.ru) основан на ведении следующих подразделов:</w:t>
      </w:r>
    </w:p>
    <w:p w:rsidR="00580D95" w:rsidRPr="00CB01A2" w:rsidRDefault="00580D95" w:rsidP="00580D95">
      <w:pPr>
        <w:keepNext/>
        <w:spacing w:after="0" w:line="240" w:lineRule="auto"/>
        <w:ind w:right="-1" w:firstLine="708"/>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Законодательство и официальные документы</w:t>
      </w:r>
    </w:p>
    <w:p w:rsidR="00580D95" w:rsidRPr="00CB01A2" w:rsidRDefault="00580D95" w:rsidP="00580D95">
      <w:pPr>
        <w:keepNext/>
        <w:spacing w:after="0" w:line="240" w:lineRule="auto"/>
        <w:ind w:right="-1" w:firstLine="708"/>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Поддержка малого и среднего предпринимательства</w:t>
      </w:r>
    </w:p>
    <w:p w:rsidR="00580D95" w:rsidRPr="00CB01A2" w:rsidRDefault="00580D95" w:rsidP="00580D95">
      <w:pPr>
        <w:keepNext/>
        <w:spacing w:after="0" w:line="240" w:lineRule="auto"/>
        <w:ind w:right="-1" w:firstLine="708"/>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Горячая линия</w:t>
      </w:r>
    </w:p>
    <w:p w:rsidR="00580D95" w:rsidRPr="00CB01A2" w:rsidRDefault="00580D95" w:rsidP="00580D95">
      <w:pPr>
        <w:keepNext/>
        <w:spacing w:after="0" w:line="240" w:lineRule="auto"/>
        <w:ind w:right="-1" w:firstLine="708"/>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Совет по предпринимательству</w:t>
      </w:r>
    </w:p>
    <w:p w:rsidR="00580D95" w:rsidRPr="00CB01A2" w:rsidRDefault="00580D95" w:rsidP="00580D95">
      <w:pPr>
        <w:keepNext/>
        <w:spacing w:after="0" w:line="240" w:lineRule="auto"/>
        <w:ind w:right="-1" w:firstLine="708"/>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Гарантийный фонд поддержки субъектов малого и среднего предпринимательства Краснодарского края</w:t>
      </w:r>
    </w:p>
    <w:p w:rsidR="00580D95" w:rsidRDefault="00580D95" w:rsidP="00580D95">
      <w:pPr>
        <w:spacing w:after="0" w:line="240" w:lineRule="auto"/>
        <w:ind w:firstLine="709"/>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Центр поддержки предпринимательства</w:t>
      </w:r>
    </w:p>
    <w:p w:rsidR="00580D95" w:rsidRDefault="00580D95" w:rsidP="00580D95">
      <w:pPr>
        <w:spacing w:after="0" w:line="240" w:lineRule="auto"/>
        <w:ind w:firstLine="709"/>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Фонд микрофинансирования субъектов малого и среднего предпринимательства Краснодарского края</w:t>
      </w:r>
    </w:p>
    <w:p w:rsidR="00580D95" w:rsidRPr="00CB01A2" w:rsidRDefault="00580D95" w:rsidP="00580D95">
      <w:pPr>
        <w:spacing w:after="0" w:line="240" w:lineRule="auto"/>
        <w:ind w:firstLine="709"/>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lastRenderedPageBreak/>
        <w:t>Важно.</w:t>
      </w:r>
      <w:r>
        <w:rPr>
          <w:rFonts w:ascii="Times New Roman" w:eastAsia="Times New Roman" w:hAnsi="Times New Roman"/>
          <w:bCs/>
          <w:sz w:val="28"/>
          <w:szCs w:val="28"/>
          <w:lang w:eastAsia="x-none"/>
        </w:rPr>
        <w:t xml:space="preserve"> </w:t>
      </w:r>
      <w:r w:rsidRPr="00CB01A2">
        <w:rPr>
          <w:rFonts w:ascii="Times New Roman" w:eastAsia="Times New Roman" w:hAnsi="Times New Roman"/>
          <w:bCs/>
          <w:sz w:val="28"/>
          <w:szCs w:val="28"/>
          <w:lang w:eastAsia="x-none"/>
        </w:rPr>
        <w:t>Все подразделы заполнены. Наполнение каждого подраздела осуществляется согласно тематике, либо имеется выход на официальные интернет-сайты соответствующих структур через активные ссылки.</w:t>
      </w:r>
    </w:p>
    <w:p w:rsidR="007D545C" w:rsidRPr="00580D95" w:rsidRDefault="00580D95" w:rsidP="00580D95">
      <w:pPr>
        <w:keepNext/>
        <w:spacing w:after="0" w:line="240" w:lineRule="auto"/>
        <w:ind w:right="-1" w:firstLine="708"/>
        <w:jc w:val="both"/>
        <w:rPr>
          <w:rFonts w:ascii="Times New Roman" w:eastAsia="Times New Roman" w:hAnsi="Times New Roman"/>
          <w:bCs/>
          <w:sz w:val="28"/>
          <w:szCs w:val="28"/>
          <w:lang w:eastAsia="x-none"/>
        </w:rPr>
      </w:pPr>
      <w:r w:rsidRPr="00CB01A2">
        <w:rPr>
          <w:rFonts w:ascii="Times New Roman" w:eastAsia="Times New Roman" w:hAnsi="Times New Roman"/>
          <w:bCs/>
          <w:sz w:val="28"/>
          <w:szCs w:val="28"/>
          <w:lang w:eastAsia="x-none"/>
        </w:rPr>
        <w:t>Ссылка на размещенный материал:  http://www.bruh-invest.ru/ru/v-pom-predprin/.</w:t>
      </w:r>
    </w:p>
    <w:p w:rsidR="006E7A59" w:rsidRPr="00E80CE2" w:rsidRDefault="006E7A59" w:rsidP="006E7A59">
      <w:pPr>
        <w:tabs>
          <w:tab w:val="left" w:pos="1134"/>
        </w:tabs>
        <w:spacing w:before="120" w:after="120"/>
        <w:jc w:val="center"/>
        <w:rPr>
          <w:rFonts w:ascii="Times New Roman" w:hAnsi="Times New Roman"/>
          <w:b/>
          <w:bCs/>
          <w:sz w:val="28"/>
          <w:szCs w:val="28"/>
        </w:rPr>
      </w:pPr>
      <w:r w:rsidRPr="00935875">
        <w:rPr>
          <w:rFonts w:ascii="Times New Roman" w:hAnsi="Times New Roman"/>
          <w:b/>
          <w:bCs/>
          <w:sz w:val="28"/>
          <w:szCs w:val="28"/>
        </w:rPr>
        <w:t xml:space="preserve">Раздел 6. Административные барьеры, препятствующие развитию малого </w:t>
      </w:r>
      <w:r w:rsidRPr="00E80CE2">
        <w:rPr>
          <w:rFonts w:ascii="Times New Roman" w:hAnsi="Times New Roman"/>
          <w:b/>
          <w:bCs/>
          <w:sz w:val="28"/>
          <w:szCs w:val="28"/>
        </w:rPr>
        <w:t>и среднего предпринимательства</w:t>
      </w:r>
    </w:p>
    <w:p w:rsidR="006E7A59" w:rsidRPr="00E80CE2" w:rsidRDefault="006E7A59" w:rsidP="006E7A59">
      <w:pPr>
        <w:tabs>
          <w:tab w:val="left" w:pos="1134"/>
        </w:tabs>
        <w:spacing w:after="0"/>
        <w:ind w:firstLine="709"/>
        <w:jc w:val="both"/>
        <w:rPr>
          <w:rFonts w:ascii="Times New Roman" w:hAnsi="Times New Roman"/>
          <w:b/>
          <w:bCs/>
          <w:sz w:val="28"/>
          <w:szCs w:val="28"/>
        </w:rPr>
      </w:pPr>
      <w:r w:rsidRPr="00E80CE2">
        <w:rPr>
          <w:rFonts w:ascii="Times New Roman" w:eastAsia="Times New Roman" w:hAnsi="Times New Roman"/>
          <w:sz w:val="28"/>
          <w:szCs w:val="28"/>
          <w:lang w:eastAsia="ru-RU"/>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6E7A59" w:rsidRPr="00E80CE2" w:rsidRDefault="006E7A59" w:rsidP="006E7A59">
      <w:pPr>
        <w:tabs>
          <w:tab w:val="left" w:pos="1134"/>
        </w:tabs>
        <w:spacing w:after="0"/>
        <w:ind w:firstLine="709"/>
        <w:jc w:val="both"/>
        <w:rPr>
          <w:rFonts w:ascii="Times New Roman" w:hAnsi="Times New Roman"/>
          <w:b/>
          <w:bCs/>
          <w:sz w:val="28"/>
          <w:szCs w:val="28"/>
        </w:rPr>
      </w:pPr>
      <w:r w:rsidRPr="00E80CE2">
        <w:rPr>
          <w:rFonts w:ascii="Times New Roman" w:eastAsia="Times New Roman" w:hAnsi="Times New Roman"/>
          <w:sz w:val="28"/>
          <w:szCs w:val="28"/>
          <w:lang w:eastAsia="ru-RU"/>
        </w:rPr>
        <w:t xml:space="preserve">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   </w:t>
      </w:r>
    </w:p>
    <w:p w:rsidR="006E7A59" w:rsidRPr="00E80CE2" w:rsidRDefault="006E7A59" w:rsidP="006E7A59">
      <w:pPr>
        <w:tabs>
          <w:tab w:val="left" w:pos="1134"/>
        </w:tabs>
        <w:spacing w:after="0"/>
        <w:ind w:firstLine="709"/>
        <w:jc w:val="both"/>
        <w:rPr>
          <w:rFonts w:ascii="Times New Roman" w:eastAsia="Times New Roman" w:hAnsi="Times New Roman"/>
          <w:sz w:val="28"/>
          <w:szCs w:val="28"/>
          <w:lang w:eastAsia="ru-RU"/>
        </w:rPr>
      </w:pPr>
      <w:r w:rsidRPr="00E80CE2">
        <w:rPr>
          <w:rFonts w:ascii="Times New Roman" w:eastAsia="Times New Roman" w:hAnsi="Times New Roman"/>
          <w:sz w:val="28"/>
          <w:szCs w:val="28"/>
          <w:lang w:eastAsia="ru-RU"/>
        </w:rPr>
        <w:t xml:space="preserve">Часть представителей МСП считает, что одним из существенных административных барьеров является высокое налогообложение. Другие отметили недостаток квалифицированных кадров. В целях решения данной проблемы в 2018 году муниципальным бюджетным учреждением «Центр развития сельского хозяйства и поддержки предпринимательства» муниципального образования </w:t>
      </w:r>
      <w:proofErr w:type="spellStart"/>
      <w:r w:rsidRPr="00E80CE2">
        <w:rPr>
          <w:rFonts w:ascii="Times New Roman" w:eastAsia="Times New Roman" w:hAnsi="Times New Roman"/>
          <w:sz w:val="28"/>
          <w:szCs w:val="28"/>
          <w:lang w:eastAsia="ru-RU"/>
        </w:rPr>
        <w:t>Брюховецкий</w:t>
      </w:r>
      <w:proofErr w:type="spellEnd"/>
      <w:r w:rsidRPr="00E80CE2">
        <w:rPr>
          <w:rFonts w:ascii="Times New Roman" w:eastAsia="Times New Roman" w:hAnsi="Times New Roman"/>
          <w:sz w:val="28"/>
          <w:szCs w:val="28"/>
          <w:lang w:eastAsia="ru-RU"/>
        </w:rPr>
        <w:t xml:space="preserve"> район было проведено 6 обучающих семинаров для хозяйствующих субъектов сферы торговли (охват составил 135 чел) по следующим темам:</w:t>
      </w:r>
    </w:p>
    <w:p w:rsidR="006E7A59" w:rsidRPr="00E80CE2" w:rsidRDefault="006E7A59" w:rsidP="006E7A59">
      <w:pPr>
        <w:tabs>
          <w:tab w:val="left" w:pos="1134"/>
        </w:tabs>
        <w:spacing w:after="0"/>
        <w:ind w:firstLine="709"/>
        <w:jc w:val="both"/>
        <w:rPr>
          <w:rFonts w:ascii="Times New Roman" w:eastAsia="Times New Roman" w:hAnsi="Times New Roman"/>
          <w:sz w:val="28"/>
          <w:szCs w:val="28"/>
          <w:lang w:eastAsia="ru-RU"/>
        </w:rPr>
      </w:pPr>
      <w:r w:rsidRPr="00E80CE2">
        <w:rPr>
          <w:rFonts w:ascii="Times New Roman" w:eastAsia="Times New Roman" w:hAnsi="Times New Roman"/>
          <w:sz w:val="28"/>
          <w:szCs w:val="28"/>
          <w:lang w:eastAsia="ru-RU"/>
        </w:rPr>
        <w:t xml:space="preserve">меры финансовой поддержки, предоставляемые субъектам МСП Фондом </w:t>
      </w:r>
      <w:proofErr w:type="spellStart"/>
      <w:r w:rsidRPr="00E80CE2">
        <w:rPr>
          <w:rFonts w:ascii="Times New Roman" w:eastAsia="Times New Roman" w:hAnsi="Times New Roman"/>
          <w:sz w:val="28"/>
          <w:szCs w:val="28"/>
          <w:lang w:eastAsia="ru-RU"/>
        </w:rPr>
        <w:t>микрофинансиования</w:t>
      </w:r>
      <w:proofErr w:type="spellEnd"/>
      <w:r w:rsidRPr="00E80CE2">
        <w:rPr>
          <w:rFonts w:ascii="Times New Roman" w:eastAsia="Times New Roman" w:hAnsi="Times New Roman"/>
          <w:sz w:val="28"/>
          <w:szCs w:val="28"/>
          <w:lang w:eastAsia="ru-RU"/>
        </w:rPr>
        <w:t xml:space="preserve"> Краснодарского края";</w:t>
      </w:r>
    </w:p>
    <w:p w:rsidR="006E7A59" w:rsidRPr="00E80CE2" w:rsidRDefault="006E7A59" w:rsidP="006E7A59">
      <w:pPr>
        <w:tabs>
          <w:tab w:val="left" w:pos="1134"/>
        </w:tabs>
        <w:spacing w:after="0"/>
        <w:ind w:firstLine="709"/>
        <w:jc w:val="both"/>
        <w:rPr>
          <w:rFonts w:ascii="Times New Roman" w:eastAsia="Times New Roman" w:hAnsi="Times New Roman"/>
          <w:sz w:val="28"/>
          <w:szCs w:val="28"/>
          <w:lang w:eastAsia="ru-RU"/>
        </w:rPr>
      </w:pPr>
      <w:r w:rsidRPr="00E80CE2">
        <w:rPr>
          <w:rFonts w:ascii="Times New Roman" w:eastAsia="Times New Roman" w:hAnsi="Times New Roman"/>
          <w:sz w:val="28"/>
          <w:szCs w:val="28"/>
          <w:lang w:eastAsia="ru-RU"/>
        </w:rPr>
        <w:t>особенности ухода за посевами озимых культур в сложившихся условиях 2018 года;</w:t>
      </w:r>
    </w:p>
    <w:p w:rsidR="006E7A59" w:rsidRPr="00E80CE2" w:rsidRDefault="006E7A59" w:rsidP="006E7A59">
      <w:pPr>
        <w:tabs>
          <w:tab w:val="left" w:pos="1134"/>
        </w:tabs>
        <w:spacing w:after="0"/>
        <w:ind w:firstLine="709"/>
        <w:jc w:val="both"/>
        <w:rPr>
          <w:rFonts w:ascii="Times New Roman" w:eastAsia="Times New Roman" w:hAnsi="Times New Roman"/>
          <w:sz w:val="28"/>
          <w:szCs w:val="28"/>
          <w:lang w:eastAsia="ru-RU"/>
        </w:rPr>
      </w:pPr>
      <w:r w:rsidRPr="00E80CE2">
        <w:rPr>
          <w:rFonts w:ascii="Times New Roman" w:eastAsia="Times New Roman" w:hAnsi="Times New Roman"/>
          <w:sz w:val="28"/>
          <w:szCs w:val="28"/>
          <w:lang w:eastAsia="ru-RU"/>
        </w:rPr>
        <w:t>о применении контрольно-кассовой техники, мастер-класс, образцы ККТ, применение, ценовая политика, обслуживание;</w:t>
      </w:r>
    </w:p>
    <w:p w:rsidR="006E7A59" w:rsidRPr="00E80CE2" w:rsidRDefault="006E7A59" w:rsidP="006E7A59">
      <w:pPr>
        <w:tabs>
          <w:tab w:val="left" w:pos="1134"/>
        </w:tabs>
        <w:spacing w:after="0"/>
        <w:ind w:firstLine="709"/>
        <w:jc w:val="both"/>
        <w:rPr>
          <w:rFonts w:ascii="Times New Roman" w:eastAsia="Times New Roman" w:hAnsi="Times New Roman"/>
          <w:sz w:val="28"/>
          <w:szCs w:val="28"/>
          <w:lang w:eastAsia="ru-RU"/>
        </w:rPr>
      </w:pPr>
      <w:r w:rsidRPr="00E80CE2">
        <w:rPr>
          <w:rFonts w:ascii="Times New Roman" w:eastAsia="Times New Roman" w:hAnsi="Times New Roman"/>
          <w:sz w:val="28"/>
          <w:szCs w:val="28"/>
          <w:lang w:eastAsia="ru-RU"/>
        </w:rPr>
        <w:t xml:space="preserve">бережливое производство. </w:t>
      </w:r>
      <w:proofErr w:type="spellStart"/>
      <w:r w:rsidRPr="00E80CE2">
        <w:rPr>
          <w:rFonts w:ascii="Times New Roman" w:eastAsia="Times New Roman" w:hAnsi="Times New Roman"/>
          <w:sz w:val="28"/>
          <w:szCs w:val="28"/>
          <w:lang w:eastAsia="ru-RU"/>
        </w:rPr>
        <w:t>Lean</w:t>
      </w:r>
      <w:proofErr w:type="spellEnd"/>
      <w:r w:rsidRPr="00E80CE2">
        <w:rPr>
          <w:rFonts w:ascii="Times New Roman" w:eastAsia="Times New Roman" w:hAnsi="Times New Roman"/>
          <w:sz w:val="28"/>
          <w:szCs w:val="28"/>
          <w:lang w:eastAsia="ru-RU"/>
        </w:rPr>
        <w:t xml:space="preserve"> </w:t>
      </w:r>
      <w:proofErr w:type="spellStart"/>
      <w:r w:rsidRPr="00E80CE2">
        <w:rPr>
          <w:rFonts w:ascii="Times New Roman" w:eastAsia="Times New Roman" w:hAnsi="Times New Roman"/>
          <w:sz w:val="28"/>
          <w:szCs w:val="28"/>
          <w:lang w:eastAsia="ru-RU"/>
        </w:rPr>
        <w:t>production</w:t>
      </w:r>
      <w:proofErr w:type="spellEnd"/>
      <w:r w:rsidRPr="00E80CE2">
        <w:rPr>
          <w:rFonts w:ascii="Times New Roman" w:eastAsia="Times New Roman" w:hAnsi="Times New Roman"/>
          <w:sz w:val="28"/>
          <w:szCs w:val="28"/>
          <w:lang w:eastAsia="ru-RU"/>
        </w:rPr>
        <w:t>;</w:t>
      </w:r>
    </w:p>
    <w:p w:rsidR="006E7A59" w:rsidRPr="00E80CE2" w:rsidRDefault="006E7A59" w:rsidP="006E7A59">
      <w:pPr>
        <w:tabs>
          <w:tab w:val="left" w:pos="1134"/>
        </w:tabs>
        <w:spacing w:after="0"/>
        <w:ind w:firstLine="709"/>
        <w:jc w:val="both"/>
        <w:rPr>
          <w:rFonts w:ascii="Times New Roman" w:eastAsia="Times New Roman" w:hAnsi="Times New Roman"/>
          <w:sz w:val="28"/>
          <w:szCs w:val="28"/>
          <w:lang w:eastAsia="ru-RU"/>
        </w:rPr>
      </w:pPr>
      <w:r w:rsidRPr="00E80CE2">
        <w:rPr>
          <w:rFonts w:ascii="Times New Roman" w:eastAsia="Times New Roman" w:hAnsi="Times New Roman"/>
          <w:sz w:val="28"/>
          <w:szCs w:val="28"/>
          <w:lang w:eastAsia="ru-RU"/>
        </w:rPr>
        <w:t>нематериальная мотивация персонала как инструмент управления;</w:t>
      </w:r>
    </w:p>
    <w:p w:rsidR="006E7A59" w:rsidRPr="00E80CE2" w:rsidRDefault="006E7A59" w:rsidP="006E7A59">
      <w:pPr>
        <w:tabs>
          <w:tab w:val="left" w:pos="1134"/>
        </w:tabs>
        <w:spacing w:after="0"/>
        <w:ind w:firstLine="709"/>
        <w:jc w:val="both"/>
        <w:rPr>
          <w:rFonts w:ascii="Times New Roman" w:eastAsia="Times New Roman" w:hAnsi="Times New Roman"/>
          <w:sz w:val="28"/>
          <w:szCs w:val="28"/>
          <w:lang w:eastAsia="ru-RU"/>
        </w:rPr>
      </w:pPr>
      <w:r w:rsidRPr="00E80CE2">
        <w:rPr>
          <w:rFonts w:ascii="Times New Roman" w:eastAsia="Times New Roman" w:hAnsi="Times New Roman"/>
          <w:sz w:val="28"/>
          <w:szCs w:val="28"/>
          <w:lang w:eastAsia="ru-RU"/>
        </w:rPr>
        <w:t>создание сельскохозяйственного кооператива.</w:t>
      </w:r>
    </w:p>
    <w:p w:rsidR="006E7A59" w:rsidRPr="00E80CE2" w:rsidRDefault="006E7A59" w:rsidP="006E7A59">
      <w:pPr>
        <w:tabs>
          <w:tab w:val="left" w:pos="1134"/>
        </w:tabs>
        <w:spacing w:after="0"/>
        <w:ind w:firstLine="709"/>
        <w:jc w:val="both"/>
        <w:rPr>
          <w:rFonts w:ascii="Times New Roman" w:hAnsi="Times New Roman"/>
          <w:b/>
          <w:bCs/>
          <w:sz w:val="28"/>
          <w:szCs w:val="28"/>
        </w:rPr>
      </w:pPr>
      <w:r w:rsidRPr="00E80CE2">
        <w:rPr>
          <w:rFonts w:ascii="Times New Roman" w:eastAsia="Times New Roman" w:hAnsi="Times New Roman"/>
          <w:sz w:val="28"/>
          <w:szCs w:val="28"/>
          <w:lang w:eastAsia="ru-RU"/>
        </w:rPr>
        <w:t xml:space="preserve">Также субъекты МСП отмечают высокие барьеры доступа к финансовым ресурсам (в частности высокую стоимость кредитов). Для решения этой проблемы, на постоянной основе ведется разъяснительная работа по доведению информации о мерах государственной поддержки бизнеса посредством </w:t>
      </w:r>
      <w:proofErr w:type="spellStart"/>
      <w:r w:rsidRPr="00E80CE2">
        <w:rPr>
          <w:rFonts w:ascii="Times New Roman" w:eastAsia="Times New Roman" w:hAnsi="Times New Roman"/>
          <w:sz w:val="28"/>
          <w:szCs w:val="28"/>
          <w:lang w:eastAsia="ru-RU"/>
        </w:rPr>
        <w:t>микрокредитной</w:t>
      </w:r>
      <w:proofErr w:type="spellEnd"/>
      <w:r w:rsidRPr="00E80CE2">
        <w:rPr>
          <w:rFonts w:ascii="Times New Roman" w:eastAsia="Times New Roman" w:hAnsi="Times New Roman"/>
          <w:sz w:val="28"/>
          <w:szCs w:val="28"/>
          <w:lang w:eastAsia="ru-RU"/>
        </w:rPr>
        <w:t xml:space="preserve"> компании «Фонд микрофинансирования субъектов малого и среднего предпринимательства Краснодарского края» и некоммерческой организации «Гарантийный фонд поддержки субъектов малого предпринимательства Краснодарского края».</w:t>
      </w:r>
    </w:p>
    <w:p w:rsidR="006E7A59" w:rsidRPr="00E80CE2" w:rsidRDefault="006E7A59" w:rsidP="006E7A59">
      <w:pPr>
        <w:tabs>
          <w:tab w:val="left" w:pos="1134"/>
        </w:tabs>
        <w:spacing w:after="0"/>
        <w:ind w:firstLine="709"/>
        <w:jc w:val="both"/>
        <w:rPr>
          <w:rFonts w:ascii="Times New Roman" w:hAnsi="Times New Roman"/>
          <w:sz w:val="28"/>
          <w:szCs w:val="28"/>
        </w:rPr>
      </w:pPr>
      <w:r w:rsidRPr="00E80CE2">
        <w:rPr>
          <w:rFonts w:ascii="Times New Roman" w:hAnsi="Times New Roman"/>
          <w:sz w:val="28"/>
          <w:szCs w:val="28"/>
        </w:rPr>
        <w:t xml:space="preserve">В рамках программы «Развитие малого и среднего предпринимательства в муниципальном образовании </w:t>
      </w:r>
      <w:proofErr w:type="spellStart"/>
      <w:r w:rsidRPr="00E80CE2">
        <w:rPr>
          <w:rFonts w:ascii="Times New Roman" w:hAnsi="Times New Roman"/>
          <w:sz w:val="28"/>
          <w:szCs w:val="28"/>
        </w:rPr>
        <w:t>Брюховецкий</w:t>
      </w:r>
      <w:proofErr w:type="spellEnd"/>
      <w:r w:rsidRPr="00E80CE2">
        <w:rPr>
          <w:rFonts w:ascii="Times New Roman" w:hAnsi="Times New Roman"/>
          <w:sz w:val="28"/>
          <w:szCs w:val="28"/>
        </w:rPr>
        <w:t xml:space="preserve"> район» на 2018 - 2022 годы (далее – Программа) муниципальным бюджетным учреждением</w:t>
      </w:r>
      <w:r w:rsidRPr="00E80CE2">
        <w:rPr>
          <w:rFonts w:ascii="Times New Roman" w:hAnsi="Times New Roman"/>
          <w:b/>
          <w:sz w:val="28"/>
          <w:szCs w:val="28"/>
        </w:rPr>
        <w:t xml:space="preserve"> «Центр </w:t>
      </w:r>
      <w:r w:rsidRPr="00E80CE2">
        <w:rPr>
          <w:rFonts w:ascii="Times New Roman" w:hAnsi="Times New Roman"/>
          <w:b/>
          <w:sz w:val="28"/>
          <w:szCs w:val="28"/>
        </w:rPr>
        <w:lastRenderedPageBreak/>
        <w:t>развития сельского хозяйства и поддержки предпринимательства»</w:t>
      </w:r>
      <w:r w:rsidRPr="00E80CE2">
        <w:rPr>
          <w:rFonts w:ascii="Times New Roman" w:hAnsi="Times New Roman"/>
          <w:sz w:val="28"/>
          <w:szCs w:val="28"/>
        </w:rPr>
        <w:t xml:space="preserve"> (или – Центр поддержки), созданным в 2017 году, предоставляется большой перечень информационно-консультационных услуг субъектам бизнеса. В 2018 году была оказана консультационная поддержка 250 субъектам. </w:t>
      </w:r>
    </w:p>
    <w:p w:rsidR="006E7A59" w:rsidRPr="00E80CE2" w:rsidRDefault="006E7A59" w:rsidP="006E7A59">
      <w:pPr>
        <w:keepNext/>
        <w:widowControl w:val="0"/>
        <w:spacing w:after="0" w:line="240" w:lineRule="auto"/>
        <w:ind w:right="-1" w:firstLine="709"/>
        <w:jc w:val="both"/>
        <w:rPr>
          <w:rFonts w:ascii="Times New Roman" w:eastAsia="Times New Roman" w:hAnsi="Times New Roman"/>
          <w:bCs/>
          <w:sz w:val="28"/>
          <w:szCs w:val="28"/>
          <w:lang w:val="x-none" w:eastAsia="x-none"/>
        </w:rPr>
      </w:pPr>
      <w:r w:rsidRPr="00E80CE2">
        <w:rPr>
          <w:rFonts w:ascii="Times New Roman" w:eastAsia="Times New Roman" w:hAnsi="Times New Roman"/>
          <w:bCs/>
          <w:sz w:val="28"/>
          <w:szCs w:val="28"/>
          <w:lang w:eastAsia="x-none"/>
        </w:rPr>
        <w:t>В 2</w:t>
      </w:r>
      <w:r w:rsidRPr="00E80CE2">
        <w:rPr>
          <w:rFonts w:ascii="Times New Roman" w:eastAsia="Times New Roman" w:hAnsi="Times New Roman"/>
          <w:bCs/>
          <w:sz w:val="28"/>
          <w:szCs w:val="28"/>
          <w:lang w:val="x-none" w:eastAsia="x-none"/>
        </w:rPr>
        <w:t>01</w:t>
      </w:r>
      <w:r w:rsidRPr="00E80CE2">
        <w:rPr>
          <w:rFonts w:ascii="Times New Roman" w:eastAsia="Times New Roman" w:hAnsi="Times New Roman"/>
          <w:bCs/>
          <w:sz w:val="28"/>
          <w:szCs w:val="28"/>
          <w:lang w:eastAsia="x-none"/>
        </w:rPr>
        <w:t>8</w:t>
      </w:r>
      <w:r w:rsidRPr="00E80CE2">
        <w:rPr>
          <w:rFonts w:ascii="Times New Roman" w:eastAsia="Times New Roman" w:hAnsi="Times New Roman"/>
          <w:bCs/>
          <w:sz w:val="28"/>
          <w:szCs w:val="28"/>
          <w:lang w:val="x-none" w:eastAsia="x-none"/>
        </w:rPr>
        <w:t xml:space="preserve"> го</w:t>
      </w:r>
      <w:r w:rsidRPr="00E80CE2">
        <w:rPr>
          <w:rFonts w:ascii="Times New Roman" w:eastAsia="Times New Roman" w:hAnsi="Times New Roman"/>
          <w:bCs/>
          <w:sz w:val="28"/>
          <w:szCs w:val="28"/>
          <w:lang w:eastAsia="x-none"/>
        </w:rPr>
        <w:t xml:space="preserve">ду в администрацию муниципального образования </w:t>
      </w:r>
      <w:proofErr w:type="spellStart"/>
      <w:r w:rsidRPr="00E80CE2">
        <w:rPr>
          <w:rFonts w:ascii="Times New Roman" w:eastAsia="Times New Roman" w:hAnsi="Times New Roman"/>
          <w:bCs/>
          <w:sz w:val="28"/>
          <w:szCs w:val="28"/>
          <w:lang w:eastAsia="x-none"/>
        </w:rPr>
        <w:t>Брюховецкий</w:t>
      </w:r>
      <w:proofErr w:type="spellEnd"/>
      <w:r w:rsidRPr="00E80CE2">
        <w:rPr>
          <w:rFonts w:ascii="Times New Roman" w:eastAsia="Times New Roman" w:hAnsi="Times New Roman"/>
          <w:bCs/>
          <w:sz w:val="28"/>
          <w:szCs w:val="28"/>
          <w:lang w:eastAsia="x-none"/>
        </w:rPr>
        <w:t xml:space="preserve"> район</w:t>
      </w:r>
      <w:r w:rsidRPr="00E80CE2">
        <w:rPr>
          <w:rFonts w:ascii="Times New Roman" w:eastAsia="Times New Roman" w:hAnsi="Times New Roman"/>
          <w:bCs/>
          <w:sz w:val="28"/>
          <w:szCs w:val="28"/>
          <w:lang w:val="x-none" w:eastAsia="x-none"/>
        </w:rPr>
        <w:t xml:space="preserve"> поступило </w:t>
      </w:r>
      <w:r w:rsidRPr="00E80CE2">
        <w:rPr>
          <w:rFonts w:ascii="Times New Roman" w:eastAsia="Times New Roman" w:hAnsi="Times New Roman"/>
          <w:bCs/>
          <w:sz w:val="28"/>
          <w:szCs w:val="28"/>
          <w:lang w:eastAsia="x-none"/>
        </w:rPr>
        <w:t>68</w:t>
      </w:r>
      <w:r w:rsidRPr="00E80CE2">
        <w:rPr>
          <w:rFonts w:ascii="Times New Roman" w:eastAsia="Times New Roman" w:hAnsi="Times New Roman"/>
          <w:bCs/>
          <w:sz w:val="28"/>
          <w:szCs w:val="28"/>
          <w:lang w:val="x-none" w:eastAsia="x-none"/>
        </w:rPr>
        <w:t xml:space="preserve"> обращени</w:t>
      </w:r>
      <w:r w:rsidRPr="00E80CE2">
        <w:rPr>
          <w:rFonts w:ascii="Times New Roman" w:eastAsia="Times New Roman" w:hAnsi="Times New Roman"/>
          <w:bCs/>
          <w:sz w:val="28"/>
          <w:szCs w:val="28"/>
          <w:lang w:eastAsia="x-none"/>
        </w:rPr>
        <w:t>й</w:t>
      </w:r>
      <w:r w:rsidRPr="00E80CE2">
        <w:rPr>
          <w:rFonts w:ascii="Times New Roman" w:eastAsia="Times New Roman" w:hAnsi="Times New Roman"/>
          <w:bCs/>
          <w:sz w:val="28"/>
          <w:szCs w:val="28"/>
          <w:lang w:val="x-none" w:eastAsia="x-none"/>
        </w:rPr>
        <w:t xml:space="preserve"> от граждан и предпринимателей по вопросам открытия и ведения предпринимательской деятельности, из них:   </w:t>
      </w:r>
    </w:p>
    <w:p w:rsidR="006E7A59" w:rsidRPr="00E80CE2" w:rsidRDefault="006E7A59" w:rsidP="006E7A59">
      <w:pPr>
        <w:keepNext/>
        <w:widowControl w:val="0"/>
        <w:spacing w:after="0" w:line="240" w:lineRule="auto"/>
        <w:ind w:right="-1" w:firstLine="709"/>
        <w:jc w:val="both"/>
        <w:rPr>
          <w:rFonts w:ascii="Times New Roman" w:eastAsia="Times New Roman" w:hAnsi="Times New Roman"/>
          <w:bCs/>
          <w:sz w:val="28"/>
          <w:szCs w:val="28"/>
          <w:lang w:eastAsia="x-none"/>
        </w:rPr>
      </w:pPr>
      <w:r w:rsidRPr="00E80CE2">
        <w:rPr>
          <w:rFonts w:ascii="Times New Roman" w:eastAsia="Times New Roman" w:hAnsi="Times New Roman"/>
          <w:bCs/>
          <w:sz w:val="28"/>
          <w:szCs w:val="28"/>
          <w:lang w:eastAsia="x-none"/>
        </w:rPr>
        <w:t>- «Письменные обращения» - 4 обращения по вопросам организации и ведения предпринимательской деятельности, механизмах финансовой поддержки субъектов малого и среднего предпринимательства;</w:t>
      </w:r>
    </w:p>
    <w:p w:rsidR="006E7A59" w:rsidRPr="00E80CE2" w:rsidRDefault="006E7A59" w:rsidP="006E7A59">
      <w:pPr>
        <w:keepNext/>
        <w:widowControl w:val="0"/>
        <w:spacing w:after="0" w:line="240" w:lineRule="auto"/>
        <w:ind w:right="-1" w:firstLine="709"/>
        <w:jc w:val="both"/>
        <w:rPr>
          <w:rFonts w:ascii="Times New Roman" w:eastAsia="Times New Roman" w:hAnsi="Times New Roman"/>
          <w:bCs/>
          <w:sz w:val="28"/>
          <w:szCs w:val="28"/>
          <w:lang w:eastAsia="x-none"/>
        </w:rPr>
      </w:pPr>
      <w:r w:rsidRPr="00E80CE2">
        <w:rPr>
          <w:rFonts w:ascii="Times New Roman" w:eastAsia="Times New Roman" w:hAnsi="Times New Roman"/>
          <w:bCs/>
          <w:sz w:val="28"/>
          <w:szCs w:val="28"/>
          <w:lang w:eastAsia="x-none"/>
        </w:rPr>
        <w:t>- «Ящик доверия» - 0 обращений; </w:t>
      </w:r>
    </w:p>
    <w:p w:rsidR="006E7A59" w:rsidRPr="00E80CE2" w:rsidRDefault="006E7A59" w:rsidP="006E7A59">
      <w:pPr>
        <w:keepNext/>
        <w:widowControl w:val="0"/>
        <w:spacing w:after="0" w:line="240" w:lineRule="auto"/>
        <w:ind w:right="-1" w:firstLine="709"/>
        <w:jc w:val="both"/>
        <w:rPr>
          <w:rFonts w:ascii="Times New Roman" w:eastAsia="Times New Roman" w:hAnsi="Times New Roman"/>
          <w:bCs/>
          <w:sz w:val="28"/>
          <w:szCs w:val="28"/>
          <w:lang w:eastAsia="x-none"/>
        </w:rPr>
      </w:pPr>
      <w:r w:rsidRPr="00E80CE2">
        <w:rPr>
          <w:rFonts w:ascii="Times New Roman" w:eastAsia="Times New Roman" w:hAnsi="Times New Roman"/>
          <w:bCs/>
          <w:sz w:val="28"/>
          <w:szCs w:val="28"/>
          <w:lang w:eastAsia="x-none"/>
        </w:rPr>
        <w:t>- «Устные обращения» - 64 обращения по вопросам оказания муниципальной и государственной поддержки субъектам малого предпринимательства; по заполнению отчетности получателями субсидий - субъектами малого бизнеса; по организации предпринимательской деятельности и другие вопросы.</w:t>
      </w:r>
    </w:p>
    <w:p w:rsidR="006E7A59" w:rsidRPr="00E80CE2" w:rsidRDefault="006E7A59" w:rsidP="006E7A59">
      <w:pPr>
        <w:keepNext/>
        <w:widowControl w:val="0"/>
        <w:spacing w:after="0" w:line="240" w:lineRule="auto"/>
        <w:ind w:right="-1" w:firstLine="709"/>
        <w:jc w:val="both"/>
        <w:rPr>
          <w:rFonts w:ascii="Times New Roman" w:eastAsia="Times New Roman" w:hAnsi="Times New Roman"/>
          <w:bCs/>
          <w:sz w:val="28"/>
          <w:szCs w:val="28"/>
          <w:lang w:eastAsia="x-none"/>
        </w:rPr>
      </w:pPr>
      <w:r w:rsidRPr="00E80CE2">
        <w:rPr>
          <w:rFonts w:ascii="Times New Roman" w:eastAsia="Times New Roman" w:hAnsi="Times New Roman"/>
          <w:bCs/>
          <w:sz w:val="28"/>
          <w:szCs w:val="28"/>
          <w:lang w:eastAsia="x-none"/>
        </w:rPr>
        <w:t>- «Телефон «горячей линии» - 0 обращений.</w:t>
      </w:r>
    </w:p>
    <w:p w:rsidR="006E7A59" w:rsidRPr="00E80CE2" w:rsidRDefault="006E7A59" w:rsidP="006E7A59">
      <w:pPr>
        <w:keepNext/>
        <w:widowControl w:val="0"/>
        <w:spacing w:after="0" w:line="240" w:lineRule="auto"/>
        <w:ind w:right="-1" w:firstLine="709"/>
        <w:jc w:val="both"/>
        <w:rPr>
          <w:rFonts w:ascii="Times New Roman" w:eastAsia="Times New Roman" w:hAnsi="Times New Roman"/>
          <w:bCs/>
          <w:sz w:val="28"/>
          <w:szCs w:val="28"/>
          <w:lang w:eastAsia="x-none"/>
        </w:rPr>
      </w:pPr>
      <w:r w:rsidRPr="00E80CE2">
        <w:rPr>
          <w:rFonts w:ascii="Times New Roman" w:eastAsia="Times New Roman" w:hAnsi="Times New Roman"/>
          <w:bCs/>
          <w:sz w:val="28"/>
          <w:szCs w:val="28"/>
          <w:lang w:val="x-none" w:eastAsia="x-none"/>
        </w:rPr>
        <w:t>Все обращения регистрируются в журнале регистрации обращений субъектов малого и среднего предпринимательства. На все вопросы даны</w:t>
      </w:r>
      <w:r w:rsidRPr="00E80CE2">
        <w:rPr>
          <w:rFonts w:ascii="Times New Roman" w:eastAsia="Times New Roman" w:hAnsi="Times New Roman"/>
          <w:bCs/>
          <w:sz w:val="28"/>
          <w:szCs w:val="28"/>
          <w:lang w:eastAsia="x-none"/>
        </w:rPr>
        <w:t xml:space="preserve"> консультации и </w:t>
      </w:r>
      <w:r w:rsidRPr="00E80CE2">
        <w:rPr>
          <w:rFonts w:ascii="Times New Roman" w:eastAsia="Times New Roman" w:hAnsi="Times New Roman"/>
          <w:bCs/>
          <w:sz w:val="28"/>
          <w:szCs w:val="28"/>
          <w:lang w:val="x-none" w:eastAsia="x-none"/>
        </w:rPr>
        <w:t xml:space="preserve"> разъяснения.</w:t>
      </w:r>
    </w:p>
    <w:p w:rsidR="006E7A59" w:rsidRPr="00E80CE2" w:rsidRDefault="006E7A59" w:rsidP="006E7A59">
      <w:pPr>
        <w:keepNext/>
        <w:widowControl w:val="0"/>
        <w:spacing w:after="0" w:line="240" w:lineRule="auto"/>
        <w:ind w:right="-1" w:firstLine="709"/>
        <w:jc w:val="both"/>
        <w:rPr>
          <w:rFonts w:ascii="Times New Roman" w:hAnsi="Times New Roman"/>
          <w:bCs/>
          <w:sz w:val="28"/>
          <w:szCs w:val="28"/>
        </w:rPr>
      </w:pPr>
      <w:r w:rsidRPr="00E80CE2">
        <w:rPr>
          <w:rFonts w:ascii="Times New Roman" w:hAnsi="Times New Roman"/>
          <w:sz w:val="28"/>
          <w:szCs w:val="28"/>
        </w:rPr>
        <w:t xml:space="preserve"> Для эффективной организации взаимодействия представителей предпринимательского сообщества и органов местного самоуправления, формирования благоприятного предпринимательского климата и выработки мер по устранению нормативно-правовых,  административных и организационных барьеров, препятствующих развитию и функционированию предпринимательства в районе </w:t>
      </w:r>
      <w:proofErr w:type="spellStart"/>
      <w:r w:rsidRPr="00E80CE2">
        <w:rPr>
          <w:rFonts w:ascii="Times New Roman" w:hAnsi="Times New Roman"/>
          <w:bCs/>
          <w:sz w:val="28"/>
          <w:szCs w:val="28"/>
        </w:rPr>
        <w:t>районе</w:t>
      </w:r>
      <w:proofErr w:type="spellEnd"/>
      <w:r w:rsidRPr="00E80CE2">
        <w:rPr>
          <w:rFonts w:ascii="Times New Roman" w:hAnsi="Times New Roman"/>
          <w:bCs/>
          <w:sz w:val="28"/>
          <w:szCs w:val="28"/>
        </w:rPr>
        <w:t xml:space="preserve"> действует Совет по развитию малого и среднего предпринимательства при главе муниципального образования </w:t>
      </w:r>
      <w:proofErr w:type="spellStart"/>
      <w:r w:rsidRPr="00E80CE2">
        <w:rPr>
          <w:rFonts w:ascii="Times New Roman" w:hAnsi="Times New Roman"/>
          <w:bCs/>
          <w:sz w:val="28"/>
          <w:szCs w:val="28"/>
        </w:rPr>
        <w:t>Брюховецкий</w:t>
      </w:r>
      <w:proofErr w:type="spellEnd"/>
      <w:r w:rsidRPr="00E80CE2">
        <w:rPr>
          <w:rFonts w:ascii="Times New Roman" w:hAnsi="Times New Roman"/>
          <w:bCs/>
          <w:sz w:val="28"/>
          <w:szCs w:val="28"/>
        </w:rPr>
        <w:t xml:space="preserve"> район (утвержден от 25.05.2010 №807). В состав Совета входят представители администрации муниципального образования </w:t>
      </w:r>
      <w:proofErr w:type="spellStart"/>
      <w:r w:rsidRPr="00E80CE2">
        <w:rPr>
          <w:rFonts w:ascii="Times New Roman" w:hAnsi="Times New Roman"/>
          <w:bCs/>
          <w:sz w:val="28"/>
          <w:szCs w:val="28"/>
        </w:rPr>
        <w:t>Брюховецкий</w:t>
      </w:r>
      <w:proofErr w:type="spellEnd"/>
      <w:r w:rsidRPr="00E80CE2">
        <w:rPr>
          <w:rFonts w:ascii="Times New Roman" w:hAnsi="Times New Roman"/>
          <w:bCs/>
          <w:sz w:val="28"/>
          <w:szCs w:val="28"/>
        </w:rPr>
        <w:t xml:space="preserve"> район, контролирующих и правоохранительных органов, субъекты малого и среднего предпринимательства. Доля представителей субъектов малого бизнеса в структуре Совета составляет 56%. В 2018 году проведено 6 заседаний Совета по различным вопросам и тематике.</w:t>
      </w:r>
    </w:p>
    <w:p w:rsidR="006E7A59" w:rsidRPr="00935875" w:rsidRDefault="006E7A59" w:rsidP="006E7A59">
      <w:pPr>
        <w:keepNext/>
        <w:widowControl w:val="0"/>
        <w:spacing w:after="0" w:line="240" w:lineRule="auto"/>
        <w:ind w:right="-1" w:firstLine="709"/>
        <w:jc w:val="both"/>
        <w:rPr>
          <w:rFonts w:ascii="Times New Roman" w:hAnsi="Times New Roman"/>
          <w:sz w:val="28"/>
          <w:szCs w:val="28"/>
        </w:rPr>
      </w:pPr>
      <w:r w:rsidRPr="00E80CE2">
        <w:rPr>
          <w:rFonts w:ascii="Times New Roman" w:hAnsi="Times New Roman"/>
          <w:sz w:val="28"/>
          <w:szCs w:val="28"/>
        </w:rPr>
        <w:t>Система взаимного диалога власти и предпринимательского сообщества позволяет принимать решения, которые направлены на развитие экономики, устранение необоснованных административных барьеров, стабилизацию производства и создание новых рабочих мест.</w:t>
      </w:r>
    </w:p>
    <w:p w:rsidR="006E7A59" w:rsidRDefault="006E7A59" w:rsidP="006E7A59">
      <w:pPr>
        <w:spacing w:after="0" w:line="240" w:lineRule="auto"/>
        <w:ind w:firstLine="709"/>
        <w:rPr>
          <w:rFonts w:ascii="Times New Roman" w:hAnsi="Times New Roman"/>
          <w:sz w:val="28"/>
          <w:szCs w:val="28"/>
        </w:rPr>
      </w:pPr>
    </w:p>
    <w:p w:rsidR="006549A4" w:rsidRDefault="006549A4" w:rsidP="006E7A59">
      <w:pPr>
        <w:spacing w:after="0" w:line="240" w:lineRule="auto"/>
        <w:ind w:firstLine="709"/>
        <w:rPr>
          <w:rFonts w:ascii="Times New Roman" w:hAnsi="Times New Roman"/>
          <w:sz w:val="28"/>
          <w:szCs w:val="28"/>
        </w:rPr>
      </w:pPr>
    </w:p>
    <w:p w:rsidR="006549A4" w:rsidRDefault="006549A4" w:rsidP="006E7A59">
      <w:pPr>
        <w:spacing w:after="0" w:line="240" w:lineRule="auto"/>
        <w:ind w:firstLine="709"/>
        <w:rPr>
          <w:rFonts w:ascii="Times New Roman" w:hAnsi="Times New Roman"/>
          <w:sz w:val="28"/>
          <w:szCs w:val="28"/>
        </w:rPr>
      </w:pPr>
    </w:p>
    <w:p w:rsidR="006549A4" w:rsidRDefault="006549A4" w:rsidP="006E7A59">
      <w:pPr>
        <w:spacing w:after="0" w:line="240" w:lineRule="auto"/>
        <w:ind w:firstLine="709"/>
        <w:rPr>
          <w:rFonts w:ascii="Times New Roman" w:hAnsi="Times New Roman"/>
          <w:sz w:val="28"/>
          <w:szCs w:val="28"/>
        </w:rPr>
      </w:pPr>
    </w:p>
    <w:p w:rsidR="006549A4" w:rsidRDefault="006549A4" w:rsidP="006E7A59">
      <w:pPr>
        <w:spacing w:after="0" w:line="240" w:lineRule="auto"/>
        <w:ind w:firstLine="709"/>
        <w:rPr>
          <w:rFonts w:ascii="Times New Roman" w:hAnsi="Times New Roman"/>
          <w:sz w:val="28"/>
          <w:szCs w:val="28"/>
        </w:rPr>
      </w:pPr>
    </w:p>
    <w:p w:rsidR="006549A4" w:rsidRPr="00170A8D" w:rsidRDefault="006549A4" w:rsidP="006E7A59">
      <w:pPr>
        <w:spacing w:after="0" w:line="240" w:lineRule="auto"/>
        <w:ind w:firstLine="709"/>
        <w:rPr>
          <w:rFonts w:ascii="Times New Roman" w:hAnsi="Times New Roman"/>
          <w:sz w:val="28"/>
          <w:szCs w:val="28"/>
        </w:rPr>
      </w:pPr>
    </w:p>
    <w:p w:rsidR="007D545C" w:rsidRPr="007D545C" w:rsidRDefault="004D0C56" w:rsidP="007D545C">
      <w:pPr>
        <w:tabs>
          <w:tab w:val="left" w:pos="1134"/>
        </w:tabs>
        <w:spacing w:before="120" w:after="120"/>
        <w:jc w:val="center"/>
        <w:rPr>
          <w:rFonts w:ascii="Times New Roman" w:hAnsi="Times New Roman"/>
          <w:b/>
          <w:bCs/>
          <w:sz w:val="28"/>
          <w:szCs w:val="28"/>
        </w:rPr>
      </w:pPr>
      <w:r>
        <w:rPr>
          <w:rFonts w:ascii="Times New Roman" w:hAnsi="Times New Roman"/>
          <w:b/>
          <w:bCs/>
          <w:sz w:val="28"/>
          <w:szCs w:val="28"/>
        </w:rPr>
        <w:lastRenderedPageBreak/>
        <w:t>Раздел 7</w:t>
      </w:r>
      <w:r w:rsidR="007D545C" w:rsidRPr="007D545C">
        <w:rPr>
          <w:rFonts w:ascii="Times New Roman" w:hAnsi="Times New Roman"/>
          <w:b/>
          <w:bCs/>
          <w:sz w:val="28"/>
          <w:szCs w:val="28"/>
        </w:rPr>
        <w:t>. Ин</w:t>
      </w:r>
      <w:r w:rsidR="001964D7">
        <w:rPr>
          <w:rFonts w:ascii="Times New Roman" w:hAnsi="Times New Roman"/>
          <w:b/>
          <w:bCs/>
          <w:sz w:val="28"/>
          <w:szCs w:val="28"/>
        </w:rPr>
        <w:t xml:space="preserve">формация о внедрении Стандарта </w:t>
      </w:r>
      <w:r w:rsidR="007D545C" w:rsidRPr="007D545C">
        <w:rPr>
          <w:rFonts w:ascii="Times New Roman" w:hAnsi="Times New Roman"/>
          <w:b/>
          <w:bCs/>
          <w:sz w:val="28"/>
          <w:szCs w:val="28"/>
        </w:rPr>
        <w:t>развития конкуренции на территории муниципального образования Краснодарского края, используемая при формировании рейтинга муниципальных образований Краснодарского по содействию развитию конкуренции</w:t>
      </w:r>
    </w:p>
    <w:p w:rsidR="00C944B4" w:rsidRDefault="00C944B4" w:rsidP="00C944B4">
      <w:pPr>
        <w:spacing w:after="0" w:line="240" w:lineRule="auto"/>
        <w:rPr>
          <w:rFonts w:ascii="Times New Roman" w:hAnsi="Times New Roman"/>
          <w:b/>
          <w:bCs/>
          <w:sz w:val="28"/>
          <w:szCs w:val="28"/>
        </w:rPr>
      </w:pP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b/>
          <w:sz w:val="28"/>
          <w:szCs w:val="28"/>
        </w:rPr>
        <w:t>ПУНКТ 7.1</w:t>
      </w:r>
      <w:r w:rsidRPr="001E35DB">
        <w:rPr>
          <w:rFonts w:ascii="Times New Roman" w:hAnsi="Times New Roman"/>
          <w:sz w:val="28"/>
          <w:szCs w:val="28"/>
        </w:rPr>
        <w:t xml:space="preserve">. В соответствии с </w:t>
      </w:r>
      <w:r>
        <w:rPr>
          <w:rFonts w:ascii="Times New Roman" w:hAnsi="Times New Roman"/>
          <w:sz w:val="28"/>
          <w:szCs w:val="28"/>
        </w:rPr>
        <w:t>постановлением</w:t>
      </w:r>
      <w:r w:rsidRPr="001E35DB">
        <w:rPr>
          <w:rFonts w:ascii="Times New Roman" w:hAnsi="Times New Roman"/>
          <w:sz w:val="28"/>
          <w:szCs w:val="28"/>
        </w:rPr>
        <w:t xml:space="preserve"> администрации муниципального образования </w:t>
      </w:r>
      <w:proofErr w:type="spellStart"/>
      <w:r>
        <w:rPr>
          <w:rFonts w:ascii="Times New Roman" w:hAnsi="Times New Roman"/>
          <w:sz w:val="28"/>
          <w:szCs w:val="28"/>
        </w:rPr>
        <w:t>Брюховецкий</w:t>
      </w:r>
      <w:proofErr w:type="spellEnd"/>
      <w:r w:rsidRPr="001E35DB">
        <w:rPr>
          <w:rFonts w:ascii="Times New Roman" w:hAnsi="Times New Roman"/>
          <w:sz w:val="28"/>
          <w:szCs w:val="28"/>
        </w:rPr>
        <w:t xml:space="preserve"> район от 2</w:t>
      </w:r>
      <w:r w:rsidR="006B1F37">
        <w:rPr>
          <w:rFonts w:ascii="Times New Roman" w:hAnsi="Times New Roman"/>
          <w:sz w:val="28"/>
          <w:szCs w:val="28"/>
        </w:rPr>
        <w:t>3</w:t>
      </w:r>
      <w:r w:rsidRPr="001E35DB">
        <w:rPr>
          <w:rFonts w:ascii="Times New Roman" w:hAnsi="Times New Roman"/>
          <w:sz w:val="28"/>
          <w:szCs w:val="28"/>
        </w:rPr>
        <w:t xml:space="preserve"> ноября 2016 года </w:t>
      </w:r>
      <w:r w:rsidR="006B1F37">
        <w:rPr>
          <w:rFonts w:ascii="Times New Roman" w:hAnsi="Times New Roman"/>
          <w:sz w:val="28"/>
          <w:szCs w:val="28"/>
        </w:rPr>
        <w:t xml:space="preserve">      </w:t>
      </w:r>
      <w:r w:rsidRPr="001E35DB">
        <w:rPr>
          <w:rFonts w:ascii="Times New Roman" w:hAnsi="Times New Roman"/>
          <w:sz w:val="28"/>
          <w:szCs w:val="28"/>
        </w:rPr>
        <w:t xml:space="preserve">№ </w:t>
      </w:r>
      <w:r w:rsidR="006B1F37">
        <w:rPr>
          <w:rFonts w:ascii="Times New Roman" w:hAnsi="Times New Roman"/>
          <w:sz w:val="28"/>
          <w:szCs w:val="28"/>
        </w:rPr>
        <w:t>1138</w:t>
      </w:r>
      <w:r w:rsidRPr="001E35DB">
        <w:rPr>
          <w:rFonts w:ascii="Times New Roman" w:hAnsi="Times New Roman"/>
          <w:sz w:val="28"/>
          <w:szCs w:val="28"/>
        </w:rPr>
        <w:t xml:space="preserve"> «О создании рабоч</w:t>
      </w:r>
      <w:r w:rsidR="006B1F37">
        <w:rPr>
          <w:rFonts w:ascii="Times New Roman" w:hAnsi="Times New Roman"/>
          <w:sz w:val="28"/>
          <w:szCs w:val="28"/>
        </w:rPr>
        <w:t>ей группы по содействию развития</w:t>
      </w:r>
      <w:r w:rsidRPr="001E35DB">
        <w:rPr>
          <w:rFonts w:ascii="Times New Roman" w:hAnsi="Times New Roman"/>
          <w:sz w:val="28"/>
          <w:szCs w:val="28"/>
        </w:rPr>
        <w:t xml:space="preserve"> конкуренции </w:t>
      </w:r>
      <w:r w:rsidR="006B1F37">
        <w:rPr>
          <w:rFonts w:ascii="Times New Roman" w:hAnsi="Times New Roman"/>
          <w:sz w:val="28"/>
          <w:szCs w:val="28"/>
        </w:rPr>
        <w:t xml:space="preserve"> и по развитию конкурентной среды в</w:t>
      </w:r>
      <w:r w:rsidRPr="001E35DB">
        <w:rPr>
          <w:rFonts w:ascii="Times New Roman" w:hAnsi="Times New Roman"/>
          <w:sz w:val="28"/>
          <w:szCs w:val="28"/>
        </w:rPr>
        <w:t xml:space="preserve"> муниципально</w:t>
      </w:r>
      <w:r w:rsidR="006B1F37">
        <w:rPr>
          <w:rFonts w:ascii="Times New Roman" w:hAnsi="Times New Roman"/>
          <w:sz w:val="28"/>
          <w:szCs w:val="28"/>
        </w:rPr>
        <w:t>м</w:t>
      </w:r>
      <w:r w:rsidRPr="001E35DB">
        <w:rPr>
          <w:rFonts w:ascii="Times New Roman" w:hAnsi="Times New Roman"/>
          <w:sz w:val="28"/>
          <w:szCs w:val="28"/>
        </w:rPr>
        <w:t xml:space="preserve"> образовани</w:t>
      </w:r>
      <w:r w:rsidR="006B1F37">
        <w:rPr>
          <w:rFonts w:ascii="Times New Roman" w:hAnsi="Times New Roman"/>
          <w:sz w:val="28"/>
          <w:szCs w:val="28"/>
        </w:rPr>
        <w:t>и</w:t>
      </w:r>
      <w:r w:rsidRPr="001E35DB">
        <w:rPr>
          <w:rFonts w:ascii="Times New Roman" w:hAnsi="Times New Roman"/>
          <w:sz w:val="28"/>
          <w:szCs w:val="28"/>
        </w:rPr>
        <w:t xml:space="preserve"> </w:t>
      </w:r>
      <w:proofErr w:type="spellStart"/>
      <w:r w:rsidR="006B1F37">
        <w:rPr>
          <w:rFonts w:ascii="Times New Roman" w:hAnsi="Times New Roman"/>
          <w:sz w:val="28"/>
          <w:szCs w:val="28"/>
        </w:rPr>
        <w:t>Брюховецкий</w:t>
      </w:r>
      <w:proofErr w:type="spellEnd"/>
      <w:r w:rsidRPr="001E35DB">
        <w:rPr>
          <w:rFonts w:ascii="Times New Roman" w:hAnsi="Times New Roman"/>
          <w:sz w:val="28"/>
          <w:szCs w:val="28"/>
        </w:rPr>
        <w:t xml:space="preserve"> район» создана рабочая группа по содействию развитию конкуренции на территории муниципального образования </w:t>
      </w:r>
      <w:proofErr w:type="spellStart"/>
      <w:r w:rsidR="006B1F37">
        <w:rPr>
          <w:rFonts w:ascii="Times New Roman" w:hAnsi="Times New Roman"/>
          <w:sz w:val="28"/>
          <w:szCs w:val="28"/>
        </w:rPr>
        <w:t>Брюховецкий</w:t>
      </w:r>
      <w:proofErr w:type="spellEnd"/>
      <w:r w:rsidR="006B1F37">
        <w:rPr>
          <w:rFonts w:ascii="Times New Roman" w:hAnsi="Times New Roman"/>
          <w:sz w:val="28"/>
          <w:szCs w:val="28"/>
        </w:rPr>
        <w:t xml:space="preserve"> </w:t>
      </w:r>
      <w:r w:rsidRPr="001E35DB">
        <w:rPr>
          <w:rFonts w:ascii="Times New Roman" w:hAnsi="Times New Roman"/>
          <w:sz w:val="28"/>
          <w:szCs w:val="28"/>
        </w:rPr>
        <w:t>район.</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В состав рабочей группы входят  начальники отделов (управлений) администрации муниципального образования </w:t>
      </w:r>
      <w:proofErr w:type="spellStart"/>
      <w:r w:rsidR="006B1F37">
        <w:rPr>
          <w:rFonts w:ascii="Times New Roman" w:hAnsi="Times New Roman"/>
          <w:sz w:val="28"/>
          <w:szCs w:val="28"/>
        </w:rPr>
        <w:t>Брюховецкий</w:t>
      </w:r>
      <w:proofErr w:type="spellEnd"/>
      <w:r w:rsidRPr="001E35DB">
        <w:rPr>
          <w:rFonts w:ascii="Times New Roman" w:hAnsi="Times New Roman"/>
          <w:sz w:val="28"/>
          <w:szCs w:val="28"/>
        </w:rPr>
        <w:t xml:space="preserve"> район, главы поселений </w:t>
      </w:r>
      <w:proofErr w:type="spellStart"/>
      <w:r w:rsidR="006B1F37">
        <w:rPr>
          <w:rFonts w:ascii="Times New Roman" w:hAnsi="Times New Roman"/>
          <w:sz w:val="28"/>
          <w:szCs w:val="28"/>
        </w:rPr>
        <w:t>Брюховецкого</w:t>
      </w:r>
      <w:proofErr w:type="spellEnd"/>
      <w:r w:rsidRPr="001E35DB">
        <w:rPr>
          <w:rFonts w:ascii="Times New Roman" w:hAnsi="Times New Roman"/>
          <w:sz w:val="28"/>
          <w:szCs w:val="28"/>
        </w:rPr>
        <w:t xml:space="preserve"> района, заместители главы муниципального образования </w:t>
      </w:r>
      <w:proofErr w:type="spellStart"/>
      <w:r w:rsidR="006B1F37">
        <w:rPr>
          <w:rFonts w:ascii="Times New Roman" w:hAnsi="Times New Roman"/>
          <w:sz w:val="28"/>
          <w:szCs w:val="28"/>
        </w:rPr>
        <w:t>Брюховецкий</w:t>
      </w:r>
      <w:proofErr w:type="spellEnd"/>
      <w:r w:rsidRPr="001E35DB">
        <w:rPr>
          <w:rFonts w:ascii="Times New Roman" w:hAnsi="Times New Roman"/>
          <w:sz w:val="28"/>
          <w:szCs w:val="28"/>
        </w:rPr>
        <w:t xml:space="preserve"> район, ответственные за данное направление работы, а также представители бизнеса.</w:t>
      </w:r>
    </w:p>
    <w:p w:rsidR="00B9068F" w:rsidRDefault="006B1F37" w:rsidP="00B9068F">
      <w:pPr>
        <w:spacing w:after="0" w:line="240" w:lineRule="auto"/>
        <w:ind w:firstLine="708"/>
        <w:jc w:val="both"/>
        <w:rPr>
          <w:rFonts w:ascii="Times New Roman" w:hAnsi="Times New Roman"/>
          <w:sz w:val="28"/>
          <w:szCs w:val="28"/>
        </w:rPr>
      </w:pPr>
      <w:r>
        <w:rPr>
          <w:rFonts w:ascii="Times New Roman" w:hAnsi="Times New Roman"/>
          <w:sz w:val="28"/>
          <w:szCs w:val="28"/>
        </w:rPr>
        <w:t>Управление</w:t>
      </w:r>
      <w:r w:rsidR="00C944B4" w:rsidRPr="001E35DB">
        <w:rPr>
          <w:rFonts w:ascii="Times New Roman" w:hAnsi="Times New Roman"/>
          <w:sz w:val="28"/>
          <w:szCs w:val="28"/>
        </w:rPr>
        <w:t xml:space="preserve"> экономики</w:t>
      </w:r>
      <w:r>
        <w:rPr>
          <w:rFonts w:ascii="Times New Roman" w:hAnsi="Times New Roman"/>
          <w:sz w:val="28"/>
          <w:szCs w:val="28"/>
        </w:rPr>
        <w:t>, </w:t>
      </w:r>
      <w:r w:rsidR="00C944B4" w:rsidRPr="001E35DB">
        <w:rPr>
          <w:rFonts w:ascii="Times New Roman" w:hAnsi="Times New Roman"/>
          <w:sz w:val="28"/>
          <w:szCs w:val="28"/>
        </w:rPr>
        <w:t>прогнозирования</w:t>
      </w:r>
      <w:r>
        <w:rPr>
          <w:rFonts w:ascii="Times New Roman" w:hAnsi="Times New Roman"/>
          <w:sz w:val="28"/>
          <w:szCs w:val="28"/>
        </w:rPr>
        <w:t xml:space="preserve"> и потребительской сферы</w:t>
      </w:r>
      <w:r w:rsidR="00C944B4" w:rsidRPr="001E35DB">
        <w:rPr>
          <w:rFonts w:ascii="Times New Roman" w:hAnsi="Times New Roman"/>
          <w:sz w:val="28"/>
          <w:szCs w:val="28"/>
        </w:rPr>
        <w:t xml:space="preserve"> администрации муниципального образования </w:t>
      </w:r>
      <w:proofErr w:type="spellStart"/>
      <w:r>
        <w:rPr>
          <w:rFonts w:ascii="Times New Roman" w:hAnsi="Times New Roman"/>
          <w:sz w:val="28"/>
          <w:szCs w:val="28"/>
        </w:rPr>
        <w:t>Брюховецкий</w:t>
      </w:r>
      <w:proofErr w:type="spellEnd"/>
      <w:r w:rsidR="00C944B4" w:rsidRPr="001E35DB">
        <w:rPr>
          <w:rFonts w:ascii="Times New Roman" w:hAnsi="Times New Roman"/>
          <w:sz w:val="28"/>
          <w:szCs w:val="28"/>
        </w:rPr>
        <w:t xml:space="preserve"> район осуществляет координацию деятельности по исполнению мероприятий по содействию развитию конкуренции на территории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также</w:t>
      </w:r>
      <w:r w:rsidR="00C944B4" w:rsidRPr="001E35DB">
        <w:rPr>
          <w:rFonts w:ascii="Times New Roman" w:hAnsi="Times New Roman"/>
          <w:sz w:val="28"/>
          <w:szCs w:val="28"/>
        </w:rPr>
        <w:t xml:space="preserve"> проводит мониторинг исполнения плана мероприятий («дорожной карты») по содействию развитию конкуренции и по развитию конкурентной среды на территории муниципального образования </w:t>
      </w:r>
      <w:proofErr w:type="spellStart"/>
      <w:r>
        <w:rPr>
          <w:rFonts w:ascii="Times New Roman" w:hAnsi="Times New Roman"/>
          <w:sz w:val="28"/>
          <w:szCs w:val="28"/>
        </w:rPr>
        <w:t>Брюховецкий</w:t>
      </w:r>
      <w:proofErr w:type="spellEnd"/>
      <w:r w:rsidR="00C944B4" w:rsidRPr="001E35DB">
        <w:rPr>
          <w:rFonts w:ascii="Times New Roman" w:hAnsi="Times New Roman"/>
          <w:sz w:val="28"/>
          <w:szCs w:val="28"/>
        </w:rPr>
        <w:t xml:space="preserve"> район. Результаты мониторинга размещены на сайте</w:t>
      </w:r>
      <w:r>
        <w:rPr>
          <w:rFonts w:ascii="Times New Roman" w:hAnsi="Times New Roman"/>
          <w:sz w:val="28"/>
          <w:szCs w:val="28"/>
        </w:rPr>
        <w:t xml:space="preserve">, доступные по ссылке: </w:t>
      </w:r>
      <w:hyperlink r:id="rId35" w:history="1">
        <w:r w:rsidR="00B9068F" w:rsidRPr="00B91E8C">
          <w:rPr>
            <w:rStyle w:val="ae"/>
            <w:rFonts w:ascii="Times New Roman" w:hAnsi="Times New Roman"/>
            <w:sz w:val="28"/>
            <w:szCs w:val="28"/>
          </w:rPr>
          <w:t>https://www.bruhoveckaya.ru/vlast/administraciya/otdels/upr_ekonom_prognoz/standart-razvitiya-konkurentsii/</w:t>
        </w:r>
      </w:hyperlink>
    </w:p>
    <w:p w:rsidR="00F731BA" w:rsidRDefault="00C944B4" w:rsidP="00F731BA">
      <w:pPr>
        <w:spacing w:after="0" w:line="240" w:lineRule="auto"/>
        <w:ind w:firstLine="708"/>
        <w:jc w:val="both"/>
        <w:rPr>
          <w:rFonts w:ascii="Times New Roman" w:hAnsi="Times New Roman"/>
          <w:bCs/>
          <w:sz w:val="28"/>
          <w:szCs w:val="28"/>
        </w:rPr>
      </w:pPr>
      <w:r w:rsidRPr="001E35DB">
        <w:rPr>
          <w:rFonts w:ascii="Times New Roman" w:eastAsiaTheme="minorHAnsi" w:hAnsi="Times New Roman"/>
          <w:b/>
          <w:sz w:val="28"/>
          <w:szCs w:val="28"/>
        </w:rPr>
        <w:t>ПУНКТ 7.2.</w:t>
      </w:r>
      <w:r w:rsidRPr="001E35DB">
        <w:rPr>
          <w:rFonts w:ascii="Times New Roman" w:eastAsiaTheme="minorHAnsi" w:hAnsi="Times New Roman"/>
          <w:sz w:val="28"/>
          <w:szCs w:val="28"/>
        </w:rPr>
        <w:t xml:space="preserve"> </w:t>
      </w:r>
    </w:p>
    <w:p w:rsidR="00F731BA" w:rsidRDefault="00C0223E" w:rsidP="00F731BA">
      <w:pPr>
        <w:spacing w:after="0" w:line="240" w:lineRule="auto"/>
        <w:ind w:firstLine="708"/>
        <w:jc w:val="both"/>
        <w:rPr>
          <w:rFonts w:ascii="Times New Roman" w:hAnsi="Times New Roman"/>
          <w:sz w:val="28"/>
          <w:szCs w:val="28"/>
        </w:rPr>
      </w:pPr>
      <w:r>
        <w:rPr>
          <w:rFonts w:ascii="Times New Roman" w:hAnsi="Times New Roman"/>
          <w:bCs/>
          <w:sz w:val="28"/>
          <w:szCs w:val="28"/>
        </w:rPr>
        <w:t>26 сентября 2018 года начальник</w:t>
      </w:r>
      <w:r w:rsidR="0084275C">
        <w:rPr>
          <w:rFonts w:ascii="Times New Roman" w:hAnsi="Times New Roman"/>
          <w:bCs/>
          <w:sz w:val="28"/>
          <w:szCs w:val="28"/>
        </w:rPr>
        <w:t xml:space="preserve"> управления экономики, прогнозирования и потребительской сферы администрации муниципального образования </w:t>
      </w:r>
      <w:proofErr w:type="spellStart"/>
      <w:r w:rsidR="0084275C">
        <w:rPr>
          <w:rFonts w:ascii="Times New Roman" w:hAnsi="Times New Roman"/>
          <w:bCs/>
          <w:sz w:val="28"/>
          <w:szCs w:val="28"/>
        </w:rPr>
        <w:t>Брюховецкий</w:t>
      </w:r>
      <w:proofErr w:type="spellEnd"/>
      <w:r w:rsidR="0084275C">
        <w:rPr>
          <w:rFonts w:ascii="Times New Roman" w:hAnsi="Times New Roman"/>
          <w:bCs/>
          <w:sz w:val="28"/>
          <w:szCs w:val="28"/>
        </w:rPr>
        <w:t xml:space="preserve"> район, начальник отдела целевых программ </w:t>
      </w:r>
      <w:r w:rsidR="0084275C">
        <w:rPr>
          <w:rFonts w:ascii="Times New Roman" w:hAnsi="Times New Roman"/>
          <w:sz w:val="28"/>
          <w:szCs w:val="28"/>
        </w:rPr>
        <w:t>приняли участие</w:t>
      </w:r>
      <w:r w:rsidR="0084275C" w:rsidRPr="0084275C">
        <w:rPr>
          <w:rFonts w:ascii="Times New Roman" w:hAnsi="Times New Roman"/>
          <w:sz w:val="28"/>
          <w:szCs w:val="28"/>
        </w:rPr>
        <w:t xml:space="preserve"> во Всероссийской научно - практической конференции «Стратегия развития конку</w:t>
      </w:r>
      <w:r w:rsidR="0084275C">
        <w:rPr>
          <w:rFonts w:ascii="Times New Roman" w:hAnsi="Times New Roman"/>
          <w:sz w:val="28"/>
          <w:szCs w:val="28"/>
        </w:rPr>
        <w:t>ренции в России: опыт регионов» в г. Сочи.</w:t>
      </w:r>
    </w:p>
    <w:p w:rsidR="0084275C" w:rsidRDefault="0084275C" w:rsidP="00F731BA">
      <w:pPr>
        <w:spacing w:after="0" w:line="240" w:lineRule="auto"/>
        <w:ind w:firstLine="708"/>
        <w:jc w:val="both"/>
        <w:rPr>
          <w:rFonts w:ascii="Times New Roman" w:hAnsi="Times New Roman"/>
          <w:bCs/>
          <w:sz w:val="28"/>
          <w:szCs w:val="28"/>
        </w:rPr>
      </w:pPr>
      <w:r w:rsidRPr="0002638B">
        <w:rPr>
          <w:rFonts w:ascii="Times New Roman" w:hAnsi="Times New Roman"/>
          <w:bCs/>
          <w:sz w:val="28"/>
          <w:szCs w:val="28"/>
        </w:rPr>
        <w:t xml:space="preserve">В ноябре 2018 года ведущий специалист отдела потребительской сферы управления экономики, прогнозирования и потребительской сферы администрации муниципального образования </w:t>
      </w:r>
      <w:proofErr w:type="spellStart"/>
      <w:r w:rsidRPr="0002638B">
        <w:rPr>
          <w:rFonts w:ascii="Times New Roman" w:hAnsi="Times New Roman"/>
          <w:bCs/>
          <w:sz w:val="28"/>
          <w:szCs w:val="28"/>
        </w:rPr>
        <w:t>Брюховецкий</w:t>
      </w:r>
      <w:proofErr w:type="spellEnd"/>
      <w:r w:rsidRPr="0002638B">
        <w:rPr>
          <w:rFonts w:ascii="Times New Roman" w:hAnsi="Times New Roman"/>
          <w:bCs/>
          <w:sz w:val="28"/>
          <w:szCs w:val="28"/>
        </w:rPr>
        <w:t xml:space="preserve"> район прошел обучение на тему: «Практические аспекты подготовки и заключения концессионных соглашений для развития региональной и муниципальной инфраструктуры».</w:t>
      </w:r>
    </w:p>
    <w:p w:rsidR="0084275C" w:rsidRPr="0084275C" w:rsidRDefault="0084275C" w:rsidP="00F731BA">
      <w:pPr>
        <w:spacing w:after="0" w:line="240" w:lineRule="auto"/>
        <w:ind w:firstLine="708"/>
        <w:jc w:val="both"/>
        <w:rPr>
          <w:rFonts w:ascii="Times New Roman" w:hAnsi="Times New Roman"/>
          <w:b/>
          <w:bCs/>
          <w:sz w:val="28"/>
          <w:szCs w:val="28"/>
        </w:rPr>
      </w:pPr>
      <w:r>
        <w:rPr>
          <w:rFonts w:ascii="Times New Roman" w:hAnsi="Times New Roman"/>
          <w:bCs/>
          <w:sz w:val="28"/>
          <w:szCs w:val="28"/>
        </w:rPr>
        <w:t>8 ноября 2018 года в г. Тимашевске приняли участие в выездном обучающем семинаре по проектному управлению для муниципальных служащих администраций муниципальных образований Краснодарского края, входящих в состав центральной экономической зоны Краснодарского края.</w:t>
      </w:r>
    </w:p>
    <w:p w:rsidR="00C944B4" w:rsidRPr="001E35DB" w:rsidRDefault="00C944B4" w:rsidP="00F731BA">
      <w:pPr>
        <w:spacing w:after="0" w:line="240" w:lineRule="auto"/>
        <w:ind w:firstLine="708"/>
        <w:jc w:val="both"/>
        <w:rPr>
          <w:rFonts w:ascii="Times New Roman" w:hAnsi="Times New Roman"/>
          <w:bCs/>
          <w:sz w:val="28"/>
          <w:szCs w:val="28"/>
        </w:rPr>
      </w:pPr>
      <w:r w:rsidRPr="001E35DB">
        <w:rPr>
          <w:rFonts w:ascii="Times New Roman" w:hAnsi="Times New Roman"/>
          <w:bCs/>
          <w:sz w:val="28"/>
          <w:szCs w:val="28"/>
        </w:rPr>
        <w:lastRenderedPageBreak/>
        <w:t xml:space="preserve">Специалисты администрации муниципального образования </w:t>
      </w:r>
      <w:proofErr w:type="spellStart"/>
      <w:r w:rsidR="00C0223E">
        <w:rPr>
          <w:rFonts w:ascii="Times New Roman" w:hAnsi="Times New Roman"/>
          <w:bCs/>
          <w:sz w:val="28"/>
          <w:szCs w:val="28"/>
        </w:rPr>
        <w:t>Брюховецкий</w:t>
      </w:r>
      <w:proofErr w:type="spellEnd"/>
      <w:r w:rsidRPr="001E35DB">
        <w:rPr>
          <w:rFonts w:ascii="Times New Roman" w:hAnsi="Times New Roman"/>
          <w:bCs/>
          <w:sz w:val="28"/>
          <w:szCs w:val="28"/>
        </w:rPr>
        <w:t xml:space="preserve"> район, курирующие вопросы развития конкуренции различных рынков  и направлений, на постоянной основе повышают квалификацию самостоятельно путем изучения новых форм, методов и технологий муниципального управления, необходимых для выполнения своих обязанностей  на должном профессиональном уровне. </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b/>
          <w:sz w:val="28"/>
          <w:szCs w:val="28"/>
        </w:rPr>
        <w:t>ПУНКТ 7.3.</w:t>
      </w:r>
      <w:r w:rsidRPr="001E35DB">
        <w:rPr>
          <w:rFonts w:ascii="Times New Roman" w:hAnsi="Times New Roman"/>
          <w:sz w:val="28"/>
          <w:szCs w:val="28"/>
        </w:rPr>
        <w:t xml:space="preserve"> В целях обеспечения внедрения Стандарта развития конкуренции на территории муниципального образования </w:t>
      </w:r>
      <w:proofErr w:type="spellStart"/>
      <w:r w:rsidR="0084275C">
        <w:rPr>
          <w:rFonts w:ascii="Times New Roman" w:hAnsi="Times New Roman"/>
          <w:sz w:val="28"/>
          <w:szCs w:val="28"/>
        </w:rPr>
        <w:t>Брюховецкий</w:t>
      </w:r>
      <w:proofErr w:type="spellEnd"/>
      <w:r w:rsidR="0084275C">
        <w:rPr>
          <w:rFonts w:ascii="Times New Roman" w:hAnsi="Times New Roman"/>
          <w:sz w:val="28"/>
          <w:szCs w:val="28"/>
        </w:rPr>
        <w:t xml:space="preserve"> </w:t>
      </w:r>
      <w:r w:rsidRPr="001E35DB">
        <w:rPr>
          <w:rFonts w:ascii="Times New Roman" w:hAnsi="Times New Roman"/>
          <w:sz w:val="28"/>
          <w:szCs w:val="28"/>
        </w:rPr>
        <w:t xml:space="preserve">район, администрацией муниципального образования </w:t>
      </w:r>
      <w:proofErr w:type="spellStart"/>
      <w:r w:rsidR="0084275C">
        <w:rPr>
          <w:rFonts w:ascii="Times New Roman" w:hAnsi="Times New Roman"/>
          <w:sz w:val="28"/>
          <w:szCs w:val="28"/>
        </w:rPr>
        <w:t>Брюховецкий</w:t>
      </w:r>
      <w:proofErr w:type="spellEnd"/>
      <w:r w:rsidRPr="001E35DB">
        <w:rPr>
          <w:rFonts w:ascii="Times New Roman" w:hAnsi="Times New Roman"/>
          <w:sz w:val="28"/>
          <w:szCs w:val="28"/>
        </w:rPr>
        <w:t xml:space="preserve"> район на официальном сайте муниципального образования </w:t>
      </w:r>
      <w:proofErr w:type="spellStart"/>
      <w:r w:rsidR="0084275C">
        <w:rPr>
          <w:rFonts w:ascii="Times New Roman" w:hAnsi="Times New Roman"/>
          <w:sz w:val="28"/>
          <w:szCs w:val="28"/>
        </w:rPr>
        <w:t>Брюховецкий</w:t>
      </w:r>
      <w:proofErr w:type="spellEnd"/>
      <w:r w:rsidRPr="001E35DB">
        <w:rPr>
          <w:rFonts w:ascii="Times New Roman" w:hAnsi="Times New Roman"/>
          <w:sz w:val="28"/>
          <w:szCs w:val="28"/>
        </w:rPr>
        <w:t xml:space="preserve"> район: создан раздел «Стандарт развития конкуренции», который содержит нормативно правовую информацию по вопросу развития конкуренции, план мероприятий, информацию о ходе реализации плана и другую информацию о проводимой работе по внедрению Стандарта на территории </w:t>
      </w:r>
      <w:proofErr w:type="spellStart"/>
      <w:r w:rsidR="0084275C">
        <w:rPr>
          <w:rFonts w:ascii="Times New Roman" w:hAnsi="Times New Roman"/>
          <w:sz w:val="28"/>
          <w:szCs w:val="28"/>
        </w:rPr>
        <w:t>Брюховецкого</w:t>
      </w:r>
      <w:proofErr w:type="spellEnd"/>
      <w:r w:rsidRPr="001E35DB">
        <w:rPr>
          <w:rFonts w:ascii="Times New Roman" w:hAnsi="Times New Roman"/>
          <w:sz w:val="28"/>
          <w:szCs w:val="28"/>
        </w:rPr>
        <w:t xml:space="preserve"> района.</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b/>
          <w:sz w:val="28"/>
          <w:szCs w:val="28"/>
        </w:rPr>
        <w:t xml:space="preserve">ПУНКТ 7.4. </w:t>
      </w:r>
      <w:r w:rsidRPr="001E35DB">
        <w:rPr>
          <w:rFonts w:ascii="Times New Roman" w:hAnsi="Times New Roman"/>
          <w:sz w:val="28"/>
          <w:szCs w:val="28"/>
        </w:rPr>
        <w:t xml:space="preserve">В процессе мониторинга состояния и развития конкурентной среды на рынках товаров, работ и услуг всего было опрошено </w:t>
      </w:r>
      <w:r w:rsidR="003C63A3">
        <w:rPr>
          <w:rFonts w:ascii="Times New Roman" w:hAnsi="Times New Roman"/>
          <w:sz w:val="28"/>
          <w:szCs w:val="28"/>
        </w:rPr>
        <w:t>7972 жителя</w:t>
      </w:r>
      <w:r w:rsidRPr="001E35DB">
        <w:rPr>
          <w:rFonts w:ascii="Times New Roman" w:hAnsi="Times New Roman"/>
          <w:sz w:val="28"/>
          <w:szCs w:val="28"/>
        </w:rPr>
        <w:t xml:space="preserve"> </w:t>
      </w:r>
      <w:proofErr w:type="spellStart"/>
      <w:r w:rsidR="003C63A3">
        <w:rPr>
          <w:rFonts w:ascii="Times New Roman" w:hAnsi="Times New Roman"/>
          <w:sz w:val="28"/>
          <w:szCs w:val="28"/>
        </w:rPr>
        <w:t>Брюховецкого</w:t>
      </w:r>
      <w:proofErr w:type="spellEnd"/>
      <w:r w:rsidRPr="001E35DB">
        <w:rPr>
          <w:rFonts w:ascii="Times New Roman" w:hAnsi="Times New Roman"/>
          <w:sz w:val="28"/>
          <w:szCs w:val="28"/>
        </w:rPr>
        <w:t xml:space="preserve"> района или 1</w:t>
      </w:r>
      <w:r w:rsidR="003C63A3">
        <w:rPr>
          <w:rFonts w:ascii="Times New Roman" w:hAnsi="Times New Roman"/>
          <w:sz w:val="28"/>
          <w:szCs w:val="28"/>
        </w:rPr>
        <w:t>5</w:t>
      </w:r>
      <w:r w:rsidRPr="001E35DB">
        <w:rPr>
          <w:rFonts w:ascii="Times New Roman" w:hAnsi="Times New Roman"/>
          <w:sz w:val="28"/>
          <w:szCs w:val="28"/>
        </w:rPr>
        <w:t>,</w:t>
      </w:r>
      <w:r w:rsidR="003C63A3">
        <w:rPr>
          <w:rFonts w:ascii="Times New Roman" w:hAnsi="Times New Roman"/>
          <w:sz w:val="28"/>
          <w:szCs w:val="28"/>
        </w:rPr>
        <w:t>8</w:t>
      </w:r>
      <w:r w:rsidRPr="001E35DB">
        <w:rPr>
          <w:rFonts w:ascii="Times New Roman" w:hAnsi="Times New Roman"/>
          <w:sz w:val="28"/>
          <w:szCs w:val="28"/>
        </w:rPr>
        <w:t xml:space="preserve">% от числа жителей района. </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В проводимом опросе более активными оказались </w:t>
      </w:r>
      <w:r w:rsidR="003C63A3">
        <w:rPr>
          <w:rFonts w:ascii="Times New Roman" w:hAnsi="Times New Roman"/>
          <w:sz w:val="28"/>
          <w:szCs w:val="28"/>
        </w:rPr>
        <w:t>женщины – 56,8</w:t>
      </w:r>
      <w:r w:rsidRPr="001E35DB">
        <w:rPr>
          <w:rFonts w:ascii="Times New Roman" w:hAnsi="Times New Roman"/>
          <w:sz w:val="28"/>
          <w:szCs w:val="28"/>
        </w:rPr>
        <w:t>% опрошенных (</w:t>
      </w:r>
      <w:r w:rsidR="003C63A3">
        <w:rPr>
          <w:rFonts w:ascii="Times New Roman" w:hAnsi="Times New Roman"/>
          <w:sz w:val="28"/>
          <w:szCs w:val="28"/>
        </w:rPr>
        <w:t>4524</w:t>
      </w:r>
      <w:r w:rsidRPr="001E35DB">
        <w:rPr>
          <w:rFonts w:ascii="Times New Roman" w:hAnsi="Times New Roman"/>
          <w:sz w:val="28"/>
          <w:szCs w:val="28"/>
        </w:rPr>
        <w:t xml:space="preserve"> чел.), </w:t>
      </w:r>
      <w:r w:rsidR="003C63A3">
        <w:rPr>
          <w:rFonts w:ascii="Times New Roman" w:hAnsi="Times New Roman"/>
          <w:sz w:val="28"/>
          <w:szCs w:val="28"/>
        </w:rPr>
        <w:t>мужчин – 43,2</w:t>
      </w:r>
      <w:r w:rsidRPr="001E35DB">
        <w:rPr>
          <w:rFonts w:ascii="Times New Roman" w:hAnsi="Times New Roman"/>
          <w:sz w:val="28"/>
          <w:szCs w:val="28"/>
        </w:rPr>
        <w:t>% (</w:t>
      </w:r>
      <w:r w:rsidR="003C63A3">
        <w:rPr>
          <w:rFonts w:ascii="Times New Roman" w:hAnsi="Times New Roman"/>
          <w:sz w:val="28"/>
          <w:szCs w:val="28"/>
        </w:rPr>
        <w:t>3448</w:t>
      </w:r>
      <w:r w:rsidRPr="001E35DB">
        <w:rPr>
          <w:rFonts w:ascii="Times New Roman" w:hAnsi="Times New Roman"/>
          <w:sz w:val="28"/>
          <w:szCs w:val="28"/>
        </w:rPr>
        <w:t xml:space="preserve"> чел.). </w:t>
      </w:r>
    </w:p>
    <w:p w:rsidR="00C944B4" w:rsidRPr="003C63A3" w:rsidRDefault="00C944B4" w:rsidP="001C6B4C">
      <w:pPr>
        <w:spacing w:after="0" w:line="240" w:lineRule="auto"/>
        <w:ind w:firstLine="709"/>
        <w:jc w:val="both"/>
        <w:rPr>
          <w:rFonts w:ascii="Times New Roman" w:hAnsi="Times New Roman"/>
          <w:sz w:val="28"/>
          <w:szCs w:val="28"/>
        </w:rPr>
      </w:pPr>
      <w:r w:rsidRPr="003C63A3">
        <w:rPr>
          <w:rFonts w:ascii="Times New Roman" w:hAnsi="Times New Roman"/>
          <w:sz w:val="28"/>
          <w:szCs w:val="28"/>
        </w:rPr>
        <w:t xml:space="preserve">По возрастному признаку наибольшее количество опрошенных </w:t>
      </w:r>
      <w:r w:rsidR="001C6B4C">
        <w:rPr>
          <w:rFonts w:ascii="Times New Roman" w:hAnsi="Times New Roman"/>
          <w:sz w:val="28"/>
          <w:szCs w:val="28"/>
        </w:rPr>
        <w:t>–</w:t>
      </w:r>
      <w:r w:rsidRPr="003C63A3">
        <w:rPr>
          <w:rFonts w:ascii="Times New Roman" w:hAnsi="Times New Roman"/>
          <w:sz w:val="28"/>
          <w:szCs w:val="28"/>
        </w:rPr>
        <w:t xml:space="preserve"> </w:t>
      </w:r>
      <w:r w:rsidR="001C6B4C">
        <w:rPr>
          <w:rFonts w:ascii="Times New Roman" w:hAnsi="Times New Roman"/>
          <w:sz w:val="28"/>
          <w:szCs w:val="28"/>
        </w:rPr>
        <w:t xml:space="preserve">40,4% </w:t>
      </w:r>
      <w:r w:rsidR="001C6B4C" w:rsidRPr="003C63A3">
        <w:rPr>
          <w:rFonts w:ascii="Times New Roman" w:hAnsi="Times New Roman"/>
          <w:sz w:val="28"/>
          <w:szCs w:val="28"/>
        </w:rPr>
        <w:t>являются гражданами в возрасте от 21 до 35 лет (3219 чел.)</w:t>
      </w:r>
      <w:r w:rsidR="001C6B4C">
        <w:rPr>
          <w:rFonts w:ascii="Times New Roman" w:hAnsi="Times New Roman"/>
          <w:sz w:val="28"/>
          <w:szCs w:val="28"/>
        </w:rPr>
        <w:t>, 31</w:t>
      </w:r>
      <w:r w:rsidR="001C6B4C" w:rsidRPr="003C63A3">
        <w:rPr>
          <w:rFonts w:ascii="Times New Roman" w:hAnsi="Times New Roman"/>
          <w:sz w:val="28"/>
          <w:szCs w:val="28"/>
        </w:rPr>
        <w:t>,</w:t>
      </w:r>
      <w:r w:rsidR="001C6B4C">
        <w:rPr>
          <w:rFonts w:ascii="Times New Roman" w:hAnsi="Times New Roman"/>
          <w:sz w:val="28"/>
          <w:szCs w:val="28"/>
        </w:rPr>
        <w:t>2%</w:t>
      </w:r>
      <w:r w:rsidR="001C6B4C" w:rsidRPr="003C63A3">
        <w:rPr>
          <w:rFonts w:ascii="Times New Roman" w:hAnsi="Times New Roman"/>
          <w:sz w:val="28"/>
          <w:szCs w:val="28"/>
        </w:rPr>
        <w:t xml:space="preserve"> –граждане</w:t>
      </w:r>
      <w:r w:rsidR="001C6B4C" w:rsidRPr="003C63A3">
        <w:rPr>
          <w:rFonts w:ascii="Times New Roman" w:hAnsi="Times New Roman"/>
          <w:b/>
          <w:i/>
          <w:sz w:val="28"/>
          <w:szCs w:val="28"/>
        </w:rPr>
        <w:t xml:space="preserve"> </w:t>
      </w:r>
      <w:r w:rsidR="001C6B4C">
        <w:rPr>
          <w:rFonts w:ascii="Times New Roman" w:hAnsi="Times New Roman"/>
          <w:sz w:val="28"/>
          <w:szCs w:val="28"/>
        </w:rPr>
        <w:t>от 35 до 50 лет</w:t>
      </w:r>
      <w:r w:rsidR="001C6B4C" w:rsidRPr="003C63A3">
        <w:rPr>
          <w:rFonts w:ascii="Times New Roman" w:hAnsi="Times New Roman"/>
          <w:sz w:val="28"/>
          <w:szCs w:val="28"/>
        </w:rPr>
        <w:t xml:space="preserve"> (2486 человек)</w:t>
      </w:r>
      <w:r w:rsidR="001C6B4C">
        <w:rPr>
          <w:rFonts w:ascii="Times New Roman" w:hAnsi="Times New Roman"/>
          <w:sz w:val="28"/>
          <w:szCs w:val="28"/>
        </w:rPr>
        <w:t>,</w:t>
      </w:r>
      <w:r w:rsidR="001C6B4C" w:rsidRPr="001C6B4C">
        <w:rPr>
          <w:rFonts w:ascii="Times New Roman" w:hAnsi="Times New Roman"/>
          <w:sz w:val="28"/>
          <w:szCs w:val="28"/>
        </w:rPr>
        <w:t xml:space="preserve"> </w:t>
      </w:r>
      <w:r w:rsidR="001C6B4C">
        <w:rPr>
          <w:rFonts w:ascii="Times New Roman" w:hAnsi="Times New Roman"/>
          <w:sz w:val="28"/>
          <w:szCs w:val="28"/>
        </w:rPr>
        <w:t>15,2</w:t>
      </w:r>
      <w:r w:rsidR="001C6B4C" w:rsidRPr="003C63A3">
        <w:rPr>
          <w:rFonts w:ascii="Times New Roman" w:hAnsi="Times New Roman"/>
          <w:sz w:val="28"/>
          <w:szCs w:val="28"/>
        </w:rPr>
        <w:t>% опрошенных – молодежь до 21 года (1213 чел.)</w:t>
      </w:r>
      <w:r w:rsidR="001C6B4C">
        <w:rPr>
          <w:rFonts w:ascii="Times New Roman" w:hAnsi="Times New Roman"/>
          <w:sz w:val="28"/>
          <w:szCs w:val="28"/>
        </w:rPr>
        <w:t xml:space="preserve"> и 13</w:t>
      </w:r>
      <w:r w:rsidRPr="003C63A3">
        <w:rPr>
          <w:rFonts w:ascii="Times New Roman" w:hAnsi="Times New Roman"/>
          <w:sz w:val="28"/>
          <w:szCs w:val="28"/>
        </w:rPr>
        <w:t>,</w:t>
      </w:r>
      <w:r w:rsidR="001C6B4C">
        <w:rPr>
          <w:rFonts w:ascii="Times New Roman" w:hAnsi="Times New Roman"/>
          <w:sz w:val="28"/>
          <w:szCs w:val="28"/>
        </w:rPr>
        <w:t>2</w:t>
      </w:r>
      <w:r w:rsidRPr="003C63A3">
        <w:rPr>
          <w:rFonts w:ascii="Times New Roman" w:hAnsi="Times New Roman"/>
          <w:sz w:val="28"/>
          <w:szCs w:val="28"/>
        </w:rPr>
        <w:t>% опрошенных - граждане старше 50 лет(</w:t>
      </w:r>
      <w:r w:rsidR="003C63A3" w:rsidRPr="003C63A3">
        <w:rPr>
          <w:rFonts w:ascii="Times New Roman" w:hAnsi="Times New Roman"/>
          <w:sz w:val="28"/>
          <w:szCs w:val="28"/>
        </w:rPr>
        <w:t>1054</w:t>
      </w:r>
      <w:r w:rsidR="001C6B4C">
        <w:rPr>
          <w:rFonts w:ascii="Times New Roman" w:hAnsi="Times New Roman"/>
          <w:sz w:val="28"/>
          <w:szCs w:val="28"/>
        </w:rPr>
        <w:t xml:space="preserve"> человек).</w:t>
      </w:r>
    </w:p>
    <w:p w:rsidR="00C944B4" w:rsidRPr="001C6B4C" w:rsidRDefault="00C944B4" w:rsidP="00C944B4">
      <w:pPr>
        <w:spacing w:after="0" w:line="240" w:lineRule="auto"/>
        <w:ind w:firstLine="708"/>
        <w:jc w:val="both"/>
        <w:rPr>
          <w:rFonts w:ascii="Times New Roman" w:hAnsi="Times New Roman"/>
          <w:sz w:val="28"/>
          <w:szCs w:val="28"/>
        </w:rPr>
      </w:pPr>
      <w:r w:rsidRPr="001C6B4C">
        <w:rPr>
          <w:rFonts w:ascii="Times New Roman" w:hAnsi="Times New Roman"/>
          <w:sz w:val="28"/>
          <w:szCs w:val="28"/>
        </w:rPr>
        <w:t xml:space="preserve">По социальному статусу </w:t>
      </w:r>
      <w:r w:rsidR="001C6B4C">
        <w:rPr>
          <w:rFonts w:ascii="Times New Roman" w:hAnsi="Times New Roman"/>
          <w:sz w:val="28"/>
          <w:szCs w:val="28"/>
        </w:rPr>
        <w:t>67,</w:t>
      </w:r>
      <w:r w:rsidR="00F00178">
        <w:rPr>
          <w:rFonts w:ascii="Times New Roman" w:hAnsi="Times New Roman"/>
          <w:sz w:val="28"/>
          <w:szCs w:val="28"/>
        </w:rPr>
        <w:t>4</w:t>
      </w:r>
      <w:r w:rsidRPr="001C6B4C">
        <w:rPr>
          <w:rFonts w:ascii="Times New Roman" w:hAnsi="Times New Roman"/>
          <w:sz w:val="28"/>
          <w:szCs w:val="28"/>
        </w:rPr>
        <w:t>% опрошенных являются работающими (</w:t>
      </w:r>
      <w:r w:rsidR="001C6B4C" w:rsidRPr="001C6B4C">
        <w:rPr>
          <w:rFonts w:ascii="Times New Roman" w:hAnsi="Times New Roman"/>
          <w:sz w:val="28"/>
          <w:szCs w:val="28"/>
        </w:rPr>
        <w:t>5369</w:t>
      </w:r>
      <w:r w:rsidRPr="001C6B4C">
        <w:rPr>
          <w:rFonts w:ascii="Times New Roman" w:hAnsi="Times New Roman"/>
          <w:sz w:val="28"/>
          <w:szCs w:val="28"/>
        </w:rPr>
        <w:t xml:space="preserve"> чел.); </w:t>
      </w:r>
      <w:r w:rsidR="001C6B4C">
        <w:rPr>
          <w:rFonts w:ascii="Times New Roman" w:hAnsi="Times New Roman"/>
          <w:sz w:val="28"/>
          <w:szCs w:val="28"/>
        </w:rPr>
        <w:t>14,4</w:t>
      </w:r>
      <w:r w:rsidRPr="001C6B4C">
        <w:rPr>
          <w:rFonts w:ascii="Times New Roman" w:hAnsi="Times New Roman"/>
          <w:sz w:val="28"/>
          <w:szCs w:val="28"/>
        </w:rPr>
        <w:t>% - учащиеся/студенты – (</w:t>
      </w:r>
      <w:r w:rsidR="001C6B4C" w:rsidRPr="001C6B4C">
        <w:rPr>
          <w:rFonts w:ascii="Times New Roman" w:hAnsi="Times New Roman"/>
          <w:sz w:val="28"/>
          <w:szCs w:val="28"/>
        </w:rPr>
        <w:t>1152</w:t>
      </w:r>
      <w:r w:rsidR="001C6B4C">
        <w:rPr>
          <w:rFonts w:ascii="Times New Roman" w:hAnsi="Times New Roman"/>
          <w:sz w:val="28"/>
          <w:szCs w:val="28"/>
        </w:rPr>
        <w:t xml:space="preserve"> чел.); 5,4% - без работы </w:t>
      </w:r>
      <w:r w:rsidRPr="001C6B4C">
        <w:rPr>
          <w:rFonts w:ascii="Times New Roman" w:hAnsi="Times New Roman"/>
          <w:sz w:val="28"/>
          <w:szCs w:val="28"/>
        </w:rPr>
        <w:t>(</w:t>
      </w:r>
      <w:r w:rsidR="001C6B4C" w:rsidRPr="001C6B4C">
        <w:rPr>
          <w:rFonts w:ascii="Times New Roman" w:hAnsi="Times New Roman"/>
          <w:sz w:val="28"/>
          <w:szCs w:val="28"/>
        </w:rPr>
        <w:t>431</w:t>
      </w:r>
      <w:r w:rsidRPr="001C6B4C">
        <w:rPr>
          <w:rFonts w:ascii="Times New Roman" w:hAnsi="Times New Roman"/>
          <w:sz w:val="28"/>
          <w:szCs w:val="28"/>
        </w:rPr>
        <w:t xml:space="preserve"> чел.); домохозяева – </w:t>
      </w:r>
      <w:r w:rsidR="001C6B4C">
        <w:rPr>
          <w:rFonts w:ascii="Times New Roman" w:hAnsi="Times New Roman"/>
          <w:sz w:val="28"/>
          <w:szCs w:val="28"/>
        </w:rPr>
        <w:t>4,0</w:t>
      </w:r>
      <w:r w:rsidRPr="001C6B4C">
        <w:rPr>
          <w:rFonts w:ascii="Times New Roman" w:hAnsi="Times New Roman"/>
          <w:sz w:val="28"/>
          <w:szCs w:val="28"/>
        </w:rPr>
        <w:t>% (</w:t>
      </w:r>
      <w:r w:rsidR="001C6B4C" w:rsidRPr="001C6B4C">
        <w:rPr>
          <w:rFonts w:ascii="Times New Roman" w:hAnsi="Times New Roman"/>
          <w:sz w:val="28"/>
          <w:szCs w:val="28"/>
        </w:rPr>
        <w:t>321</w:t>
      </w:r>
      <w:r w:rsidRPr="001C6B4C">
        <w:rPr>
          <w:rFonts w:ascii="Times New Roman" w:hAnsi="Times New Roman"/>
          <w:sz w:val="28"/>
          <w:szCs w:val="28"/>
        </w:rPr>
        <w:t xml:space="preserve"> человек); пенсионеры – </w:t>
      </w:r>
      <w:r w:rsidR="001C6B4C">
        <w:rPr>
          <w:rFonts w:ascii="Times New Roman" w:hAnsi="Times New Roman"/>
          <w:sz w:val="28"/>
          <w:szCs w:val="28"/>
        </w:rPr>
        <w:t>8,6</w:t>
      </w:r>
      <w:r w:rsidRPr="001C6B4C">
        <w:rPr>
          <w:rFonts w:ascii="Times New Roman" w:hAnsi="Times New Roman"/>
          <w:sz w:val="28"/>
          <w:szCs w:val="28"/>
        </w:rPr>
        <w:t>% (</w:t>
      </w:r>
      <w:r w:rsidR="001C6B4C" w:rsidRPr="001C6B4C">
        <w:rPr>
          <w:rFonts w:ascii="Times New Roman" w:hAnsi="Times New Roman"/>
          <w:sz w:val="28"/>
          <w:szCs w:val="28"/>
        </w:rPr>
        <w:t>685 чел.) и другое -</w:t>
      </w:r>
      <w:r w:rsidR="001C6B4C">
        <w:rPr>
          <w:rFonts w:ascii="Times New Roman" w:hAnsi="Times New Roman"/>
          <w:sz w:val="28"/>
          <w:szCs w:val="28"/>
        </w:rPr>
        <w:t>0,2%</w:t>
      </w:r>
      <w:r w:rsidR="001C6B4C" w:rsidRPr="001C6B4C">
        <w:rPr>
          <w:rFonts w:ascii="Times New Roman" w:hAnsi="Times New Roman"/>
          <w:sz w:val="28"/>
          <w:szCs w:val="28"/>
        </w:rPr>
        <w:t xml:space="preserve"> (14 человек).</w:t>
      </w:r>
    </w:p>
    <w:p w:rsidR="00C944B4" w:rsidRPr="003322C1" w:rsidRDefault="003322C1" w:rsidP="00C944B4">
      <w:pPr>
        <w:pStyle w:val="a5"/>
        <w:spacing w:after="0" w:line="240" w:lineRule="auto"/>
        <w:ind w:left="0" w:firstLine="708"/>
        <w:jc w:val="both"/>
        <w:rPr>
          <w:rFonts w:ascii="Times New Roman" w:hAnsi="Times New Roman" w:cs="Times New Roman"/>
          <w:b/>
          <w:sz w:val="28"/>
          <w:szCs w:val="28"/>
        </w:rPr>
      </w:pPr>
      <w:r>
        <w:rPr>
          <w:rFonts w:ascii="Times New Roman" w:hAnsi="Times New Roman" w:cs="Times New Roman"/>
          <w:sz w:val="28"/>
          <w:szCs w:val="28"/>
        </w:rPr>
        <w:t>35</w:t>
      </w:r>
      <w:r w:rsidR="00C944B4" w:rsidRPr="003322C1">
        <w:rPr>
          <w:rFonts w:ascii="Times New Roman" w:hAnsi="Times New Roman" w:cs="Times New Roman"/>
          <w:sz w:val="28"/>
          <w:szCs w:val="28"/>
        </w:rPr>
        <w:t>,</w:t>
      </w:r>
      <w:r>
        <w:rPr>
          <w:rFonts w:ascii="Times New Roman" w:hAnsi="Times New Roman" w:cs="Times New Roman"/>
          <w:sz w:val="28"/>
          <w:szCs w:val="28"/>
        </w:rPr>
        <w:t>9</w:t>
      </w:r>
      <w:r w:rsidR="00C944B4" w:rsidRPr="003322C1">
        <w:rPr>
          <w:rFonts w:ascii="Times New Roman" w:hAnsi="Times New Roman" w:cs="Times New Roman"/>
          <w:sz w:val="28"/>
          <w:szCs w:val="28"/>
        </w:rPr>
        <w:t>% (</w:t>
      </w:r>
      <w:r w:rsidR="00F00178" w:rsidRPr="003322C1">
        <w:rPr>
          <w:rFonts w:ascii="Times New Roman" w:hAnsi="Times New Roman" w:cs="Times New Roman"/>
          <w:sz w:val="28"/>
          <w:szCs w:val="28"/>
        </w:rPr>
        <w:t>2360</w:t>
      </w:r>
      <w:r w:rsidR="00C944B4" w:rsidRPr="003322C1">
        <w:rPr>
          <w:rFonts w:ascii="Times New Roman" w:hAnsi="Times New Roman" w:cs="Times New Roman"/>
          <w:sz w:val="28"/>
          <w:szCs w:val="28"/>
        </w:rPr>
        <w:t xml:space="preserve"> человек) опрошенных имеют двух детей, </w:t>
      </w:r>
      <w:r>
        <w:rPr>
          <w:rFonts w:ascii="Times New Roman" w:hAnsi="Times New Roman" w:cs="Times New Roman"/>
          <w:sz w:val="28"/>
          <w:szCs w:val="28"/>
        </w:rPr>
        <w:t>31</w:t>
      </w:r>
      <w:r w:rsidR="00C944B4" w:rsidRPr="003322C1">
        <w:rPr>
          <w:rFonts w:ascii="Times New Roman" w:hAnsi="Times New Roman" w:cs="Times New Roman"/>
          <w:sz w:val="28"/>
          <w:szCs w:val="28"/>
        </w:rPr>
        <w:t>,</w:t>
      </w:r>
      <w:r>
        <w:rPr>
          <w:rFonts w:ascii="Times New Roman" w:hAnsi="Times New Roman" w:cs="Times New Roman"/>
          <w:sz w:val="28"/>
          <w:szCs w:val="28"/>
        </w:rPr>
        <w:t>4</w:t>
      </w:r>
      <w:r w:rsidR="00C944B4" w:rsidRPr="003322C1">
        <w:rPr>
          <w:rFonts w:ascii="Times New Roman" w:hAnsi="Times New Roman" w:cs="Times New Roman"/>
          <w:sz w:val="28"/>
          <w:szCs w:val="28"/>
        </w:rPr>
        <w:t>% (</w:t>
      </w:r>
      <w:r w:rsidR="00F00178" w:rsidRPr="003322C1">
        <w:rPr>
          <w:rFonts w:ascii="Times New Roman" w:hAnsi="Times New Roman" w:cs="Times New Roman"/>
          <w:sz w:val="28"/>
          <w:szCs w:val="28"/>
        </w:rPr>
        <w:t>2067</w:t>
      </w:r>
      <w:r w:rsidR="00C944B4" w:rsidRPr="003322C1">
        <w:rPr>
          <w:rFonts w:ascii="Times New Roman" w:hAnsi="Times New Roman" w:cs="Times New Roman"/>
          <w:sz w:val="28"/>
          <w:szCs w:val="28"/>
        </w:rPr>
        <w:t xml:space="preserve"> человек) – одного ребенка, </w:t>
      </w:r>
      <w:r>
        <w:rPr>
          <w:rFonts w:ascii="Times New Roman" w:hAnsi="Times New Roman" w:cs="Times New Roman"/>
          <w:sz w:val="28"/>
          <w:szCs w:val="28"/>
        </w:rPr>
        <w:t>6</w:t>
      </w:r>
      <w:r w:rsidR="00C944B4" w:rsidRPr="003322C1">
        <w:rPr>
          <w:rFonts w:ascii="Times New Roman" w:hAnsi="Times New Roman" w:cs="Times New Roman"/>
          <w:sz w:val="28"/>
          <w:szCs w:val="28"/>
        </w:rPr>
        <w:t>,</w:t>
      </w:r>
      <w:r>
        <w:rPr>
          <w:rFonts w:ascii="Times New Roman" w:hAnsi="Times New Roman" w:cs="Times New Roman"/>
          <w:sz w:val="28"/>
          <w:szCs w:val="28"/>
        </w:rPr>
        <w:t>4</w:t>
      </w:r>
      <w:r w:rsidR="00C944B4" w:rsidRPr="003322C1">
        <w:rPr>
          <w:rFonts w:ascii="Times New Roman" w:hAnsi="Times New Roman" w:cs="Times New Roman"/>
          <w:sz w:val="28"/>
          <w:szCs w:val="28"/>
        </w:rPr>
        <w:t>% (</w:t>
      </w:r>
      <w:r w:rsidR="00F00178" w:rsidRPr="003322C1">
        <w:rPr>
          <w:rFonts w:ascii="Times New Roman" w:hAnsi="Times New Roman" w:cs="Times New Roman"/>
          <w:sz w:val="28"/>
          <w:szCs w:val="28"/>
        </w:rPr>
        <w:t>424</w:t>
      </w:r>
      <w:r w:rsidR="00C944B4" w:rsidRPr="003322C1">
        <w:rPr>
          <w:rFonts w:ascii="Times New Roman" w:hAnsi="Times New Roman" w:cs="Times New Roman"/>
          <w:sz w:val="28"/>
          <w:szCs w:val="28"/>
        </w:rPr>
        <w:t xml:space="preserve"> человек</w:t>
      </w:r>
      <w:r w:rsidR="00F00178" w:rsidRPr="003322C1">
        <w:rPr>
          <w:rFonts w:ascii="Times New Roman" w:hAnsi="Times New Roman" w:cs="Times New Roman"/>
          <w:sz w:val="28"/>
          <w:szCs w:val="28"/>
        </w:rPr>
        <w:t>а</w:t>
      </w:r>
      <w:r w:rsidR="00C944B4" w:rsidRPr="003322C1">
        <w:rPr>
          <w:rFonts w:ascii="Times New Roman" w:hAnsi="Times New Roman" w:cs="Times New Roman"/>
          <w:sz w:val="28"/>
          <w:szCs w:val="28"/>
        </w:rPr>
        <w:t xml:space="preserve">) трех и более детей, </w:t>
      </w:r>
      <w:r w:rsidR="00F00178" w:rsidRPr="003322C1">
        <w:rPr>
          <w:rFonts w:ascii="Times New Roman" w:hAnsi="Times New Roman" w:cs="Times New Roman"/>
          <w:sz w:val="28"/>
          <w:szCs w:val="28"/>
        </w:rPr>
        <w:t>2</w:t>
      </w:r>
      <w:r>
        <w:rPr>
          <w:rFonts w:ascii="Times New Roman" w:hAnsi="Times New Roman" w:cs="Times New Roman"/>
          <w:sz w:val="28"/>
          <w:szCs w:val="28"/>
        </w:rPr>
        <w:t>6</w:t>
      </w:r>
      <w:r w:rsidR="00F00178" w:rsidRPr="003322C1">
        <w:rPr>
          <w:rFonts w:ascii="Times New Roman" w:hAnsi="Times New Roman" w:cs="Times New Roman"/>
          <w:sz w:val="28"/>
          <w:szCs w:val="28"/>
        </w:rPr>
        <w:t>,</w:t>
      </w:r>
      <w:r>
        <w:rPr>
          <w:rFonts w:ascii="Times New Roman" w:hAnsi="Times New Roman" w:cs="Times New Roman"/>
          <w:sz w:val="28"/>
          <w:szCs w:val="28"/>
        </w:rPr>
        <w:t>3</w:t>
      </w:r>
      <w:r w:rsidR="00C944B4" w:rsidRPr="003322C1">
        <w:rPr>
          <w:rFonts w:ascii="Times New Roman" w:hAnsi="Times New Roman" w:cs="Times New Roman"/>
          <w:sz w:val="28"/>
          <w:szCs w:val="28"/>
        </w:rPr>
        <w:t>% (</w:t>
      </w:r>
      <w:r w:rsidR="00F00178" w:rsidRPr="003322C1">
        <w:rPr>
          <w:rFonts w:ascii="Times New Roman" w:hAnsi="Times New Roman" w:cs="Times New Roman"/>
          <w:sz w:val="28"/>
          <w:szCs w:val="28"/>
        </w:rPr>
        <w:t>1730</w:t>
      </w:r>
      <w:r w:rsidR="00C944B4" w:rsidRPr="003322C1">
        <w:rPr>
          <w:rFonts w:ascii="Times New Roman" w:hAnsi="Times New Roman" w:cs="Times New Roman"/>
          <w:sz w:val="28"/>
          <w:szCs w:val="28"/>
        </w:rPr>
        <w:t xml:space="preserve"> человек</w:t>
      </w:r>
      <w:r w:rsidR="00F00178" w:rsidRPr="003322C1">
        <w:rPr>
          <w:rFonts w:ascii="Times New Roman" w:hAnsi="Times New Roman" w:cs="Times New Roman"/>
          <w:sz w:val="28"/>
          <w:szCs w:val="28"/>
        </w:rPr>
        <w:t xml:space="preserve">) не имеют детей – в опросе участвовали 6581 житель </w:t>
      </w:r>
      <w:proofErr w:type="spellStart"/>
      <w:r w:rsidR="00F00178" w:rsidRPr="003322C1">
        <w:rPr>
          <w:rFonts w:ascii="Times New Roman" w:hAnsi="Times New Roman" w:cs="Times New Roman"/>
          <w:sz w:val="28"/>
          <w:szCs w:val="28"/>
        </w:rPr>
        <w:t>Брюховецкого</w:t>
      </w:r>
      <w:proofErr w:type="spellEnd"/>
      <w:r w:rsidR="00F00178" w:rsidRPr="003322C1">
        <w:rPr>
          <w:rFonts w:ascii="Times New Roman" w:hAnsi="Times New Roman" w:cs="Times New Roman"/>
          <w:sz w:val="28"/>
          <w:szCs w:val="28"/>
        </w:rPr>
        <w:t xml:space="preserve"> района.</w:t>
      </w:r>
    </w:p>
    <w:p w:rsidR="00C944B4" w:rsidRPr="003322C1" w:rsidRDefault="00C944B4" w:rsidP="00C944B4">
      <w:pPr>
        <w:spacing w:after="0" w:line="240" w:lineRule="auto"/>
        <w:jc w:val="both"/>
        <w:rPr>
          <w:rFonts w:ascii="Times New Roman" w:hAnsi="Times New Roman"/>
          <w:sz w:val="28"/>
          <w:szCs w:val="28"/>
        </w:rPr>
      </w:pPr>
      <w:r w:rsidRPr="003322C1">
        <w:rPr>
          <w:rFonts w:ascii="Times New Roman" w:hAnsi="Times New Roman"/>
          <w:sz w:val="28"/>
          <w:szCs w:val="28"/>
        </w:rPr>
        <w:tab/>
        <w:t xml:space="preserve">По уровню образованности </w:t>
      </w:r>
      <w:r w:rsidR="003322C1" w:rsidRPr="003322C1">
        <w:rPr>
          <w:rFonts w:ascii="Times New Roman" w:hAnsi="Times New Roman"/>
          <w:sz w:val="28"/>
          <w:szCs w:val="28"/>
        </w:rPr>
        <w:t>57,8</w:t>
      </w:r>
      <w:r w:rsidRPr="003322C1">
        <w:rPr>
          <w:rFonts w:ascii="Times New Roman" w:hAnsi="Times New Roman"/>
          <w:sz w:val="28"/>
          <w:szCs w:val="28"/>
        </w:rPr>
        <w:t>% (</w:t>
      </w:r>
      <w:r w:rsidR="003322C1" w:rsidRPr="003322C1">
        <w:rPr>
          <w:rFonts w:ascii="Times New Roman" w:hAnsi="Times New Roman"/>
          <w:sz w:val="28"/>
          <w:szCs w:val="28"/>
        </w:rPr>
        <w:t>3725</w:t>
      </w:r>
      <w:r w:rsidRPr="003322C1">
        <w:rPr>
          <w:rFonts w:ascii="Times New Roman" w:hAnsi="Times New Roman"/>
          <w:sz w:val="28"/>
          <w:szCs w:val="28"/>
        </w:rPr>
        <w:t xml:space="preserve"> человек) опрошенных имеют высшее образование, </w:t>
      </w:r>
      <w:r w:rsidR="003322C1" w:rsidRPr="003322C1">
        <w:rPr>
          <w:rFonts w:ascii="Times New Roman" w:hAnsi="Times New Roman"/>
          <w:sz w:val="28"/>
          <w:szCs w:val="28"/>
        </w:rPr>
        <w:t>21,2</w:t>
      </w:r>
      <w:r w:rsidRPr="003322C1">
        <w:rPr>
          <w:rFonts w:ascii="Times New Roman" w:hAnsi="Times New Roman"/>
          <w:sz w:val="28"/>
          <w:szCs w:val="28"/>
        </w:rPr>
        <w:t>% (</w:t>
      </w:r>
      <w:r w:rsidR="003322C1" w:rsidRPr="003322C1">
        <w:rPr>
          <w:rFonts w:ascii="Times New Roman" w:hAnsi="Times New Roman"/>
          <w:sz w:val="28"/>
          <w:szCs w:val="28"/>
        </w:rPr>
        <w:t>1371</w:t>
      </w:r>
      <w:r w:rsidRPr="003322C1">
        <w:rPr>
          <w:rFonts w:ascii="Times New Roman" w:hAnsi="Times New Roman"/>
          <w:sz w:val="28"/>
          <w:szCs w:val="28"/>
        </w:rPr>
        <w:t xml:space="preserve"> человек) – среднее специальное, </w:t>
      </w:r>
      <w:r w:rsidR="003322C1" w:rsidRPr="003322C1">
        <w:rPr>
          <w:rFonts w:ascii="Times New Roman" w:hAnsi="Times New Roman"/>
          <w:sz w:val="28"/>
          <w:szCs w:val="28"/>
        </w:rPr>
        <w:t>13</w:t>
      </w:r>
      <w:r w:rsidRPr="003322C1">
        <w:rPr>
          <w:rFonts w:ascii="Times New Roman" w:hAnsi="Times New Roman"/>
          <w:sz w:val="28"/>
          <w:szCs w:val="28"/>
        </w:rPr>
        <w:t>,</w:t>
      </w:r>
      <w:r w:rsidR="003322C1" w:rsidRPr="003322C1">
        <w:rPr>
          <w:rFonts w:ascii="Times New Roman" w:hAnsi="Times New Roman"/>
          <w:sz w:val="28"/>
          <w:szCs w:val="28"/>
        </w:rPr>
        <w:t>1</w:t>
      </w:r>
      <w:r w:rsidRPr="003322C1">
        <w:rPr>
          <w:rFonts w:ascii="Times New Roman" w:hAnsi="Times New Roman"/>
          <w:sz w:val="28"/>
          <w:szCs w:val="28"/>
        </w:rPr>
        <w:t>% (</w:t>
      </w:r>
      <w:r w:rsidR="003322C1" w:rsidRPr="003322C1">
        <w:rPr>
          <w:rFonts w:ascii="Times New Roman" w:hAnsi="Times New Roman"/>
          <w:sz w:val="28"/>
          <w:szCs w:val="28"/>
        </w:rPr>
        <w:t>84</w:t>
      </w:r>
      <w:r w:rsidRPr="003322C1">
        <w:rPr>
          <w:rFonts w:ascii="Times New Roman" w:hAnsi="Times New Roman"/>
          <w:sz w:val="28"/>
          <w:szCs w:val="28"/>
        </w:rPr>
        <w:t xml:space="preserve">3 человека) – неполное высшее, </w:t>
      </w:r>
      <w:r w:rsidR="003322C1" w:rsidRPr="003322C1">
        <w:rPr>
          <w:rFonts w:ascii="Times New Roman" w:hAnsi="Times New Roman"/>
          <w:sz w:val="28"/>
          <w:szCs w:val="28"/>
        </w:rPr>
        <w:t>7,4</w:t>
      </w:r>
      <w:r w:rsidRPr="003322C1">
        <w:rPr>
          <w:rFonts w:ascii="Times New Roman" w:hAnsi="Times New Roman"/>
          <w:sz w:val="28"/>
          <w:szCs w:val="28"/>
        </w:rPr>
        <w:t>% (</w:t>
      </w:r>
      <w:r w:rsidR="003322C1" w:rsidRPr="003322C1">
        <w:rPr>
          <w:rFonts w:ascii="Times New Roman" w:hAnsi="Times New Roman"/>
          <w:sz w:val="28"/>
          <w:szCs w:val="28"/>
        </w:rPr>
        <w:t>481</w:t>
      </w:r>
      <w:r w:rsidRPr="003322C1">
        <w:rPr>
          <w:rFonts w:ascii="Times New Roman" w:hAnsi="Times New Roman"/>
          <w:sz w:val="28"/>
          <w:szCs w:val="28"/>
        </w:rPr>
        <w:t xml:space="preserve"> человек) – общее среднее, </w:t>
      </w:r>
      <w:r w:rsidR="003322C1" w:rsidRPr="003322C1">
        <w:rPr>
          <w:rFonts w:ascii="Times New Roman" w:hAnsi="Times New Roman"/>
          <w:sz w:val="28"/>
          <w:szCs w:val="28"/>
        </w:rPr>
        <w:t>0,5</w:t>
      </w:r>
      <w:r w:rsidRPr="003322C1">
        <w:rPr>
          <w:rFonts w:ascii="Times New Roman" w:hAnsi="Times New Roman"/>
          <w:sz w:val="28"/>
          <w:szCs w:val="28"/>
        </w:rPr>
        <w:t>% (</w:t>
      </w:r>
      <w:r w:rsidR="003322C1" w:rsidRPr="003322C1">
        <w:rPr>
          <w:rFonts w:ascii="Times New Roman" w:hAnsi="Times New Roman"/>
          <w:sz w:val="28"/>
          <w:szCs w:val="28"/>
        </w:rPr>
        <w:t>3</w:t>
      </w:r>
      <w:r w:rsidRPr="003322C1">
        <w:rPr>
          <w:rFonts w:ascii="Times New Roman" w:hAnsi="Times New Roman"/>
          <w:sz w:val="28"/>
          <w:szCs w:val="28"/>
        </w:rPr>
        <w:t>4 респон</w:t>
      </w:r>
      <w:r w:rsidR="003322C1" w:rsidRPr="003322C1">
        <w:rPr>
          <w:rFonts w:ascii="Times New Roman" w:hAnsi="Times New Roman"/>
          <w:sz w:val="28"/>
          <w:szCs w:val="28"/>
        </w:rPr>
        <w:t>дентов) – имеют научную степень, Количество опрошенных жителей 6454 человека.</w:t>
      </w:r>
    </w:p>
    <w:p w:rsidR="00C944B4" w:rsidRPr="00097C4D" w:rsidRDefault="00097C4D" w:rsidP="00C944B4">
      <w:pPr>
        <w:spacing w:after="0" w:line="240" w:lineRule="auto"/>
        <w:ind w:firstLine="708"/>
        <w:jc w:val="both"/>
        <w:rPr>
          <w:rFonts w:ascii="Times New Roman" w:hAnsi="Times New Roman"/>
          <w:sz w:val="28"/>
          <w:szCs w:val="28"/>
        </w:rPr>
      </w:pPr>
      <w:r>
        <w:rPr>
          <w:rFonts w:ascii="Times New Roman" w:hAnsi="Times New Roman"/>
          <w:sz w:val="28"/>
          <w:szCs w:val="28"/>
        </w:rPr>
        <w:t>50</w:t>
      </w:r>
      <w:r w:rsidR="00C944B4" w:rsidRPr="003322C1">
        <w:rPr>
          <w:rFonts w:ascii="Times New Roman" w:hAnsi="Times New Roman"/>
          <w:sz w:val="28"/>
          <w:szCs w:val="28"/>
        </w:rPr>
        <w:t>,</w:t>
      </w:r>
      <w:r>
        <w:rPr>
          <w:rFonts w:ascii="Times New Roman" w:hAnsi="Times New Roman"/>
          <w:sz w:val="28"/>
          <w:szCs w:val="28"/>
        </w:rPr>
        <w:t>5</w:t>
      </w:r>
      <w:r w:rsidR="00C944B4" w:rsidRPr="003322C1">
        <w:rPr>
          <w:rFonts w:ascii="Times New Roman" w:hAnsi="Times New Roman"/>
          <w:sz w:val="28"/>
          <w:szCs w:val="28"/>
        </w:rPr>
        <w:t>% (</w:t>
      </w:r>
      <w:r w:rsidR="003322C1" w:rsidRPr="003322C1">
        <w:rPr>
          <w:rFonts w:ascii="Times New Roman" w:hAnsi="Times New Roman"/>
          <w:sz w:val="28"/>
          <w:szCs w:val="28"/>
        </w:rPr>
        <w:t>3279</w:t>
      </w:r>
      <w:r w:rsidR="00C944B4" w:rsidRPr="003322C1">
        <w:rPr>
          <w:rFonts w:ascii="Times New Roman" w:hAnsi="Times New Roman"/>
          <w:sz w:val="28"/>
          <w:szCs w:val="28"/>
        </w:rPr>
        <w:t xml:space="preserve"> человек) опрошенных имеют примерный среднемесячный доход в расчете на одного члена семьи от 10 до 20 тыс. рублей; </w:t>
      </w:r>
      <w:r>
        <w:rPr>
          <w:rFonts w:ascii="Times New Roman" w:hAnsi="Times New Roman"/>
          <w:sz w:val="28"/>
          <w:szCs w:val="28"/>
        </w:rPr>
        <w:t>20,6</w:t>
      </w:r>
      <w:r w:rsidR="00C944B4" w:rsidRPr="003322C1">
        <w:rPr>
          <w:rFonts w:ascii="Times New Roman" w:hAnsi="Times New Roman"/>
          <w:sz w:val="28"/>
          <w:szCs w:val="28"/>
        </w:rPr>
        <w:t>% (</w:t>
      </w:r>
      <w:r w:rsidR="003322C1" w:rsidRPr="003322C1">
        <w:rPr>
          <w:rFonts w:ascii="Times New Roman" w:hAnsi="Times New Roman"/>
          <w:sz w:val="28"/>
          <w:szCs w:val="28"/>
        </w:rPr>
        <w:t>1335</w:t>
      </w:r>
      <w:r w:rsidR="00C944B4" w:rsidRPr="003322C1">
        <w:rPr>
          <w:rFonts w:ascii="Times New Roman" w:hAnsi="Times New Roman"/>
          <w:sz w:val="28"/>
          <w:szCs w:val="28"/>
        </w:rPr>
        <w:t xml:space="preserve"> человек) - 20 до 30 тыс. рублей; 2</w:t>
      </w:r>
      <w:r>
        <w:rPr>
          <w:rFonts w:ascii="Times New Roman" w:hAnsi="Times New Roman"/>
          <w:sz w:val="28"/>
          <w:szCs w:val="28"/>
        </w:rPr>
        <w:t>2</w:t>
      </w:r>
      <w:r w:rsidR="00C944B4" w:rsidRPr="003322C1">
        <w:rPr>
          <w:rFonts w:ascii="Times New Roman" w:hAnsi="Times New Roman"/>
          <w:sz w:val="28"/>
          <w:szCs w:val="28"/>
        </w:rPr>
        <w:t>,</w:t>
      </w:r>
      <w:r>
        <w:rPr>
          <w:rFonts w:ascii="Times New Roman" w:hAnsi="Times New Roman"/>
          <w:sz w:val="28"/>
          <w:szCs w:val="28"/>
        </w:rPr>
        <w:t>6</w:t>
      </w:r>
      <w:r w:rsidR="00C944B4" w:rsidRPr="003322C1">
        <w:rPr>
          <w:rFonts w:ascii="Times New Roman" w:hAnsi="Times New Roman"/>
          <w:sz w:val="28"/>
          <w:szCs w:val="28"/>
        </w:rPr>
        <w:t>% (</w:t>
      </w:r>
      <w:r w:rsidR="003322C1" w:rsidRPr="003322C1">
        <w:rPr>
          <w:rFonts w:ascii="Times New Roman" w:hAnsi="Times New Roman"/>
          <w:sz w:val="28"/>
          <w:szCs w:val="28"/>
        </w:rPr>
        <w:t>1467</w:t>
      </w:r>
      <w:r w:rsidR="00C944B4" w:rsidRPr="003322C1">
        <w:rPr>
          <w:rFonts w:ascii="Times New Roman" w:hAnsi="Times New Roman"/>
          <w:sz w:val="28"/>
          <w:szCs w:val="28"/>
        </w:rPr>
        <w:t xml:space="preserve"> человек) - до 10 </w:t>
      </w:r>
      <w:proofErr w:type="spellStart"/>
      <w:r w:rsidR="00C944B4" w:rsidRPr="003322C1">
        <w:rPr>
          <w:rFonts w:ascii="Times New Roman" w:hAnsi="Times New Roman"/>
          <w:sz w:val="28"/>
          <w:szCs w:val="28"/>
        </w:rPr>
        <w:t>тыс.рублей</w:t>
      </w:r>
      <w:proofErr w:type="spellEnd"/>
      <w:r w:rsidR="00C944B4" w:rsidRPr="003322C1">
        <w:rPr>
          <w:rFonts w:ascii="Times New Roman" w:hAnsi="Times New Roman"/>
          <w:sz w:val="28"/>
          <w:szCs w:val="28"/>
        </w:rPr>
        <w:t xml:space="preserve">; </w:t>
      </w:r>
      <w:r>
        <w:rPr>
          <w:rFonts w:ascii="Times New Roman" w:hAnsi="Times New Roman"/>
          <w:sz w:val="28"/>
          <w:szCs w:val="28"/>
        </w:rPr>
        <w:t>5</w:t>
      </w:r>
      <w:r w:rsidR="00C944B4" w:rsidRPr="003322C1">
        <w:rPr>
          <w:rFonts w:ascii="Times New Roman" w:hAnsi="Times New Roman"/>
          <w:sz w:val="28"/>
          <w:szCs w:val="28"/>
        </w:rPr>
        <w:t>,</w:t>
      </w:r>
      <w:r>
        <w:rPr>
          <w:rFonts w:ascii="Times New Roman" w:hAnsi="Times New Roman"/>
          <w:sz w:val="28"/>
          <w:szCs w:val="28"/>
        </w:rPr>
        <w:t>8</w:t>
      </w:r>
      <w:r w:rsidR="00C944B4" w:rsidRPr="003322C1">
        <w:rPr>
          <w:rFonts w:ascii="Times New Roman" w:hAnsi="Times New Roman"/>
          <w:sz w:val="28"/>
          <w:szCs w:val="28"/>
        </w:rPr>
        <w:t>% (</w:t>
      </w:r>
      <w:r w:rsidR="003322C1" w:rsidRPr="003322C1">
        <w:rPr>
          <w:rFonts w:ascii="Times New Roman" w:hAnsi="Times New Roman"/>
          <w:sz w:val="28"/>
          <w:szCs w:val="28"/>
        </w:rPr>
        <w:t>377</w:t>
      </w:r>
      <w:r w:rsidR="00C944B4" w:rsidRPr="003322C1">
        <w:rPr>
          <w:rFonts w:ascii="Times New Roman" w:hAnsi="Times New Roman"/>
          <w:sz w:val="28"/>
          <w:szCs w:val="28"/>
        </w:rPr>
        <w:t xml:space="preserve"> человек</w:t>
      </w:r>
      <w:r w:rsidR="00C944B4" w:rsidRPr="00097C4D">
        <w:rPr>
          <w:rFonts w:ascii="Times New Roman" w:hAnsi="Times New Roman"/>
          <w:sz w:val="28"/>
          <w:szCs w:val="28"/>
        </w:rPr>
        <w:t>) - от 30 до 45 тыс. рублей; 0,</w:t>
      </w:r>
      <w:r>
        <w:rPr>
          <w:rFonts w:ascii="Times New Roman" w:hAnsi="Times New Roman"/>
          <w:sz w:val="28"/>
          <w:szCs w:val="28"/>
        </w:rPr>
        <w:t>4</w:t>
      </w:r>
      <w:r w:rsidR="00C944B4" w:rsidRPr="00097C4D">
        <w:rPr>
          <w:rFonts w:ascii="Times New Roman" w:hAnsi="Times New Roman"/>
          <w:sz w:val="28"/>
          <w:szCs w:val="28"/>
        </w:rPr>
        <w:t>% (</w:t>
      </w:r>
      <w:r w:rsidRPr="00097C4D">
        <w:rPr>
          <w:rFonts w:ascii="Times New Roman" w:hAnsi="Times New Roman"/>
          <w:sz w:val="28"/>
          <w:szCs w:val="28"/>
        </w:rPr>
        <w:t>25</w:t>
      </w:r>
      <w:r w:rsidR="00C944B4" w:rsidRPr="00097C4D">
        <w:rPr>
          <w:rFonts w:ascii="Times New Roman" w:hAnsi="Times New Roman"/>
          <w:sz w:val="28"/>
          <w:szCs w:val="28"/>
        </w:rPr>
        <w:t xml:space="preserve"> человек) - от 45 до 60 тыс. рублей; </w:t>
      </w:r>
      <w:r>
        <w:rPr>
          <w:rFonts w:ascii="Times New Roman" w:hAnsi="Times New Roman"/>
          <w:sz w:val="28"/>
          <w:szCs w:val="28"/>
        </w:rPr>
        <w:t>0,</w:t>
      </w:r>
      <w:r w:rsidR="00C944B4" w:rsidRPr="00097C4D">
        <w:rPr>
          <w:rFonts w:ascii="Times New Roman" w:hAnsi="Times New Roman"/>
          <w:sz w:val="28"/>
          <w:szCs w:val="28"/>
        </w:rPr>
        <w:t>1% (</w:t>
      </w:r>
      <w:r w:rsidRPr="00097C4D">
        <w:rPr>
          <w:rFonts w:ascii="Times New Roman" w:hAnsi="Times New Roman"/>
          <w:sz w:val="28"/>
          <w:szCs w:val="28"/>
        </w:rPr>
        <w:t>9</w:t>
      </w:r>
      <w:r w:rsidR="00C944B4" w:rsidRPr="00097C4D">
        <w:rPr>
          <w:rFonts w:ascii="Times New Roman" w:hAnsi="Times New Roman"/>
          <w:sz w:val="28"/>
          <w:szCs w:val="28"/>
        </w:rPr>
        <w:t xml:space="preserve"> </w:t>
      </w:r>
      <w:r w:rsidR="003322C1" w:rsidRPr="00097C4D">
        <w:rPr>
          <w:rFonts w:ascii="Times New Roman" w:hAnsi="Times New Roman"/>
          <w:sz w:val="28"/>
          <w:szCs w:val="28"/>
        </w:rPr>
        <w:t>человек) - более 60 тыс. рублей, в опросе приняли участие 6492 человека.</w:t>
      </w:r>
    </w:p>
    <w:p w:rsidR="00C944B4" w:rsidRPr="00097C4D"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097C4D">
        <w:rPr>
          <w:rFonts w:ascii="Times New Roman" w:eastAsia="Times New Roman" w:hAnsi="Times New Roman"/>
          <w:sz w:val="28"/>
          <w:szCs w:val="28"/>
          <w:lang w:eastAsia="ru-RU"/>
        </w:rPr>
        <w:t xml:space="preserve">Результаты опроса жителей района о состоянии рынка дошкольного образования показал, что </w:t>
      </w:r>
      <w:r w:rsidR="00097C4D" w:rsidRPr="00097C4D">
        <w:rPr>
          <w:rFonts w:ascii="Times New Roman" w:eastAsia="Times New Roman" w:hAnsi="Times New Roman"/>
          <w:sz w:val="28"/>
          <w:szCs w:val="28"/>
          <w:lang w:eastAsia="ru-RU"/>
        </w:rPr>
        <w:t>85</w:t>
      </w:r>
      <w:r w:rsidRPr="00097C4D">
        <w:rPr>
          <w:rFonts w:ascii="Times New Roman" w:eastAsia="Times New Roman" w:hAnsi="Times New Roman"/>
          <w:sz w:val="28"/>
          <w:szCs w:val="28"/>
          <w:lang w:eastAsia="ru-RU"/>
        </w:rPr>
        <w:t xml:space="preserve">,4% опрошенных считают, что рынок дошкольного образования «избыточен (много)», </w:t>
      </w:r>
      <w:r w:rsidR="00097C4D" w:rsidRPr="00097C4D">
        <w:rPr>
          <w:rFonts w:ascii="Times New Roman" w:eastAsia="Times New Roman" w:hAnsi="Times New Roman"/>
          <w:sz w:val="28"/>
          <w:szCs w:val="28"/>
          <w:lang w:eastAsia="ru-RU"/>
        </w:rPr>
        <w:t>10</w:t>
      </w:r>
      <w:r w:rsidRPr="00097C4D">
        <w:rPr>
          <w:rFonts w:ascii="Times New Roman" w:eastAsia="Times New Roman" w:hAnsi="Times New Roman"/>
          <w:sz w:val="28"/>
          <w:szCs w:val="28"/>
          <w:lang w:eastAsia="ru-RU"/>
        </w:rPr>
        <w:t>,</w:t>
      </w:r>
      <w:r w:rsidR="00097C4D" w:rsidRPr="00097C4D">
        <w:rPr>
          <w:rFonts w:ascii="Times New Roman" w:eastAsia="Times New Roman" w:hAnsi="Times New Roman"/>
          <w:sz w:val="28"/>
          <w:szCs w:val="28"/>
          <w:lang w:eastAsia="ru-RU"/>
        </w:rPr>
        <w:t>8</w:t>
      </w:r>
      <w:r w:rsidRPr="00097C4D">
        <w:rPr>
          <w:rFonts w:ascii="Times New Roman" w:eastAsia="Times New Roman" w:hAnsi="Times New Roman"/>
          <w:sz w:val="28"/>
          <w:szCs w:val="28"/>
          <w:lang w:eastAsia="ru-RU"/>
        </w:rPr>
        <w:t xml:space="preserve">% считают, что данных </w:t>
      </w:r>
      <w:r w:rsidRPr="00097C4D">
        <w:rPr>
          <w:rFonts w:ascii="Times New Roman" w:eastAsia="Times New Roman" w:hAnsi="Times New Roman"/>
          <w:sz w:val="28"/>
          <w:szCs w:val="28"/>
          <w:lang w:eastAsia="ru-RU"/>
        </w:rPr>
        <w:lastRenderedPageBreak/>
        <w:t>услуг «достаточно», 3</w:t>
      </w:r>
      <w:r w:rsidR="00097C4D" w:rsidRPr="00097C4D">
        <w:rPr>
          <w:rFonts w:ascii="Times New Roman" w:eastAsia="Times New Roman" w:hAnsi="Times New Roman"/>
          <w:sz w:val="28"/>
          <w:szCs w:val="28"/>
          <w:lang w:eastAsia="ru-RU"/>
        </w:rPr>
        <w:t>,6</w:t>
      </w:r>
      <w:r w:rsidRPr="00097C4D">
        <w:rPr>
          <w:rFonts w:ascii="Times New Roman" w:eastAsia="Times New Roman" w:hAnsi="Times New Roman"/>
          <w:sz w:val="28"/>
          <w:szCs w:val="28"/>
          <w:lang w:eastAsia="ru-RU"/>
        </w:rPr>
        <w:t>% считают - «мало», 0,</w:t>
      </w:r>
      <w:r w:rsidR="00097C4D" w:rsidRPr="00097C4D">
        <w:rPr>
          <w:rFonts w:ascii="Times New Roman" w:eastAsia="Times New Roman" w:hAnsi="Times New Roman"/>
          <w:sz w:val="28"/>
          <w:szCs w:val="28"/>
          <w:lang w:eastAsia="ru-RU"/>
        </w:rPr>
        <w:t>2</w:t>
      </w:r>
      <w:r w:rsidRPr="00097C4D">
        <w:rPr>
          <w:rFonts w:ascii="Times New Roman" w:eastAsia="Times New Roman" w:hAnsi="Times New Roman"/>
          <w:sz w:val="28"/>
          <w:szCs w:val="28"/>
          <w:lang w:eastAsia="ru-RU"/>
        </w:rPr>
        <w:t>% считают, что рынка услуг дошкольного образования «нет совсем».</w:t>
      </w:r>
    </w:p>
    <w:p w:rsidR="00C944B4" w:rsidRPr="006412FE"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412FE">
        <w:rPr>
          <w:rFonts w:ascii="Times New Roman" w:eastAsia="Times New Roman" w:hAnsi="Times New Roman"/>
          <w:sz w:val="28"/>
          <w:szCs w:val="28"/>
          <w:lang w:eastAsia="ru-RU"/>
        </w:rPr>
        <w:t xml:space="preserve">Рынком услуг дошкольного образования удовлетворены </w:t>
      </w:r>
      <w:r w:rsidR="006412FE" w:rsidRPr="006412FE">
        <w:rPr>
          <w:rFonts w:ascii="Times New Roman" w:eastAsia="Times New Roman" w:hAnsi="Times New Roman"/>
          <w:sz w:val="28"/>
          <w:szCs w:val="28"/>
          <w:lang w:eastAsia="ru-RU"/>
        </w:rPr>
        <w:t>93,8</w:t>
      </w:r>
      <w:r w:rsidRPr="006412FE">
        <w:rPr>
          <w:rFonts w:ascii="Times New Roman" w:eastAsia="Times New Roman" w:hAnsi="Times New Roman"/>
          <w:sz w:val="28"/>
          <w:szCs w:val="28"/>
          <w:lang w:eastAsia="ru-RU"/>
        </w:rPr>
        <w:t xml:space="preserve">% опрошенных, </w:t>
      </w:r>
      <w:r w:rsidR="006412FE" w:rsidRPr="006412FE">
        <w:rPr>
          <w:rFonts w:ascii="Times New Roman" w:eastAsia="Times New Roman" w:hAnsi="Times New Roman"/>
          <w:sz w:val="28"/>
          <w:szCs w:val="28"/>
          <w:lang w:eastAsia="ru-RU"/>
        </w:rPr>
        <w:t>3,4</w:t>
      </w:r>
      <w:r w:rsidRPr="006412FE">
        <w:rPr>
          <w:rFonts w:ascii="Times New Roman" w:eastAsia="Times New Roman" w:hAnsi="Times New Roman"/>
          <w:sz w:val="28"/>
          <w:szCs w:val="28"/>
          <w:lang w:eastAsia="ru-RU"/>
        </w:rPr>
        <w:t xml:space="preserve">% - скорее удовлетворены, </w:t>
      </w:r>
      <w:r w:rsidR="006412FE" w:rsidRPr="006412FE">
        <w:rPr>
          <w:rFonts w:ascii="Times New Roman" w:eastAsia="Times New Roman" w:hAnsi="Times New Roman"/>
          <w:sz w:val="28"/>
          <w:szCs w:val="28"/>
          <w:lang w:eastAsia="ru-RU"/>
        </w:rPr>
        <w:t>1,8</w:t>
      </w:r>
      <w:r w:rsidRPr="006412FE">
        <w:rPr>
          <w:rFonts w:ascii="Times New Roman" w:eastAsia="Times New Roman" w:hAnsi="Times New Roman"/>
          <w:sz w:val="28"/>
          <w:szCs w:val="28"/>
          <w:lang w:eastAsia="ru-RU"/>
        </w:rPr>
        <w:t xml:space="preserve">% - скорее </w:t>
      </w:r>
      <w:proofErr w:type="spellStart"/>
      <w:r w:rsidRPr="006412FE">
        <w:rPr>
          <w:rFonts w:ascii="Times New Roman" w:eastAsia="Times New Roman" w:hAnsi="Times New Roman"/>
          <w:sz w:val="28"/>
          <w:szCs w:val="28"/>
          <w:lang w:eastAsia="ru-RU"/>
        </w:rPr>
        <w:t>неудовлетворены</w:t>
      </w:r>
      <w:proofErr w:type="spellEnd"/>
      <w:r w:rsidRPr="006412FE">
        <w:rPr>
          <w:rFonts w:ascii="Times New Roman" w:eastAsia="Times New Roman" w:hAnsi="Times New Roman"/>
          <w:sz w:val="28"/>
          <w:szCs w:val="28"/>
          <w:lang w:eastAsia="ru-RU"/>
        </w:rPr>
        <w:t>, 1% - опрошенных не удовлетворены.</w:t>
      </w:r>
    </w:p>
    <w:p w:rsidR="00C944B4" w:rsidRPr="006412FE"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412FE">
        <w:rPr>
          <w:rFonts w:ascii="Times New Roman" w:eastAsia="Times New Roman" w:hAnsi="Times New Roman"/>
          <w:sz w:val="28"/>
          <w:szCs w:val="28"/>
          <w:lang w:eastAsia="ru-RU"/>
        </w:rPr>
        <w:t xml:space="preserve">Результаты опроса жителей района о состоянии рынка услуг детского отдыха и оздоровления показали, что </w:t>
      </w:r>
      <w:r w:rsidR="006412FE" w:rsidRPr="006412FE">
        <w:rPr>
          <w:rFonts w:ascii="Times New Roman" w:eastAsia="Times New Roman" w:hAnsi="Times New Roman"/>
          <w:sz w:val="28"/>
          <w:szCs w:val="28"/>
          <w:lang w:eastAsia="ru-RU"/>
        </w:rPr>
        <w:t>85,4</w:t>
      </w:r>
      <w:r w:rsidRPr="006412FE">
        <w:rPr>
          <w:rFonts w:ascii="Times New Roman" w:eastAsia="Times New Roman" w:hAnsi="Times New Roman"/>
          <w:sz w:val="28"/>
          <w:szCs w:val="28"/>
          <w:lang w:eastAsia="ru-RU"/>
        </w:rPr>
        <w:t xml:space="preserve">% опрошенных считают, что рынок услуг детского отдыха и оздоровления «избыточен (много)», </w:t>
      </w:r>
      <w:r w:rsidR="006412FE" w:rsidRPr="006412FE">
        <w:rPr>
          <w:rFonts w:ascii="Times New Roman" w:eastAsia="Times New Roman" w:hAnsi="Times New Roman"/>
          <w:sz w:val="28"/>
          <w:szCs w:val="28"/>
          <w:lang w:eastAsia="ru-RU"/>
        </w:rPr>
        <w:t>8</w:t>
      </w:r>
      <w:r w:rsidRPr="006412FE">
        <w:rPr>
          <w:rFonts w:ascii="Times New Roman" w:eastAsia="Times New Roman" w:hAnsi="Times New Roman"/>
          <w:sz w:val="28"/>
          <w:szCs w:val="28"/>
          <w:lang w:eastAsia="ru-RU"/>
        </w:rPr>
        <w:t>,</w:t>
      </w:r>
      <w:r w:rsidR="006412FE" w:rsidRPr="006412FE">
        <w:rPr>
          <w:rFonts w:ascii="Times New Roman" w:eastAsia="Times New Roman" w:hAnsi="Times New Roman"/>
          <w:sz w:val="28"/>
          <w:szCs w:val="28"/>
          <w:lang w:eastAsia="ru-RU"/>
        </w:rPr>
        <w:t>1</w:t>
      </w:r>
      <w:r w:rsidRPr="006412FE">
        <w:rPr>
          <w:rFonts w:ascii="Times New Roman" w:eastAsia="Times New Roman" w:hAnsi="Times New Roman"/>
          <w:sz w:val="28"/>
          <w:szCs w:val="28"/>
          <w:lang w:eastAsia="ru-RU"/>
        </w:rPr>
        <w:t xml:space="preserve">% считают, что данных услуг «достаточно», </w:t>
      </w:r>
      <w:r w:rsidR="006412FE" w:rsidRPr="006412FE">
        <w:rPr>
          <w:rFonts w:ascii="Times New Roman" w:eastAsia="Times New Roman" w:hAnsi="Times New Roman"/>
          <w:sz w:val="28"/>
          <w:szCs w:val="28"/>
          <w:lang w:eastAsia="ru-RU"/>
        </w:rPr>
        <w:t>5,5</w:t>
      </w:r>
      <w:r w:rsidRPr="006412FE">
        <w:rPr>
          <w:rFonts w:ascii="Times New Roman" w:eastAsia="Times New Roman" w:hAnsi="Times New Roman"/>
          <w:sz w:val="28"/>
          <w:szCs w:val="28"/>
          <w:lang w:eastAsia="ru-RU"/>
        </w:rPr>
        <w:t xml:space="preserve">% считают - «мало», </w:t>
      </w:r>
      <w:r w:rsidR="006412FE" w:rsidRPr="006412FE">
        <w:rPr>
          <w:rFonts w:ascii="Times New Roman" w:eastAsia="Times New Roman" w:hAnsi="Times New Roman"/>
          <w:sz w:val="28"/>
          <w:szCs w:val="28"/>
          <w:lang w:eastAsia="ru-RU"/>
        </w:rPr>
        <w:t>1,0</w:t>
      </w:r>
      <w:r w:rsidRPr="006412FE">
        <w:rPr>
          <w:rFonts w:ascii="Times New Roman" w:eastAsia="Times New Roman" w:hAnsi="Times New Roman"/>
          <w:sz w:val="28"/>
          <w:szCs w:val="28"/>
          <w:lang w:eastAsia="ru-RU"/>
        </w:rPr>
        <w:t>% считают, что рынка услуг детского отдыха и оздоровления «нет совсем».</w:t>
      </w:r>
    </w:p>
    <w:p w:rsidR="00C944B4" w:rsidRPr="006412FE"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412FE">
        <w:rPr>
          <w:rFonts w:ascii="Times New Roman" w:eastAsia="Times New Roman" w:hAnsi="Times New Roman"/>
          <w:sz w:val="28"/>
          <w:szCs w:val="28"/>
          <w:lang w:eastAsia="ru-RU"/>
        </w:rPr>
        <w:t xml:space="preserve">Рынком услуг детского отдыха и оздоровления удовлетворены </w:t>
      </w:r>
      <w:r w:rsidR="006412FE">
        <w:rPr>
          <w:rFonts w:ascii="Times New Roman" w:eastAsia="Times New Roman" w:hAnsi="Times New Roman"/>
          <w:sz w:val="28"/>
          <w:szCs w:val="28"/>
          <w:lang w:eastAsia="ru-RU"/>
        </w:rPr>
        <w:t>93</w:t>
      </w:r>
      <w:r w:rsidRPr="006412FE">
        <w:rPr>
          <w:rFonts w:ascii="Times New Roman" w:eastAsia="Times New Roman" w:hAnsi="Times New Roman"/>
          <w:sz w:val="28"/>
          <w:szCs w:val="28"/>
          <w:lang w:eastAsia="ru-RU"/>
        </w:rPr>
        <w:t>,</w:t>
      </w:r>
      <w:r w:rsidR="006412FE">
        <w:rPr>
          <w:rFonts w:ascii="Times New Roman" w:eastAsia="Times New Roman" w:hAnsi="Times New Roman"/>
          <w:sz w:val="28"/>
          <w:szCs w:val="28"/>
          <w:lang w:eastAsia="ru-RU"/>
        </w:rPr>
        <w:t>0</w:t>
      </w:r>
      <w:r w:rsidRPr="006412FE">
        <w:rPr>
          <w:rFonts w:ascii="Times New Roman" w:eastAsia="Times New Roman" w:hAnsi="Times New Roman"/>
          <w:sz w:val="28"/>
          <w:szCs w:val="28"/>
          <w:lang w:eastAsia="ru-RU"/>
        </w:rPr>
        <w:t xml:space="preserve">% опрошенных, </w:t>
      </w:r>
      <w:r w:rsidR="006412FE">
        <w:rPr>
          <w:rFonts w:ascii="Times New Roman" w:eastAsia="Times New Roman" w:hAnsi="Times New Roman"/>
          <w:sz w:val="28"/>
          <w:szCs w:val="28"/>
          <w:lang w:eastAsia="ru-RU"/>
        </w:rPr>
        <w:t>2</w:t>
      </w:r>
      <w:r w:rsidRPr="006412FE">
        <w:rPr>
          <w:rFonts w:ascii="Times New Roman" w:eastAsia="Times New Roman" w:hAnsi="Times New Roman"/>
          <w:sz w:val="28"/>
          <w:szCs w:val="28"/>
          <w:lang w:eastAsia="ru-RU"/>
        </w:rPr>
        <w:t>,</w:t>
      </w:r>
      <w:r w:rsidR="006412FE">
        <w:rPr>
          <w:rFonts w:ascii="Times New Roman" w:eastAsia="Times New Roman" w:hAnsi="Times New Roman"/>
          <w:sz w:val="28"/>
          <w:szCs w:val="28"/>
          <w:lang w:eastAsia="ru-RU"/>
        </w:rPr>
        <w:t>6</w:t>
      </w:r>
      <w:r w:rsidRPr="006412FE">
        <w:rPr>
          <w:rFonts w:ascii="Times New Roman" w:eastAsia="Times New Roman" w:hAnsi="Times New Roman"/>
          <w:sz w:val="28"/>
          <w:szCs w:val="28"/>
          <w:lang w:eastAsia="ru-RU"/>
        </w:rPr>
        <w:t xml:space="preserve">% - скорее удовлетворены, </w:t>
      </w:r>
      <w:r w:rsidR="006412FE">
        <w:rPr>
          <w:rFonts w:ascii="Times New Roman" w:eastAsia="Times New Roman" w:hAnsi="Times New Roman"/>
          <w:sz w:val="28"/>
          <w:szCs w:val="28"/>
          <w:lang w:eastAsia="ru-RU"/>
        </w:rPr>
        <w:t>2,9</w:t>
      </w:r>
      <w:r w:rsidRPr="006412FE">
        <w:rPr>
          <w:rFonts w:ascii="Times New Roman" w:eastAsia="Times New Roman" w:hAnsi="Times New Roman"/>
          <w:sz w:val="28"/>
          <w:szCs w:val="28"/>
          <w:lang w:eastAsia="ru-RU"/>
        </w:rPr>
        <w:t xml:space="preserve">% - скорее не удовлетворены, </w:t>
      </w:r>
      <w:r w:rsidR="006412FE">
        <w:rPr>
          <w:rFonts w:ascii="Times New Roman" w:eastAsia="Times New Roman" w:hAnsi="Times New Roman"/>
          <w:sz w:val="28"/>
          <w:szCs w:val="28"/>
          <w:lang w:eastAsia="ru-RU"/>
        </w:rPr>
        <w:t>1</w:t>
      </w:r>
      <w:r w:rsidRPr="006412FE">
        <w:rPr>
          <w:rFonts w:ascii="Times New Roman" w:eastAsia="Times New Roman" w:hAnsi="Times New Roman"/>
          <w:sz w:val="28"/>
          <w:szCs w:val="28"/>
          <w:lang w:eastAsia="ru-RU"/>
        </w:rPr>
        <w:t>,5% - опрошенных не удовлетворены.</w:t>
      </w:r>
    </w:p>
    <w:p w:rsidR="00C944B4" w:rsidRPr="006412FE"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412FE">
        <w:rPr>
          <w:rFonts w:ascii="Times New Roman" w:eastAsia="Times New Roman" w:hAnsi="Times New Roman"/>
          <w:sz w:val="28"/>
          <w:szCs w:val="28"/>
          <w:lang w:eastAsia="ru-RU"/>
        </w:rPr>
        <w:t xml:space="preserve">Результаты опроса жителей района о состоянии рынка услуг дополнительного образования показали, что </w:t>
      </w:r>
      <w:r w:rsidR="006412FE">
        <w:rPr>
          <w:rFonts w:ascii="Times New Roman" w:eastAsia="Times New Roman" w:hAnsi="Times New Roman"/>
          <w:sz w:val="28"/>
          <w:szCs w:val="28"/>
          <w:lang w:eastAsia="ru-RU"/>
        </w:rPr>
        <w:t>8</w:t>
      </w:r>
      <w:r w:rsidRPr="006412FE">
        <w:rPr>
          <w:rFonts w:ascii="Times New Roman" w:eastAsia="Times New Roman" w:hAnsi="Times New Roman"/>
          <w:sz w:val="28"/>
          <w:szCs w:val="28"/>
          <w:lang w:eastAsia="ru-RU"/>
        </w:rPr>
        <w:t>6</w:t>
      </w:r>
      <w:r w:rsidR="006412FE">
        <w:rPr>
          <w:rFonts w:ascii="Times New Roman" w:eastAsia="Times New Roman" w:hAnsi="Times New Roman"/>
          <w:sz w:val="28"/>
          <w:szCs w:val="28"/>
          <w:lang w:eastAsia="ru-RU"/>
        </w:rPr>
        <w:t>,</w:t>
      </w:r>
      <w:r w:rsidR="0096496A">
        <w:rPr>
          <w:rFonts w:ascii="Times New Roman" w:eastAsia="Times New Roman" w:hAnsi="Times New Roman"/>
          <w:sz w:val="28"/>
          <w:szCs w:val="28"/>
          <w:lang w:eastAsia="ru-RU"/>
        </w:rPr>
        <w:t>7</w:t>
      </w:r>
      <w:r w:rsidR="006412FE">
        <w:rPr>
          <w:rFonts w:ascii="Times New Roman" w:eastAsia="Times New Roman" w:hAnsi="Times New Roman"/>
          <w:sz w:val="28"/>
          <w:szCs w:val="28"/>
          <w:lang w:eastAsia="ru-RU"/>
        </w:rPr>
        <w:t>%</w:t>
      </w:r>
      <w:r w:rsidRPr="006412FE">
        <w:rPr>
          <w:rFonts w:ascii="Times New Roman" w:eastAsia="Times New Roman" w:hAnsi="Times New Roman"/>
          <w:sz w:val="28"/>
          <w:szCs w:val="28"/>
          <w:lang w:eastAsia="ru-RU"/>
        </w:rPr>
        <w:t xml:space="preserve"> опрошенных считают, что рынок услуг дополнительного образования «избыточен (много)», </w:t>
      </w:r>
      <w:r w:rsidR="0096496A">
        <w:rPr>
          <w:rFonts w:ascii="Times New Roman" w:eastAsia="Times New Roman" w:hAnsi="Times New Roman"/>
          <w:sz w:val="28"/>
          <w:szCs w:val="28"/>
          <w:lang w:eastAsia="ru-RU"/>
        </w:rPr>
        <w:t>9</w:t>
      </w:r>
      <w:r w:rsidRPr="006412FE">
        <w:rPr>
          <w:rFonts w:ascii="Times New Roman" w:eastAsia="Times New Roman" w:hAnsi="Times New Roman"/>
          <w:sz w:val="28"/>
          <w:szCs w:val="28"/>
          <w:lang w:eastAsia="ru-RU"/>
        </w:rPr>
        <w:t>,</w:t>
      </w:r>
      <w:r w:rsidR="0096496A">
        <w:rPr>
          <w:rFonts w:ascii="Times New Roman" w:eastAsia="Times New Roman" w:hAnsi="Times New Roman"/>
          <w:sz w:val="28"/>
          <w:szCs w:val="28"/>
          <w:lang w:eastAsia="ru-RU"/>
        </w:rPr>
        <w:t>3</w:t>
      </w:r>
      <w:r w:rsidRPr="006412FE">
        <w:rPr>
          <w:rFonts w:ascii="Times New Roman" w:eastAsia="Times New Roman" w:hAnsi="Times New Roman"/>
          <w:sz w:val="28"/>
          <w:szCs w:val="28"/>
          <w:lang w:eastAsia="ru-RU"/>
        </w:rPr>
        <w:t xml:space="preserve">% считают, что данных услуг «достаточно», </w:t>
      </w:r>
      <w:r w:rsidR="0096496A">
        <w:rPr>
          <w:rFonts w:ascii="Times New Roman" w:eastAsia="Times New Roman" w:hAnsi="Times New Roman"/>
          <w:sz w:val="28"/>
          <w:szCs w:val="28"/>
          <w:lang w:eastAsia="ru-RU"/>
        </w:rPr>
        <w:t>3</w:t>
      </w:r>
      <w:r w:rsidRPr="006412FE">
        <w:rPr>
          <w:rFonts w:ascii="Times New Roman" w:eastAsia="Times New Roman" w:hAnsi="Times New Roman"/>
          <w:sz w:val="28"/>
          <w:szCs w:val="28"/>
          <w:lang w:eastAsia="ru-RU"/>
        </w:rPr>
        <w:t>,</w:t>
      </w:r>
      <w:r w:rsidR="0096496A">
        <w:rPr>
          <w:rFonts w:ascii="Times New Roman" w:eastAsia="Times New Roman" w:hAnsi="Times New Roman"/>
          <w:sz w:val="28"/>
          <w:szCs w:val="28"/>
          <w:lang w:eastAsia="ru-RU"/>
        </w:rPr>
        <w:t>6</w:t>
      </w:r>
      <w:r w:rsidRPr="006412FE">
        <w:rPr>
          <w:rFonts w:ascii="Times New Roman" w:eastAsia="Times New Roman" w:hAnsi="Times New Roman"/>
          <w:sz w:val="28"/>
          <w:szCs w:val="28"/>
          <w:lang w:eastAsia="ru-RU"/>
        </w:rPr>
        <w:t xml:space="preserve">% считают - «мало», </w:t>
      </w:r>
      <w:r w:rsidR="0096496A">
        <w:rPr>
          <w:rFonts w:ascii="Times New Roman" w:eastAsia="Times New Roman" w:hAnsi="Times New Roman"/>
          <w:sz w:val="28"/>
          <w:szCs w:val="28"/>
          <w:lang w:eastAsia="ru-RU"/>
        </w:rPr>
        <w:t>0,2</w:t>
      </w:r>
      <w:r w:rsidRPr="006412FE">
        <w:rPr>
          <w:rFonts w:ascii="Times New Roman" w:eastAsia="Times New Roman" w:hAnsi="Times New Roman"/>
          <w:sz w:val="28"/>
          <w:szCs w:val="28"/>
          <w:lang w:eastAsia="ru-RU"/>
        </w:rPr>
        <w:t>% считают, что рынка услуг дополнительного образования «нет совсем».</w:t>
      </w:r>
    </w:p>
    <w:p w:rsidR="00C944B4" w:rsidRPr="0096496A"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6496A">
        <w:rPr>
          <w:rFonts w:ascii="Times New Roman" w:eastAsia="Times New Roman" w:hAnsi="Times New Roman"/>
          <w:sz w:val="28"/>
          <w:szCs w:val="28"/>
          <w:lang w:eastAsia="ru-RU"/>
        </w:rPr>
        <w:t xml:space="preserve">Рынком услуг дополнительного образования удовлетворены </w:t>
      </w:r>
      <w:r w:rsidR="0096496A">
        <w:rPr>
          <w:rFonts w:ascii="Times New Roman" w:eastAsia="Times New Roman" w:hAnsi="Times New Roman"/>
          <w:sz w:val="28"/>
          <w:szCs w:val="28"/>
          <w:lang w:eastAsia="ru-RU"/>
        </w:rPr>
        <w:t>94</w:t>
      </w:r>
      <w:r w:rsidRPr="0096496A">
        <w:rPr>
          <w:rFonts w:ascii="Times New Roman" w:eastAsia="Times New Roman" w:hAnsi="Times New Roman"/>
          <w:sz w:val="28"/>
          <w:szCs w:val="28"/>
          <w:lang w:eastAsia="ru-RU"/>
        </w:rPr>
        <w:t>,</w:t>
      </w:r>
      <w:r w:rsidR="0096496A">
        <w:rPr>
          <w:rFonts w:ascii="Times New Roman" w:eastAsia="Times New Roman" w:hAnsi="Times New Roman"/>
          <w:sz w:val="28"/>
          <w:szCs w:val="28"/>
          <w:lang w:eastAsia="ru-RU"/>
        </w:rPr>
        <w:t>6</w:t>
      </w:r>
      <w:r w:rsidRPr="0096496A">
        <w:rPr>
          <w:rFonts w:ascii="Times New Roman" w:eastAsia="Times New Roman" w:hAnsi="Times New Roman"/>
          <w:sz w:val="28"/>
          <w:szCs w:val="28"/>
          <w:lang w:eastAsia="ru-RU"/>
        </w:rPr>
        <w:t xml:space="preserve">% опрошенных, </w:t>
      </w:r>
      <w:r w:rsidR="0096496A">
        <w:rPr>
          <w:rFonts w:ascii="Times New Roman" w:eastAsia="Times New Roman" w:hAnsi="Times New Roman"/>
          <w:sz w:val="28"/>
          <w:szCs w:val="28"/>
          <w:lang w:eastAsia="ru-RU"/>
        </w:rPr>
        <w:t>2</w:t>
      </w:r>
      <w:r w:rsidRPr="0096496A">
        <w:rPr>
          <w:rFonts w:ascii="Times New Roman" w:eastAsia="Times New Roman" w:hAnsi="Times New Roman"/>
          <w:sz w:val="28"/>
          <w:szCs w:val="28"/>
          <w:lang w:eastAsia="ru-RU"/>
        </w:rPr>
        <w:t>,</w:t>
      </w:r>
      <w:r w:rsidR="00840344">
        <w:rPr>
          <w:rFonts w:ascii="Times New Roman" w:eastAsia="Times New Roman" w:hAnsi="Times New Roman"/>
          <w:sz w:val="28"/>
          <w:szCs w:val="28"/>
          <w:lang w:eastAsia="ru-RU"/>
        </w:rPr>
        <w:t>7</w:t>
      </w:r>
      <w:r w:rsidRPr="0096496A">
        <w:rPr>
          <w:rFonts w:ascii="Times New Roman" w:eastAsia="Times New Roman" w:hAnsi="Times New Roman"/>
          <w:sz w:val="28"/>
          <w:szCs w:val="28"/>
          <w:lang w:eastAsia="ru-RU"/>
        </w:rPr>
        <w:t xml:space="preserve">% - скорее удовлетворены, </w:t>
      </w:r>
      <w:r w:rsidR="0096496A">
        <w:rPr>
          <w:rFonts w:ascii="Times New Roman" w:eastAsia="Times New Roman" w:hAnsi="Times New Roman"/>
          <w:sz w:val="28"/>
          <w:szCs w:val="28"/>
          <w:lang w:eastAsia="ru-RU"/>
        </w:rPr>
        <w:t>1,7</w:t>
      </w:r>
      <w:r w:rsidRPr="0096496A">
        <w:rPr>
          <w:rFonts w:ascii="Times New Roman" w:eastAsia="Times New Roman" w:hAnsi="Times New Roman"/>
          <w:sz w:val="28"/>
          <w:szCs w:val="28"/>
          <w:lang w:eastAsia="ru-RU"/>
        </w:rPr>
        <w:t xml:space="preserve">% - скорее не удовлетворены, </w:t>
      </w:r>
      <w:r w:rsidR="0096496A">
        <w:rPr>
          <w:rFonts w:ascii="Times New Roman" w:eastAsia="Times New Roman" w:hAnsi="Times New Roman"/>
          <w:sz w:val="28"/>
          <w:szCs w:val="28"/>
          <w:lang w:eastAsia="ru-RU"/>
        </w:rPr>
        <w:t>1,0</w:t>
      </w:r>
      <w:r w:rsidRPr="0096496A">
        <w:rPr>
          <w:rFonts w:ascii="Times New Roman" w:eastAsia="Times New Roman" w:hAnsi="Times New Roman"/>
          <w:sz w:val="28"/>
          <w:szCs w:val="28"/>
          <w:lang w:eastAsia="ru-RU"/>
        </w:rPr>
        <w:t>% - опрошенных не удовлетворены.</w:t>
      </w:r>
    </w:p>
    <w:p w:rsidR="00C944B4" w:rsidRPr="00FE085A"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085A">
        <w:rPr>
          <w:rFonts w:ascii="Times New Roman" w:eastAsia="Times New Roman" w:hAnsi="Times New Roman"/>
          <w:sz w:val="28"/>
          <w:szCs w:val="28"/>
          <w:lang w:eastAsia="ru-RU"/>
        </w:rPr>
        <w:t xml:space="preserve">Результаты опроса жителей района о состоянии рынка услуг психолого-педагогического сопровождения детей с ограниченными возможностями показали, что </w:t>
      </w:r>
      <w:r w:rsidR="00FE085A">
        <w:rPr>
          <w:rFonts w:ascii="Times New Roman" w:eastAsia="Times New Roman" w:hAnsi="Times New Roman"/>
          <w:sz w:val="28"/>
          <w:szCs w:val="28"/>
          <w:lang w:eastAsia="ru-RU"/>
        </w:rPr>
        <w:t>86</w:t>
      </w:r>
      <w:r w:rsidRPr="00FE085A">
        <w:rPr>
          <w:rFonts w:ascii="Times New Roman" w:eastAsia="Times New Roman" w:hAnsi="Times New Roman"/>
          <w:sz w:val="28"/>
          <w:szCs w:val="28"/>
          <w:lang w:eastAsia="ru-RU"/>
        </w:rPr>
        <w:t>,</w:t>
      </w:r>
      <w:r w:rsidR="00FE085A">
        <w:rPr>
          <w:rFonts w:ascii="Times New Roman" w:eastAsia="Times New Roman" w:hAnsi="Times New Roman"/>
          <w:sz w:val="28"/>
          <w:szCs w:val="28"/>
          <w:lang w:eastAsia="ru-RU"/>
        </w:rPr>
        <w:t>8</w:t>
      </w:r>
      <w:r w:rsidRPr="00FE085A">
        <w:rPr>
          <w:rFonts w:ascii="Times New Roman" w:eastAsia="Times New Roman" w:hAnsi="Times New Roman"/>
          <w:sz w:val="28"/>
          <w:szCs w:val="28"/>
          <w:lang w:eastAsia="ru-RU"/>
        </w:rPr>
        <w:t xml:space="preserve"> % опрошенных считают, что рынок услуг психолого-педагогического сопровождения детей с ограниченными возможностями «избыточен (много)», </w:t>
      </w:r>
      <w:r w:rsidR="00FE085A">
        <w:rPr>
          <w:rFonts w:ascii="Times New Roman" w:eastAsia="Times New Roman" w:hAnsi="Times New Roman"/>
          <w:sz w:val="28"/>
          <w:szCs w:val="28"/>
          <w:lang w:eastAsia="ru-RU"/>
        </w:rPr>
        <w:t>6</w:t>
      </w:r>
      <w:r w:rsidRPr="00FE085A">
        <w:rPr>
          <w:rFonts w:ascii="Times New Roman" w:eastAsia="Times New Roman" w:hAnsi="Times New Roman"/>
          <w:sz w:val="28"/>
          <w:szCs w:val="28"/>
          <w:lang w:eastAsia="ru-RU"/>
        </w:rPr>
        <w:t xml:space="preserve">,2% считают, что данных услуг «достаточно», </w:t>
      </w:r>
      <w:r w:rsidR="00FE085A">
        <w:rPr>
          <w:rFonts w:ascii="Times New Roman" w:eastAsia="Times New Roman" w:hAnsi="Times New Roman"/>
          <w:sz w:val="28"/>
          <w:szCs w:val="28"/>
          <w:lang w:eastAsia="ru-RU"/>
        </w:rPr>
        <w:t>5,1</w:t>
      </w:r>
      <w:r w:rsidRPr="00FE085A">
        <w:rPr>
          <w:rFonts w:ascii="Times New Roman" w:eastAsia="Times New Roman" w:hAnsi="Times New Roman"/>
          <w:sz w:val="28"/>
          <w:szCs w:val="28"/>
          <w:lang w:eastAsia="ru-RU"/>
        </w:rPr>
        <w:t xml:space="preserve">% считают - «мало», </w:t>
      </w:r>
      <w:r w:rsidR="00FE085A">
        <w:rPr>
          <w:rFonts w:ascii="Times New Roman" w:eastAsia="Times New Roman" w:hAnsi="Times New Roman"/>
          <w:sz w:val="28"/>
          <w:szCs w:val="28"/>
          <w:lang w:eastAsia="ru-RU"/>
        </w:rPr>
        <w:t>1</w:t>
      </w:r>
      <w:r w:rsidRPr="00FE085A">
        <w:rPr>
          <w:rFonts w:ascii="Times New Roman" w:eastAsia="Times New Roman" w:hAnsi="Times New Roman"/>
          <w:sz w:val="28"/>
          <w:szCs w:val="28"/>
          <w:lang w:eastAsia="ru-RU"/>
        </w:rPr>
        <w:t>,</w:t>
      </w:r>
      <w:r w:rsidR="00FE085A">
        <w:rPr>
          <w:rFonts w:ascii="Times New Roman" w:eastAsia="Times New Roman" w:hAnsi="Times New Roman"/>
          <w:sz w:val="28"/>
          <w:szCs w:val="28"/>
          <w:lang w:eastAsia="ru-RU"/>
        </w:rPr>
        <w:t>9</w:t>
      </w:r>
      <w:r w:rsidRPr="00FE085A">
        <w:rPr>
          <w:rFonts w:ascii="Times New Roman" w:eastAsia="Times New Roman" w:hAnsi="Times New Roman"/>
          <w:sz w:val="28"/>
          <w:szCs w:val="28"/>
          <w:lang w:eastAsia="ru-RU"/>
        </w:rPr>
        <w:t>% считают, что рынка услуг психолого-педагогического сопровождения детей с ограниченными возможностями «нет совсем».</w:t>
      </w:r>
    </w:p>
    <w:p w:rsidR="00C944B4" w:rsidRPr="00B83444"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83444">
        <w:rPr>
          <w:rFonts w:ascii="Times New Roman" w:eastAsia="Times New Roman" w:hAnsi="Times New Roman"/>
          <w:sz w:val="28"/>
          <w:szCs w:val="28"/>
          <w:lang w:eastAsia="ru-RU"/>
        </w:rPr>
        <w:t>Рынком услуг</w:t>
      </w:r>
      <w:r w:rsidRPr="00B83444">
        <w:rPr>
          <w:rFonts w:ascii="Times New Roman" w:hAnsi="Times New Roman"/>
        </w:rPr>
        <w:t xml:space="preserve"> </w:t>
      </w:r>
      <w:r w:rsidRPr="00B83444">
        <w:rPr>
          <w:rFonts w:ascii="Times New Roman" w:eastAsia="Times New Roman" w:hAnsi="Times New Roman"/>
          <w:sz w:val="28"/>
          <w:szCs w:val="28"/>
          <w:lang w:eastAsia="ru-RU"/>
        </w:rPr>
        <w:t xml:space="preserve">психолого-педагогического сопровождения детей с ограниченными возможностями удовлетворены </w:t>
      </w:r>
      <w:r w:rsidR="00B83444" w:rsidRPr="00B83444">
        <w:rPr>
          <w:rFonts w:ascii="Times New Roman" w:eastAsia="Times New Roman" w:hAnsi="Times New Roman"/>
          <w:sz w:val="28"/>
          <w:szCs w:val="28"/>
          <w:lang w:eastAsia="ru-RU"/>
        </w:rPr>
        <w:t>93</w:t>
      </w:r>
      <w:r w:rsidRPr="00B83444">
        <w:rPr>
          <w:rFonts w:ascii="Times New Roman" w:eastAsia="Times New Roman" w:hAnsi="Times New Roman"/>
          <w:sz w:val="28"/>
          <w:szCs w:val="28"/>
          <w:lang w:eastAsia="ru-RU"/>
        </w:rPr>
        <w:t>,</w:t>
      </w:r>
      <w:r w:rsidR="00B83444" w:rsidRPr="00B83444">
        <w:rPr>
          <w:rFonts w:ascii="Times New Roman" w:eastAsia="Times New Roman" w:hAnsi="Times New Roman"/>
          <w:sz w:val="28"/>
          <w:szCs w:val="28"/>
          <w:lang w:eastAsia="ru-RU"/>
        </w:rPr>
        <w:t>6</w:t>
      </w:r>
      <w:r w:rsidRPr="00B83444">
        <w:rPr>
          <w:rFonts w:ascii="Times New Roman" w:eastAsia="Times New Roman" w:hAnsi="Times New Roman"/>
          <w:sz w:val="28"/>
          <w:szCs w:val="28"/>
          <w:lang w:eastAsia="ru-RU"/>
        </w:rPr>
        <w:t xml:space="preserve">% опрошенных, </w:t>
      </w:r>
      <w:r w:rsidR="00B83444" w:rsidRPr="00B83444">
        <w:rPr>
          <w:rFonts w:ascii="Times New Roman" w:eastAsia="Times New Roman" w:hAnsi="Times New Roman"/>
          <w:sz w:val="28"/>
          <w:szCs w:val="28"/>
          <w:lang w:eastAsia="ru-RU"/>
        </w:rPr>
        <w:t>1,8</w:t>
      </w:r>
      <w:r w:rsidRPr="00B83444">
        <w:rPr>
          <w:rFonts w:ascii="Times New Roman" w:eastAsia="Times New Roman" w:hAnsi="Times New Roman"/>
          <w:sz w:val="28"/>
          <w:szCs w:val="28"/>
          <w:lang w:eastAsia="ru-RU"/>
        </w:rPr>
        <w:t xml:space="preserve">% - скорее удовлетворены, </w:t>
      </w:r>
      <w:r w:rsidR="00B83444" w:rsidRPr="00B83444">
        <w:rPr>
          <w:rFonts w:ascii="Times New Roman" w:eastAsia="Times New Roman" w:hAnsi="Times New Roman"/>
          <w:sz w:val="28"/>
          <w:szCs w:val="28"/>
          <w:lang w:eastAsia="ru-RU"/>
        </w:rPr>
        <w:t>2,9</w:t>
      </w:r>
      <w:r w:rsidRPr="00B83444">
        <w:rPr>
          <w:rFonts w:ascii="Times New Roman" w:eastAsia="Times New Roman" w:hAnsi="Times New Roman"/>
          <w:sz w:val="28"/>
          <w:szCs w:val="28"/>
          <w:lang w:eastAsia="ru-RU"/>
        </w:rPr>
        <w:t xml:space="preserve">% - скорее не удовлетворены, </w:t>
      </w:r>
      <w:r w:rsidR="00B83444" w:rsidRPr="00B83444">
        <w:rPr>
          <w:rFonts w:ascii="Times New Roman" w:eastAsia="Times New Roman" w:hAnsi="Times New Roman"/>
          <w:sz w:val="28"/>
          <w:szCs w:val="28"/>
          <w:lang w:eastAsia="ru-RU"/>
        </w:rPr>
        <w:t>1</w:t>
      </w:r>
      <w:r w:rsidRPr="00B83444">
        <w:rPr>
          <w:rFonts w:ascii="Times New Roman" w:eastAsia="Times New Roman" w:hAnsi="Times New Roman"/>
          <w:sz w:val="28"/>
          <w:szCs w:val="28"/>
          <w:lang w:eastAsia="ru-RU"/>
        </w:rPr>
        <w:t>,</w:t>
      </w:r>
      <w:r w:rsidR="00B83444" w:rsidRPr="00B83444">
        <w:rPr>
          <w:rFonts w:ascii="Times New Roman" w:eastAsia="Times New Roman" w:hAnsi="Times New Roman"/>
          <w:sz w:val="28"/>
          <w:szCs w:val="28"/>
          <w:lang w:eastAsia="ru-RU"/>
        </w:rPr>
        <w:t>7</w:t>
      </w:r>
      <w:r w:rsidRPr="00B83444">
        <w:rPr>
          <w:rFonts w:ascii="Times New Roman" w:eastAsia="Times New Roman" w:hAnsi="Times New Roman"/>
          <w:sz w:val="28"/>
          <w:szCs w:val="28"/>
          <w:lang w:eastAsia="ru-RU"/>
        </w:rPr>
        <w:t>% - опрошенных не удовлетворены.</w:t>
      </w:r>
    </w:p>
    <w:p w:rsidR="00C944B4" w:rsidRPr="002C40A5" w:rsidRDefault="00C944B4" w:rsidP="00C944B4">
      <w:pPr>
        <w:spacing w:after="0" w:line="240" w:lineRule="auto"/>
        <w:ind w:firstLine="708"/>
        <w:jc w:val="both"/>
        <w:rPr>
          <w:rFonts w:ascii="Times New Roman" w:eastAsia="Times New Roman" w:hAnsi="Times New Roman"/>
          <w:sz w:val="28"/>
          <w:szCs w:val="28"/>
          <w:lang w:eastAsia="ru-RU"/>
        </w:rPr>
      </w:pPr>
      <w:r w:rsidRPr="002C40A5">
        <w:rPr>
          <w:rFonts w:ascii="Times New Roman" w:eastAsia="Times New Roman" w:hAnsi="Times New Roman"/>
          <w:sz w:val="28"/>
          <w:szCs w:val="28"/>
          <w:lang w:eastAsia="ru-RU"/>
        </w:rPr>
        <w:t xml:space="preserve">В результате проведенного мониторинга рынка оказания медицинских услуг установлено, что из </w:t>
      </w:r>
      <w:r w:rsidR="002C40A5">
        <w:rPr>
          <w:rFonts w:ascii="Times New Roman" w:eastAsia="Times New Roman" w:hAnsi="Times New Roman"/>
          <w:sz w:val="28"/>
          <w:szCs w:val="28"/>
          <w:lang w:eastAsia="ru-RU"/>
        </w:rPr>
        <w:t>7972</w:t>
      </w:r>
      <w:r w:rsidRPr="002C40A5">
        <w:rPr>
          <w:rFonts w:ascii="Times New Roman" w:eastAsia="Times New Roman" w:hAnsi="Times New Roman"/>
          <w:sz w:val="28"/>
          <w:szCs w:val="28"/>
          <w:lang w:eastAsia="ru-RU"/>
        </w:rPr>
        <w:t xml:space="preserve"> опрошенных человек считают, что вышеназванных услуг много – </w:t>
      </w:r>
      <w:r w:rsidR="002C40A5">
        <w:rPr>
          <w:rFonts w:ascii="Times New Roman" w:eastAsia="Times New Roman" w:hAnsi="Times New Roman"/>
          <w:sz w:val="28"/>
          <w:szCs w:val="28"/>
          <w:lang w:eastAsia="ru-RU"/>
        </w:rPr>
        <w:t>6809</w:t>
      </w:r>
      <w:r w:rsidRPr="002C40A5">
        <w:rPr>
          <w:rFonts w:ascii="Times New Roman" w:eastAsia="Times New Roman" w:hAnsi="Times New Roman"/>
          <w:sz w:val="28"/>
          <w:szCs w:val="28"/>
          <w:lang w:eastAsia="ru-RU"/>
        </w:rPr>
        <w:t xml:space="preserve"> человек (</w:t>
      </w:r>
      <w:r w:rsidR="002C40A5">
        <w:rPr>
          <w:rFonts w:ascii="Times New Roman" w:eastAsia="Times New Roman" w:hAnsi="Times New Roman"/>
          <w:sz w:val="28"/>
          <w:szCs w:val="28"/>
          <w:lang w:eastAsia="ru-RU"/>
        </w:rPr>
        <w:t>85,4</w:t>
      </w:r>
      <w:r w:rsidRPr="002C40A5">
        <w:rPr>
          <w:rFonts w:ascii="Times New Roman" w:eastAsia="Times New Roman" w:hAnsi="Times New Roman"/>
          <w:sz w:val="28"/>
          <w:szCs w:val="28"/>
          <w:lang w:eastAsia="ru-RU"/>
        </w:rPr>
        <w:t>%), достаточно 8</w:t>
      </w:r>
      <w:r w:rsidR="002C40A5">
        <w:rPr>
          <w:rFonts w:ascii="Times New Roman" w:eastAsia="Times New Roman" w:hAnsi="Times New Roman"/>
          <w:sz w:val="28"/>
          <w:szCs w:val="28"/>
          <w:lang w:eastAsia="ru-RU"/>
        </w:rPr>
        <w:t>58</w:t>
      </w:r>
      <w:r w:rsidRPr="002C40A5">
        <w:rPr>
          <w:rFonts w:ascii="Times New Roman" w:eastAsia="Times New Roman" w:hAnsi="Times New Roman"/>
          <w:sz w:val="28"/>
          <w:szCs w:val="28"/>
          <w:lang w:eastAsia="ru-RU"/>
        </w:rPr>
        <w:t xml:space="preserve"> человек (</w:t>
      </w:r>
      <w:r w:rsidR="002C40A5">
        <w:rPr>
          <w:rFonts w:ascii="Times New Roman" w:eastAsia="Times New Roman" w:hAnsi="Times New Roman"/>
          <w:sz w:val="28"/>
          <w:szCs w:val="28"/>
          <w:lang w:eastAsia="ru-RU"/>
        </w:rPr>
        <w:t>10</w:t>
      </w:r>
      <w:r w:rsidRPr="002C40A5">
        <w:rPr>
          <w:rFonts w:ascii="Times New Roman" w:eastAsia="Times New Roman" w:hAnsi="Times New Roman"/>
          <w:sz w:val="28"/>
          <w:szCs w:val="28"/>
          <w:lang w:eastAsia="ru-RU"/>
        </w:rPr>
        <w:t>,</w:t>
      </w:r>
      <w:r w:rsidR="002C40A5">
        <w:rPr>
          <w:rFonts w:ascii="Times New Roman" w:eastAsia="Times New Roman" w:hAnsi="Times New Roman"/>
          <w:sz w:val="28"/>
          <w:szCs w:val="28"/>
          <w:lang w:eastAsia="ru-RU"/>
        </w:rPr>
        <w:t>8</w:t>
      </w:r>
      <w:r w:rsidRPr="002C40A5">
        <w:rPr>
          <w:rFonts w:ascii="Times New Roman" w:eastAsia="Times New Roman" w:hAnsi="Times New Roman"/>
          <w:sz w:val="28"/>
          <w:szCs w:val="28"/>
          <w:lang w:eastAsia="ru-RU"/>
        </w:rPr>
        <w:t xml:space="preserve">%), мало - </w:t>
      </w:r>
      <w:r w:rsidR="002C40A5">
        <w:rPr>
          <w:rFonts w:ascii="Times New Roman" w:eastAsia="Times New Roman" w:hAnsi="Times New Roman"/>
          <w:sz w:val="28"/>
          <w:szCs w:val="28"/>
          <w:lang w:eastAsia="ru-RU"/>
        </w:rPr>
        <w:t>290</w:t>
      </w:r>
      <w:r w:rsidRPr="002C40A5">
        <w:rPr>
          <w:rFonts w:ascii="Times New Roman" w:eastAsia="Times New Roman" w:hAnsi="Times New Roman"/>
          <w:sz w:val="28"/>
          <w:szCs w:val="28"/>
          <w:lang w:eastAsia="ru-RU"/>
        </w:rPr>
        <w:t xml:space="preserve"> человек  (</w:t>
      </w:r>
      <w:r w:rsidR="002C40A5">
        <w:rPr>
          <w:rFonts w:ascii="Times New Roman" w:eastAsia="Times New Roman" w:hAnsi="Times New Roman"/>
          <w:sz w:val="28"/>
          <w:szCs w:val="28"/>
          <w:lang w:eastAsia="ru-RU"/>
        </w:rPr>
        <w:t>3</w:t>
      </w:r>
      <w:r w:rsidRPr="002C40A5">
        <w:rPr>
          <w:rFonts w:ascii="Times New Roman" w:eastAsia="Times New Roman" w:hAnsi="Times New Roman"/>
          <w:sz w:val="28"/>
          <w:szCs w:val="28"/>
          <w:lang w:eastAsia="ru-RU"/>
        </w:rPr>
        <w:t>,</w:t>
      </w:r>
      <w:r w:rsidR="002C40A5">
        <w:rPr>
          <w:rFonts w:ascii="Times New Roman" w:eastAsia="Times New Roman" w:hAnsi="Times New Roman"/>
          <w:sz w:val="28"/>
          <w:szCs w:val="28"/>
          <w:lang w:eastAsia="ru-RU"/>
        </w:rPr>
        <w:t>6</w:t>
      </w:r>
      <w:r w:rsidRPr="002C40A5">
        <w:rPr>
          <w:rFonts w:ascii="Times New Roman" w:eastAsia="Times New Roman" w:hAnsi="Times New Roman"/>
          <w:sz w:val="28"/>
          <w:szCs w:val="28"/>
          <w:lang w:eastAsia="ru-RU"/>
        </w:rPr>
        <w:t xml:space="preserve">%), нет совсем – </w:t>
      </w:r>
      <w:r w:rsidR="002C40A5">
        <w:rPr>
          <w:rFonts w:ascii="Times New Roman" w:eastAsia="Times New Roman" w:hAnsi="Times New Roman"/>
          <w:sz w:val="28"/>
          <w:szCs w:val="28"/>
          <w:lang w:eastAsia="ru-RU"/>
        </w:rPr>
        <w:t>15</w:t>
      </w:r>
      <w:r w:rsidRPr="002C40A5">
        <w:rPr>
          <w:rFonts w:ascii="Times New Roman" w:eastAsia="Times New Roman" w:hAnsi="Times New Roman"/>
          <w:sz w:val="28"/>
          <w:szCs w:val="28"/>
          <w:lang w:eastAsia="ru-RU"/>
        </w:rPr>
        <w:t xml:space="preserve"> человек (</w:t>
      </w:r>
      <w:r w:rsidR="002C40A5">
        <w:rPr>
          <w:rFonts w:ascii="Times New Roman" w:eastAsia="Times New Roman" w:hAnsi="Times New Roman"/>
          <w:sz w:val="28"/>
          <w:szCs w:val="28"/>
          <w:lang w:eastAsia="ru-RU"/>
        </w:rPr>
        <w:t>0</w:t>
      </w:r>
      <w:r w:rsidRPr="002C40A5">
        <w:rPr>
          <w:rFonts w:ascii="Times New Roman" w:eastAsia="Times New Roman" w:hAnsi="Times New Roman"/>
          <w:sz w:val="28"/>
          <w:szCs w:val="28"/>
          <w:lang w:eastAsia="ru-RU"/>
        </w:rPr>
        <w:t>,</w:t>
      </w:r>
      <w:r w:rsidR="002C40A5">
        <w:rPr>
          <w:rFonts w:ascii="Times New Roman" w:eastAsia="Times New Roman" w:hAnsi="Times New Roman"/>
          <w:sz w:val="28"/>
          <w:szCs w:val="28"/>
          <w:lang w:eastAsia="ru-RU"/>
        </w:rPr>
        <w:t>2</w:t>
      </w:r>
      <w:r w:rsidRPr="002C40A5">
        <w:rPr>
          <w:rFonts w:ascii="Times New Roman" w:eastAsia="Times New Roman" w:hAnsi="Times New Roman"/>
          <w:sz w:val="28"/>
          <w:szCs w:val="28"/>
          <w:lang w:eastAsia="ru-RU"/>
        </w:rPr>
        <w:t xml:space="preserve"> %).</w:t>
      </w:r>
    </w:p>
    <w:p w:rsidR="00C944B4" w:rsidRPr="002C40A5" w:rsidRDefault="00C944B4" w:rsidP="00C944B4">
      <w:pPr>
        <w:spacing w:after="0" w:line="240" w:lineRule="auto"/>
        <w:jc w:val="both"/>
        <w:rPr>
          <w:rFonts w:ascii="Times New Roman" w:eastAsia="Times New Roman" w:hAnsi="Times New Roman"/>
          <w:sz w:val="28"/>
          <w:szCs w:val="28"/>
          <w:lang w:eastAsia="ru-RU"/>
        </w:rPr>
      </w:pPr>
      <w:r w:rsidRPr="00097C4D">
        <w:rPr>
          <w:rFonts w:ascii="Times New Roman" w:eastAsia="Times New Roman" w:hAnsi="Times New Roman"/>
          <w:color w:val="FF0000"/>
          <w:sz w:val="28"/>
          <w:szCs w:val="28"/>
          <w:lang w:eastAsia="ru-RU"/>
        </w:rPr>
        <w:tab/>
      </w:r>
      <w:r w:rsidRPr="002C40A5">
        <w:rPr>
          <w:rFonts w:ascii="Times New Roman" w:eastAsia="Times New Roman" w:hAnsi="Times New Roman"/>
          <w:sz w:val="28"/>
          <w:szCs w:val="28"/>
          <w:lang w:eastAsia="ru-RU"/>
        </w:rPr>
        <w:t xml:space="preserve">Относительно качества оказания медицинских услуг: удовлетворены </w:t>
      </w:r>
      <w:r w:rsidR="002C40A5">
        <w:rPr>
          <w:rFonts w:ascii="Times New Roman" w:eastAsia="Times New Roman" w:hAnsi="Times New Roman"/>
          <w:sz w:val="28"/>
          <w:szCs w:val="28"/>
          <w:lang w:eastAsia="ru-RU"/>
        </w:rPr>
        <w:t>7477</w:t>
      </w:r>
      <w:r w:rsidRPr="002C40A5">
        <w:rPr>
          <w:rFonts w:ascii="Times New Roman" w:eastAsia="Times New Roman" w:hAnsi="Times New Roman"/>
          <w:sz w:val="28"/>
          <w:szCs w:val="28"/>
          <w:lang w:eastAsia="ru-RU"/>
        </w:rPr>
        <w:t xml:space="preserve"> человек (</w:t>
      </w:r>
      <w:r w:rsidR="002C40A5">
        <w:rPr>
          <w:rFonts w:ascii="Times New Roman" w:eastAsia="Times New Roman" w:hAnsi="Times New Roman"/>
          <w:sz w:val="28"/>
          <w:szCs w:val="28"/>
          <w:lang w:eastAsia="ru-RU"/>
        </w:rPr>
        <w:t>93</w:t>
      </w:r>
      <w:r w:rsidRPr="002C40A5">
        <w:rPr>
          <w:rFonts w:ascii="Times New Roman" w:eastAsia="Times New Roman" w:hAnsi="Times New Roman"/>
          <w:sz w:val="28"/>
          <w:szCs w:val="28"/>
          <w:lang w:eastAsia="ru-RU"/>
        </w:rPr>
        <w:t>,</w:t>
      </w:r>
      <w:r w:rsidR="002C40A5">
        <w:rPr>
          <w:rFonts w:ascii="Times New Roman" w:eastAsia="Times New Roman" w:hAnsi="Times New Roman"/>
          <w:sz w:val="28"/>
          <w:szCs w:val="28"/>
          <w:lang w:eastAsia="ru-RU"/>
        </w:rPr>
        <w:t>8</w:t>
      </w:r>
      <w:r w:rsidRPr="002C40A5">
        <w:rPr>
          <w:rFonts w:ascii="Times New Roman" w:eastAsia="Times New Roman" w:hAnsi="Times New Roman"/>
          <w:sz w:val="28"/>
          <w:szCs w:val="28"/>
          <w:lang w:eastAsia="ru-RU"/>
        </w:rPr>
        <w:t xml:space="preserve">%), скорее удовлетворены – </w:t>
      </w:r>
      <w:r w:rsidR="002C40A5">
        <w:rPr>
          <w:rFonts w:ascii="Times New Roman" w:eastAsia="Times New Roman" w:hAnsi="Times New Roman"/>
          <w:sz w:val="28"/>
          <w:szCs w:val="28"/>
          <w:lang w:eastAsia="ru-RU"/>
        </w:rPr>
        <w:t>266</w:t>
      </w:r>
      <w:r w:rsidRPr="002C40A5">
        <w:rPr>
          <w:rFonts w:ascii="Times New Roman" w:eastAsia="Times New Roman" w:hAnsi="Times New Roman"/>
          <w:sz w:val="28"/>
          <w:szCs w:val="28"/>
          <w:lang w:eastAsia="ru-RU"/>
        </w:rPr>
        <w:t xml:space="preserve"> человек (</w:t>
      </w:r>
      <w:r w:rsidR="002C40A5">
        <w:rPr>
          <w:rFonts w:ascii="Times New Roman" w:eastAsia="Times New Roman" w:hAnsi="Times New Roman"/>
          <w:sz w:val="28"/>
          <w:szCs w:val="28"/>
          <w:lang w:eastAsia="ru-RU"/>
        </w:rPr>
        <w:t>3,3</w:t>
      </w:r>
      <w:r w:rsidRPr="002C40A5">
        <w:rPr>
          <w:rFonts w:ascii="Times New Roman" w:eastAsia="Times New Roman" w:hAnsi="Times New Roman"/>
          <w:sz w:val="28"/>
          <w:szCs w:val="28"/>
          <w:lang w:eastAsia="ru-RU"/>
        </w:rPr>
        <w:t xml:space="preserve"> %), скорее не удовлетворены – </w:t>
      </w:r>
      <w:r w:rsidR="002C40A5">
        <w:rPr>
          <w:rFonts w:ascii="Times New Roman" w:eastAsia="Times New Roman" w:hAnsi="Times New Roman"/>
          <w:sz w:val="28"/>
          <w:szCs w:val="28"/>
          <w:lang w:eastAsia="ru-RU"/>
        </w:rPr>
        <w:t>147</w:t>
      </w:r>
      <w:r w:rsidRPr="002C40A5">
        <w:rPr>
          <w:rFonts w:ascii="Times New Roman" w:eastAsia="Times New Roman" w:hAnsi="Times New Roman"/>
          <w:sz w:val="28"/>
          <w:szCs w:val="28"/>
          <w:lang w:eastAsia="ru-RU"/>
        </w:rPr>
        <w:t xml:space="preserve"> человек (1,</w:t>
      </w:r>
      <w:r w:rsidR="002C40A5">
        <w:rPr>
          <w:rFonts w:ascii="Times New Roman" w:eastAsia="Times New Roman" w:hAnsi="Times New Roman"/>
          <w:sz w:val="28"/>
          <w:szCs w:val="28"/>
          <w:lang w:eastAsia="ru-RU"/>
        </w:rPr>
        <w:t>8</w:t>
      </w:r>
      <w:r w:rsidRPr="002C40A5">
        <w:rPr>
          <w:rFonts w:ascii="Times New Roman" w:eastAsia="Times New Roman" w:hAnsi="Times New Roman"/>
          <w:sz w:val="28"/>
          <w:szCs w:val="28"/>
          <w:lang w:eastAsia="ru-RU"/>
        </w:rPr>
        <w:t>%), не удовлетворены –8</w:t>
      </w:r>
      <w:r w:rsidR="002C40A5">
        <w:rPr>
          <w:rFonts w:ascii="Times New Roman" w:eastAsia="Times New Roman" w:hAnsi="Times New Roman"/>
          <w:sz w:val="28"/>
          <w:szCs w:val="28"/>
          <w:lang w:eastAsia="ru-RU"/>
        </w:rPr>
        <w:t>2</w:t>
      </w:r>
      <w:r w:rsidRPr="002C40A5">
        <w:rPr>
          <w:rFonts w:ascii="Times New Roman" w:eastAsia="Times New Roman" w:hAnsi="Times New Roman"/>
          <w:sz w:val="28"/>
          <w:szCs w:val="28"/>
          <w:lang w:eastAsia="ru-RU"/>
        </w:rPr>
        <w:t xml:space="preserve"> человек</w:t>
      </w:r>
      <w:r w:rsidR="002C40A5">
        <w:rPr>
          <w:rFonts w:ascii="Times New Roman" w:eastAsia="Times New Roman" w:hAnsi="Times New Roman"/>
          <w:sz w:val="28"/>
          <w:szCs w:val="28"/>
          <w:lang w:eastAsia="ru-RU"/>
        </w:rPr>
        <w:t>а</w:t>
      </w:r>
      <w:r w:rsidRPr="002C40A5">
        <w:rPr>
          <w:rFonts w:ascii="Times New Roman" w:eastAsia="Times New Roman" w:hAnsi="Times New Roman"/>
          <w:sz w:val="28"/>
          <w:szCs w:val="28"/>
          <w:lang w:eastAsia="ru-RU"/>
        </w:rPr>
        <w:t xml:space="preserve"> (1,</w:t>
      </w:r>
      <w:r w:rsidR="00901F4E">
        <w:rPr>
          <w:rFonts w:ascii="Times New Roman" w:eastAsia="Times New Roman" w:hAnsi="Times New Roman"/>
          <w:sz w:val="28"/>
          <w:szCs w:val="28"/>
          <w:lang w:eastAsia="ru-RU"/>
        </w:rPr>
        <w:t>1</w:t>
      </w:r>
      <w:r w:rsidRPr="002C40A5">
        <w:rPr>
          <w:rFonts w:ascii="Times New Roman" w:eastAsia="Times New Roman" w:hAnsi="Times New Roman"/>
          <w:sz w:val="28"/>
          <w:szCs w:val="28"/>
          <w:lang w:eastAsia="ru-RU"/>
        </w:rPr>
        <w:t>%).</w:t>
      </w:r>
    </w:p>
    <w:p w:rsidR="00C944B4" w:rsidRPr="00901F4E" w:rsidRDefault="00C944B4" w:rsidP="00C944B4">
      <w:pPr>
        <w:spacing w:after="0" w:line="240" w:lineRule="auto"/>
        <w:ind w:firstLine="708"/>
        <w:jc w:val="both"/>
        <w:rPr>
          <w:rFonts w:ascii="Times New Roman" w:eastAsia="Times New Roman" w:hAnsi="Times New Roman"/>
          <w:sz w:val="28"/>
          <w:szCs w:val="28"/>
          <w:lang w:eastAsia="ru-RU"/>
        </w:rPr>
      </w:pPr>
      <w:r w:rsidRPr="00901F4E">
        <w:rPr>
          <w:rFonts w:ascii="Times New Roman" w:eastAsia="Times New Roman" w:hAnsi="Times New Roman"/>
          <w:sz w:val="28"/>
          <w:szCs w:val="28"/>
          <w:lang w:eastAsia="ru-RU"/>
        </w:rPr>
        <w:t xml:space="preserve">В результате проведенного мониторинга удовлетворенности рынком лекарственных препаратов установлено, что из </w:t>
      </w:r>
      <w:r w:rsidR="00901F4E">
        <w:rPr>
          <w:rFonts w:ascii="Times New Roman" w:eastAsia="Times New Roman" w:hAnsi="Times New Roman"/>
          <w:sz w:val="28"/>
          <w:szCs w:val="28"/>
          <w:lang w:eastAsia="ru-RU"/>
        </w:rPr>
        <w:t>7972</w:t>
      </w:r>
      <w:r w:rsidRPr="00901F4E">
        <w:rPr>
          <w:rFonts w:ascii="Times New Roman" w:eastAsia="Times New Roman" w:hAnsi="Times New Roman"/>
          <w:sz w:val="28"/>
          <w:szCs w:val="28"/>
          <w:lang w:eastAsia="ru-RU"/>
        </w:rPr>
        <w:t xml:space="preserve"> опрошенных </w:t>
      </w:r>
      <w:r w:rsidR="00901F4E">
        <w:rPr>
          <w:rFonts w:ascii="Times New Roman" w:eastAsia="Times New Roman" w:hAnsi="Times New Roman"/>
          <w:sz w:val="28"/>
          <w:szCs w:val="28"/>
          <w:lang w:eastAsia="ru-RU"/>
        </w:rPr>
        <w:t>6809</w:t>
      </w:r>
      <w:r w:rsidRPr="00901F4E">
        <w:rPr>
          <w:rFonts w:ascii="Times New Roman" w:eastAsia="Times New Roman" w:hAnsi="Times New Roman"/>
          <w:sz w:val="28"/>
          <w:szCs w:val="28"/>
          <w:lang w:eastAsia="ru-RU"/>
        </w:rPr>
        <w:t xml:space="preserve"> человек (</w:t>
      </w:r>
      <w:r w:rsidR="00901F4E">
        <w:rPr>
          <w:rFonts w:ascii="Times New Roman" w:eastAsia="Times New Roman" w:hAnsi="Times New Roman"/>
          <w:sz w:val="28"/>
          <w:szCs w:val="28"/>
          <w:lang w:eastAsia="ru-RU"/>
        </w:rPr>
        <w:t>85</w:t>
      </w:r>
      <w:r w:rsidRPr="00901F4E">
        <w:rPr>
          <w:rFonts w:ascii="Times New Roman" w:eastAsia="Times New Roman" w:hAnsi="Times New Roman"/>
          <w:sz w:val="28"/>
          <w:szCs w:val="28"/>
          <w:lang w:eastAsia="ru-RU"/>
        </w:rPr>
        <w:t>,</w:t>
      </w:r>
      <w:r w:rsidR="00901F4E">
        <w:rPr>
          <w:rFonts w:ascii="Times New Roman" w:eastAsia="Times New Roman" w:hAnsi="Times New Roman"/>
          <w:sz w:val="28"/>
          <w:szCs w:val="28"/>
          <w:lang w:eastAsia="ru-RU"/>
        </w:rPr>
        <w:t>4</w:t>
      </w:r>
      <w:r w:rsidRPr="00901F4E">
        <w:rPr>
          <w:rFonts w:ascii="Times New Roman" w:eastAsia="Times New Roman" w:hAnsi="Times New Roman"/>
          <w:sz w:val="28"/>
          <w:szCs w:val="28"/>
          <w:lang w:eastAsia="ru-RU"/>
        </w:rPr>
        <w:t>%) считают, что лекарственных препаратов избыточно много, 85</w:t>
      </w:r>
      <w:r w:rsidR="00901F4E">
        <w:rPr>
          <w:rFonts w:ascii="Times New Roman" w:eastAsia="Times New Roman" w:hAnsi="Times New Roman"/>
          <w:sz w:val="28"/>
          <w:szCs w:val="28"/>
          <w:lang w:eastAsia="ru-RU"/>
        </w:rPr>
        <w:t>8</w:t>
      </w:r>
      <w:r w:rsidRPr="00901F4E">
        <w:rPr>
          <w:rFonts w:ascii="Times New Roman" w:eastAsia="Times New Roman" w:hAnsi="Times New Roman"/>
          <w:sz w:val="28"/>
          <w:szCs w:val="28"/>
          <w:lang w:eastAsia="ru-RU"/>
        </w:rPr>
        <w:t xml:space="preserve"> человек (</w:t>
      </w:r>
      <w:r w:rsidR="00901F4E">
        <w:rPr>
          <w:rFonts w:ascii="Times New Roman" w:eastAsia="Times New Roman" w:hAnsi="Times New Roman"/>
          <w:sz w:val="28"/>
          <w:szCs w:val="28"/>
          <w:lang w:eastAsia="ru-RU"/>
        </w:rPr>
        <w:t>10</w:t>
      </w:r>
      <w:r w:rsidRPr="00901F4E">
        <w:rPr>
          <w:rFonts w:ascii="Times New Roman" w:eastAsia="Times New Roman" w:hAnsi="Times New Roman"/>
          <w:sz w:val="28"/>
          <w:szCs w:val="28"/>
          <w:lang w:eastAsia="ru-RU"/>
        </w:rPr>
        <w:t xml:space="preserve">, 8 %) -  достаточно, </w:t>
      </w:r>
      <w:r w:rsidR="00901F4E">
        <w:rPr>
          <w:rFonts w:ascii="Times New Roman" w:eastAsia="Times New Roman" w:hAnsi="Times New Roman"/>
          <w:sz w:val="28"/>
          <w:szCs w:val="28"/>
          <w:lang w:eastAsia="ru-RU"/>
        </w:rPr>
        <w:t>290</w:t>
      </w:r>
      <w:r w:rsidRPr="00901F4E">
        <w:rPr>
          <w:rFonts w:ascii="Times New Roman" w:eastAsia="Times New Roman" w:hAnsi="Times New Roman"/>
          <w:sz w:val="28"/>
          <w:szCs w:val="28"/>
          <w:lang w:eastAsia="ru-RU"/>
        </w:rPr>
        <w:t xml:space="preserve"> человек (</w:t>
      </w:r>
      <w:r w:rsidR="00901F4E">
        <w:rPr>
          <w:rFonts w:ascii="Times New Roman" w:eastAsia="Times New Roman" w:hAnsi="Times New Roman"/>
          <w:sz w:val="28"/>
          <w:szCs w:val="28"/>
          <w:lang w:eastAsia="ru-RU"/>
        </w:rPr>
        <w:t>3,</w:t>
      </w:r>
      <w:r w:rsidRPr="00901F4E">
        <w:rPr>
          <w:rFonts w:ascii="Times New Roman" w:eastAsia="Times New Roman" w:hAnsi="Times New Roman"/>
          <w:sz w:val="28"/>
          <w:szCs w:val="28"/>
          <w:lang w:eastAsia="ru-RU"/>
        </w:rPr>
        <w:t>6%) – мало, 15 человек (</w:t>
      </w:r>
      <w:r w:rsidR="00901F4E">
        <w:rPr>
          <w:rFonts w:ascii="Times New Roman" w:eastAsia="Times New Roman" w:hAnsi="Times New Roman"/>
          <w:sz w:val="28"/>
          <w:szCs w:val="28"/>
          <w:lang w:eastAsia="ru-RU"/>
        </w:rPr>
        <w:t>0</w:t>
      </w:r>
      <w:r w:rsidRPr="00901F4E">
        <w:rPr>
          <w:rFonts w:ascii="Times New Roman" w:eastAsia="Times New Roman" w:hAnsi="Times New Roman"/>
          <w:sz w:val="28"/>
          <w:szCs w:val="28"/>
          <w:lang w:eastAsia="ru-RU"/>
        </w:rPr>
        <w:t>,</w:t>
      </w:r>
      <w:r w:rsidR="00901F4E">
        <w:rPr>
          <w:rFonts w:ascii="Times New Roman" w:eastAsia="Times New Roman" w:hAnsi="Times New Roman"/>
          <w:sz w:val="28"/>
          <w:szCs w:val="28"/>
          <w:lang w:eastAsia="ru-RU"/>
        </w:rPr>
        <w:t>2</w:t>
      </w:r>
      <w:r w:rsidRPr="00901F4E">
        <w:rPr>
          <w:rFonts w:ascii="Times New Roman" w:eastAsia="Times New Roman" w:hAnsi="Times New Roman"/>
          <w:sz w:val="28"/>
          <w:szCs w:val="28"/>
          <w:lang w:eastAsia="ru-RU"/>
        </w:rPr>
        <w:t>%) – нет совсем.</w:t>
      </w:r>
    </w:p>
    <w:p w:rsidR="00C944B4" w:rsidRPr="00901F4E" w:rsidRDefault="00C944B4" w:rsidP="00C944B4">
      <w:pPr>
        <w:spacing w:after="0" w:line="240" w:lineRule="auto"/>
        <w:ind w:firstLine="708"/>
        <w:jc w:val="both"/>
        <w:rPr>
          <w:rFonts w:ascii="Times New Roman" w:eastAsia="Times New Roman" w:hAnsi="Times New Roman"/>
          <w:sz w:val="28"/>
          <w:szCs w:val="28"/>
          <w:lang w:eastAsia="ru-RU"/>
        </w:rPr>
      </w:pPr>
      <w:r w:rsidRPr="00901F4E">
        <w:rPr>
          <w:rFonts w:ascii="Times New Roman" w:eastAsia="Times New Roman" w:hAnsi="Times New Roman"/>
          <w:sz w:val="28"/>
          <w:szCs w:val="28"/>
          <w:lang w:eastAsia="ru-RU"/>
        </w:rPr>
        <w:lastRenderedPageBreak/>
        <w:t xml:space="preserve">По вопросу удовлетворенности качеством лекарственных препаратов получены следующие ответы: удовлетворены </w:t>
      </w:r>
      <w:r w:rsidR="00901F4E" w:rsidRPr="00901F4E">
        <w:rPr>
          <w:rFonts w:ascii="Times New Roman" w:eastAsia="Times New Roman" w:hAnsi="Times New Roman"/>
          <w:sz w:val="28"/>
          <w:szCs w:val="28"/>
          <w:lang w:eastAsia="ru-RU"/>
        </w:rPr>
        <w:t>7477</w:t>
      </w:r>
      <w:r w:rsidRPr="00901F4E">
        <w:rPr>
          <w:rFonts w:ascii="Times New Roman" w:eastAsia="Times New Roman" w:hAnsi="Times New Roman"/>
          <w:sz w:val="28"/>
          <w:szCs w:val="28"/>
          <w:lang w:eastAsia="ru-RU"/>
        </w:rPr>
        <w:t xml:space="preserve"> человек (</w:t>
      </w:r>
      <w:r w:rsidR="00901F4E" w:rsidRPr="00901F4E">
        <w:rPr>
          <w:rFonts w:ascii="Times New Roman" w:eastAsia="Times New Roman" w:hAnsi="Times New Roman"/>
          <w:sz w:val="28"/>
          <w:szCs w:val="28"/>
          <w:lang w:eastAsia="ru-RU"/>
        </w:rPr>
        <w:t>93</w:t>
      </w:r>
      <w:r w:rsidRPr="00901F4E">
        <w:rPr>
          <w:rFonts w:ascii="Times New Roman" w:eastAsia="Times New Roman" w:hAnsi="Times New Roman"/>
          <w:sz w:val="28"/>
          <w:szCs w:val="28"/>
          <w:lang w:eastAsia="ru-RU"/>
        </w:rPr>
        <w:t>,</w:t>
      </w:r>
      <w:r w:rsidR="00901F4E" w:rsidRPr="00901F4E">
        <w:rPr>
          <w:rFonts w:ascii="Times New Roman" w:eastAsia="Times New Roman" w:hAnsi="Times New Roman"/>
          <w:sz w:val="28"/>
          <w:szCs w:val="28"/>
          <w:lang w:eastAsia="ru-RU"/>
        </w:rPr>
        <w:t>8</w:t>
      </w:r>
      <w:r w:rsidRPr="00901F4E">
        <w:rPr>
          <w:rFonts w:ascii="Times New Roman" w:eastAsia="Times New Roman" w:hAnsi="Times New Roman"/>
          <w:sz w:val="28"/>
          <w:szCs w:val="28"/>
          <w:lang w:eastAsia="ru-RU"/>
        </w:rPr>
        <w:t xml:space="preserve">%), скорее удовлетворены – </w:t>
      </w:r>
      <w:r w:rsidR="00901F4E" w:rsidRPr="00901F4E">
        <w:rPr>
          <w:rFonts w:ascii="Times New Roman" w:eastAsia="Times New Roman" w:hAnsi="Times New Roman"/>
          <w:sz w:val="28"/>
          <w:szCs w:val="28"/>
          <w:lang w:eastAsia="ru-RU"/>
        </w:rPr>
        <w:t>266</w:t>
      </w:r>
      <w:r w:rsidRPr="00901F4E">
        <w:rPr>
          <w:rFonts w:ascii="Times New Roman" w:eastAsia="Times New Roman" w:hAnsi="Times New Roman"/>
          <w:sz w:val="28"/>
          <w:szCs w:val="28"/>
          <w:lang w:eastAsia="ru-RU"/>
        </w:rPr>
        <w:t xml:space="preserve"> человек (</w:t>
      </w:r>
      <w:r w:rsidR="00901F4E" w:rsidRPr="00901F4E">
        <w:rPr>
          <w:rFonts w:ascii="Times New Roman" w:eastAsia="Times New Roman" w:hAnsi="Times New Roman"/>
          <w:sz w:val="28"/>
          <w:szCs w:val="28"/>
          <w:lang w:eastAsia="ru-RU"/>
        </w:rPr>
        <w:t>3,</w:t>
      </w:r>
      <w:r w:rsidRPr="00901F4E">
        <w:rPr>
          <w:rFonts w:ascii="Times New Roman" w:eastAsia="Times New Roman" w:hAnsi="Times New Roman"/>
          <w:sz w:val="28"/>
          <w:szCs w:val="28"/>
          <w:lang w:eastAsia="ru-RU"/>
        </w:rPr>
        <w:t xml:space="preserve">3 %), скорее не удовлетворены – </w:t>
      </w:r>
      <w:r w:rsidR="00901F4E" w:rsidRPr="00901F4E">
        <w:rPr>
          <w:rFonts w:ascii="Times New Roman" w:eastAsia="Times New Roman" w:hAnsi="Times New Roman"/>
          <w:sz w:val="28"/>
          <w:szCs w:val="28"/>
          <w:lang w:eastAsia="ru-RU"/>
        </w:rPr>
        <w:t>147</w:t>
      </w:r>
      <w:r w:rsidRPr="00901F4E">
        <w:rPr>
          <w:rFonts w:ascii="Times New Roman" w:eastAsia="Times New Roman" w:hAnsi="Times New Roman"/>
          <w:sz w:val="28"/>
          <w:szCs w:val="28"/>
          <w:lang w:eastAsia="ru-RU"/>
        </w:rPr>
        <w:t xml:space="preserve"> человек (</w:t>
      </w:r>
      <w:r w:rsidR="00901F4E" w:rsidRPr="00901F4E">
        <w:rPr>
          <w:rFonts w:ascii="Times New Roman" w:eastAsia="Times New Roman" w:hAnsi="Times New Roman"/>
          <w:sz w:val="28"/>
          <w:szCs w:val="28"/>
          <w:lang w:eastAsia="ru-RU"/>
        </w:rPr>
        <w:t>1</w:t>
      </w:r>
      <w:r w:rsidRPr="00901F4E">
        <w:rPr>
          <w:rFonts w:ascii="Times New Roman" w:eastAsia="Times New Roman" w:hAnsi="Times New Roman"/>
          <w:sz w:val="28"/>
          <w:szCs w:val="28"/>
          <w:lang w:eastAsia="ru-RU"/>
        </w:rPr>
        <w:t>,</w:t>
      </w:r>
      <w:r w:rsidR="00901F4E" w:rsidRPr="00901F4E">
        <w:rPr>
          <w:rFonts w:ascii="Times New Roman" w:eastAsia="Times New Roman" w:hAnsi="Times New Roman"/>
          <w:sz w:val="28"/>
          <w:szCs w:val="28"/>
          <w:lang w:eastAsia="ru-RU"/>
        </w:rPr>
        <w:t>8</w:t>
      </w:r>
      <w:r w:rsidRPr="00901F4E">
        <w:rPr>
          <w:rFonts w:ascii="Times New Roman" w:eastAsia="Times New Roman" w:hAnsi="Times New Roman"/>
          <w:sz w:val="28"/>
          <w:szCs w:val="28"/>
          <w:lang w:eastAsia="ru-RU"/>
        </w:rPr>
        <w:t>%), не удовлетворены – 8</w:t>
      </w:r>
      <w:r w:rsidR="00901F4E" w:rsidRPr="00901F4E">
        <w:rPr>
          <w:rFonts w:ascii="Times New Roman" w:eastAsia="Times New Roman" w:hAnsi="Times New Roman"/>
          <w:sz w:val="28"/>
          <w:szCs w:val="28"/>
          <w:lang w:eastAsia="ru-RU"/>
        </w:rPr>
        <w:t>2</w:t>
      </w:r>
      <w:r w:rsidRPr="00901F4E">
        <w:rPr>
          <w:rFonts w:ascii="Times New Roman" w:eastAsia="Times New Roman" w:hAnsi="Times New Roman"/>
          <w:sz w:val="28"/>
          <w:szCs w:val="28"/>
          <w:lang w:eastAsia="ru-RU"/>
        </w:rPr>
        <w:t xml:space="preserve"> человек</w:t>
      </w:r>
      <w:r w:rsidR="00901F4E" w:rsidRPr="00901F4E">
        <w:rPr>
          <w:rFonts w:ascii="Times New Roman" w:eastAsia="Times New Roman" w:hAnsi="Times New Roman"/>
          <w:sz w:val="28"/>
          <w:szCs w:val="28"/>
          <w:lang w:eastAsia="ru-RU"/>
        </w:rPr>
        <w:t>а</w:t>
      </w:r>
      <w:r w:rsidRPr="00901F4E">
        <w:rPr>
          <w:rFonts w:ascii="Times New Roman" w:eastAsia="Times New Roman" w:hAnsi="Times New Roman"/>
          <w:sz w:val="28"/>
          <w:szCs w:val="28"/>
          <w:lang w:eastAsia="ru-RU"/>
        </w:rPr>
        <w:t xml:space="preserve"> (</w:t>
      </w:r>
      <w:r w:rsidR="00901F4E" w:rsidRPr="00901F4E">
        <w:rPr>
          <w:rFonts w:ascii="Times New Roman" w:eastAsia="Times New Roman" w:hAnsi="Times New Roman"/>
          <w:sz w:val="28"/>
          <w:szCs w:val="28"/>
          <w:lang w:eastAsia="ru-RU"/>
        </w:rPr>
        <w:t>1</w:t>
      </w:r>
      <w:r w:rsidRPr="00901F4E">
        <w:rPr>
          <w:rFonts w:ascii="Times New Roman" w:eastAsia="Times New Roman" w:hAnsi="Times New Roman"/>
          <w:sz w:val="28"/>
          <w:szCs w:val="28"/>
          <w:lang w:eastAsia="ru-RU"/>
        </w:rPr>
        <w:t>,</w:t>
      </w:r>
      <w:r w:rsidR="00901F4E" w:rsidRPr="00901F4E">
        <w:rPr>
          <w:rFonts w:ascii="Times New Roman" w:eastAsia="Times New Roman" w:hAnsi="Times New Roman"/>
          <w:sz w:val="28"/>
          <w:szCs w:val="28"/>
          <w:lang w:eastAsia="ru-RU"/>
        </w:rPr>
        <w:t>1</w:t>
      </w:r>
      <w:r w:rsidRPr="00901F4E">
        <w:rPr>
          <w:rFonts w:ascii="Times New Roman" w:eastAsia="Times New Roman" w:hAnsi="Times New Roman"/>
          <w:sz w:val="28"/>
          <w:szCs w:val="28"/>
          <w:lang w:eastAsia="ru-RU"/>
        </w:rPr>
        <w:t>%).</w:t>
      </w:r>
    </w:p>
    <w:p w:rsidR="00C944B4" w:rsidRPr="00901F4E" w:rsidRDefault="00C944B4" w:rsidP="00C944B4">
      <w:pPr>
        <w:spacing w:after="0" w:line="240" w:lineRule="auto"/>
        <w:ind w:firstLine="708"/>
        <w:jc w:val="both"/>
        <w:rPr>
          <w:rFonts w:ascii="Times New Roman" w:hAnsi="Times New Roman"/>
          <w:sz w:val="28"/>
          <w:szCs w:val="28"/>
        </w:rPr>
      </w:pPr>
      <w:r w:rsidRPr="00901F4E">
        <w:rPr>
          <w:rFonts w:ascii="Times New Roman" w:hAnsi="Times New Roman"/>
          <w:sz w:val="28"/>
          <w:szCs w:val="28"/>
        </w:rPr>
        <w:t>По вопросу насыщенности рынка услуг социального обслуживания населения получены следующие результаты: избыточно (много) –</w:t>
      </w:r>
      <w:r w:rsidR="00901F4E">
        <w:rPr>
          <w:rFonts w:ascii="Times New Roman" w:hAnsi="Times New Roman"/>
          <w:sz w:val="28"/>
          <w:szCs w:val="28"/>
        </w:rPr>
        <w:t>6809</w:t>
      </w:r>
      <w:r w:rsidRPr="00901F4E">
        <w:rPr>
          <w:rFonts w:ascii="Times New Roman" w:hAnsi="Times New Roman"/>
          <w:sz w:val="28"/>
          <w:szCs w:val="28"/>
        </w:rPr>
        <w:t xml:space="preserve"> чел., что составляет  </w:t>
      </w:r>
      <w:r w:rsidR="00901F4E">
        <w:rPr>
          <w:rFonts w:ascii="Times New Roman" w:hAnsi="Times New Roman"/>
          <w:sz w:val="28"/>
          <w:szCs w:val="28"/>
        </w:rPr>
        <w:t>85</w:t>
      </w:r>
      <w:r w:rsidRPr="00901F4E">
        <w:rPr>
          <w:rFonts w:ascii="Times New Roman" w:hAnsi="Times New Roman"/>
          <w:sz w:val="28"/>
          <w:szCs w:val="28"/>
        </w:rPr>
        <w:t>,</w:t>
      </w:r>
      <w:r w:rsidR="00901F4E">
        <w:rPr>
          <w:rFonts w:ascii="Times New Roman" w:hAnsi="Times New Roman"/>
          <w:sz w:val="28"/>
          <w:szCs w:val="28"/>
        </w:rPr>
        <w:t>4</w:t>
      </w:r>
      <w:r w:rsidRPr="00901F4E">
        <w:rPr>
          <w:rFonts w:ascii="Times New Roman" w:hAnsi="Times New Roman"/>
          <w:sz w:val="28"/>
          <w:szCs w:val="28"/>
        </w:rPr>
        <w:t>%; достаточно –</w:t>
      </w:r>
      <w:r w:rsidR="00901F4E">
        <w:rPr>
          <w:rFonts w:ascii="Times New Roman" w:hAnsi="Times New Roman"/>
          <w:sz w:val="28"/>
          <w:szCs w:val="28"/>
        </w:rPr>
        <w:t>858</w:t>
      </w:r>
      <w:r w:rsidRPr="00901F4E">
        <w:rPr>
          <w:rFonts w:ascii="Times New Roman" w:hAnsi="Times New Roman"/>
          <w:sz w:val="28"/>
          <w:szCs w:val="28"/>
        </w:rPr>
        <w:t xml:space="preserve"> чел., что составляет </w:t>
      </w:r>
      <w:r w:rsidR="00901F4E">
        <w:rPr>
          <w:rFonts w:ascii="Times New Roman" w:hAnsi="Times New Roman"/>
          <w:sz w:val="28"/>
          <w:szCs w:val="28"/>
        </w:rPr>
        <w:t>10</w:t>
      </w:r>
      <w:r w:rsidRPr="00901F4E">
        <w:rPr>
          <w:rFonts w:ascii="Times New Roman" w:hAnsi="Times New Roman"/>
          <w:sz w:val="28"/>
          <w:szCs w:val="28"/>
        </w:rPr>
        <w:t xml:space="preserve">,8%; </w:t>
      </w:r>
      <w:r w:rsidR="00901F4E">
        <w:rPr>
          <w:rFonts w:ascii="Times New Roman" w:hAnsi="Times New Roman"/>
          <w:sz w:val="28"/>
          <w:szCs w:val="28"/>
        </w:rPr>
        <w:t xml:space="preserve"> мало- 290</w:t>
      </w:r>
      <w:r w:rsidRPr="00901F4E">
        <w:rPr>
          <w:rFonts w:ascii="Times New Roman" w:hAnsi="Times New Roman"/>
          <w:sz w:val="28"/>
          <w:szCs w:val="28"/>
        </w:rPr>
        <w:t xml:space="preserve"> чел., что составляет </w:t>
      </w:r>
      <w:r w:rsidR="00901F4E">
        <w:rPr>
          <w:rFonts w:ascii="Times New Roman" w:hAnsi="Times New Roman"/>
          <w:sz w:val="28"/>
          <w:szCs w:val="28"/>
        </w:rPr>
        <w:t>3,6</w:t>
      </w:r>
      <w:r w:rsidRPr="00901F4E">
        <w:rPr>
          <w:rFonts w:ascii="Times New Roman" w:hAnsi="Times New Roman"/>
          <w:sz w:val="28"/>
          <w:szCs w:val="28"/>
        </w:rPr>
        <w:t xml:space="preserve">%; нет совсем -  оценили </w:t>
      </w:r>
      <w:r w:rsidR="00E44835">
        <w:rPr>
          <w:rFonts w:ascii="Times New Roman" w:hAnsi="Times New Roman"/>
          <w:sz w:val="28"/>
          <w:szCs w:val="28"/>
        </w:rPr>
        <w:t>15</w:t>
      </w:r>
      <w:r w:rsidRPr="00901F4E">
        <w:rPr>
          <w:rFonts w:ascii="Times New Roman" w:hAnsi="Times New Roman"/>
          <w:sz w:val="28"/>
          <w:szCs w:val="28"/>
        </w:rPr>
        <w:t xml:space="preserve"> чел., что составляет </w:t>
      </w:r>
      <w:r w:rsidR="00E44835">
        <w:rPr>
          <w:rFonts w:ascii="Times New Roman" w:hAnsi="Times New Roman"/>
          <w:sz w:val="28"/>
          <w:szCs w:val="28"/>
        </w:rPr>
        <w:t>0</w:t>
      </w:r>
      <w:r w:rsidRPr="00901F4E">
        <w:rPr>
          <w:rFonts w:ascii="Times New Roman" w:hAnsi="Times New Roman"/>
          <w:sz w:val="28"/>
          <w:szCs w:val="28"/>
        </w:rPr>
        <w:t>,</w:t>
      </w:r>
      <w:r w:rsidR="00E44835">
        <w:rPr>
          <w:rFonts w:ascii="Times New Roman" w:hAnsi="Times New Roman"/>
          <w:sz w:val="28"/>
          <w:szCs w:val="28"/>
        </w:rPr>
        <w:t>2</w:t>
      </w:r>
      <w:r w:rsidRPr="00901F4E">
        <w:rPr>
          <w:rFonts w:ascii="Times New Roman" w:hAnsi="Times New Roman"/>
          <w:sz w:val="28"/>
          <w:szCs w:val="28"/>
        </w:rPr>
        <w:t>%.</w:t>
      </w:r>
    </w:p>
    <w:p w:rsidR="00C944B4" w:rsidRPr="00E44835"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44835">
        <w:rPr>
          <w:rFonts w:ascii="Times New Roman" w:eastAsia="Times New Roman" w:hAnsi="Times New Roman"/>
          <w:sz w:val="28"/>
          <w:szCs w:val="28"/>
          <w:lang w:eastAsia="ru-RU"/>
        </w:rPr>
        <w:t>Рынком услуг</w:t>
      </w:r>
      <w:r w:rsidRPr="00E44835">
        <w:rPr>
          <w:rFonts w:ascii="Times New Roman" w:hAnsi="Times New Roman"/>
        </w:rPr>
        <w:t xml:space="preserve"> </w:t>
      </w:r>
      <w:r w:rsidRPr="00E44835">
        <w:rPr>
          <w:rFonts w:ascii="Times New Roman" w:hAnsi="Times New Roman"/>
          <w:sz w:val="28"/>
          <w:szCs w:val="28"/>
        </w:rPr>
        <w:t xml:space="preserve">социального обслуживания населения </w:t>
      </w:r>
      <w:r w:rsidRPr="00E44835">
        <w:rPr>
          <w:rFonts w:ascii="Times New Roman" w:eastAsia="Times New Roman" w:hAnsi="Times New Roman"/>
          <w:sz w:val="28"/>
          <w:szCs w:val="28"/>
          <w:lang w:eastAsia="ru-RU"/>
        </w:rPr>
        <w:t xml:space="preserve">удовлетворены </w:t>
      </w:r>
      <w:r w:rsidR="00E44835" w:rsidRPr="00E44835">
        <w:rPr>
          <w:rFonts w:ascii="Times New Roman" w:eastAsia="Times New Roman" w:hAnsi="Times New Roman"/>
          <w:sz w:val="28"/>
          <w:szCs w:val="28"/>
          <w:lang w:eastAsia="ru-RU"/>
        </w:rPr>
        <w:t>93</w:t>
      </w:r>
      <w:r w:rsidRPr="00E44835">
        <w:rPr>
          <w:rFonts w:ascii="Times New Roman" w:eastAsia="Times New Roman" w:hAnsi="Times New Roman"/>
          <w:sz w:val="28"/>
          <w:szCs w:val="28"/>
          <w:lang w:eastAsia="ru-RU"/>
        </w:rPr>
        <w:t>,</w:t>
      </w:r>
      <w:r w:rsidR="00E44835" w:rsidRPr="00E44835">
        <w:rPr>
          <w:rFonts w:ascii="Times New Roman" w:eastAsia="Times New Roman" w:hAnsi="Times New Roman"/>
          <w:sz w:val="28"/>
          <w:szCs w:val="28"/>
          <w:lang w:eastAsia="ru-RU"/>
        </w:rPr>
        <w:t>8</w:t>
      </w:r>
      <w:r w:rsidRPr="00E44835">
        <w:rPr>
          <w:rFonts w:ascii="Times New Roman" w:eastAsia="Times New Roman" w:hAnsi="Times New Roman"/>
          <w:sz w:val="28"/>
          <w:szCs w:val="28"/>
          <w:lang w:eastAsia="ru-RU"/>
        </w:rPr>
        <w:t xml:space="preserve">% опрошенных, </w:t>
      </w:r>
      <w:r w:rsidR="00E44835" w:rsidRPr="00E44835">
        <w:rPr>
          <w:rFonts w:ascii="Times New Roman" w:eastAsia="Times New Roman" w:hAnsi="Times New Roman"/>
          <w:sz w:val="28"/>
          <w:szCs w:val="28"/>
          <w:lang w:eastAsia="ru-RU"/>
        </w:rPr>
        <w:t>3</w:t>
      </w:r>
      <w:r w:rsidRPr="00E44835">
        <w:rPr>
          <w:rFonts w:ascii="Times New Roman" w:eastAsia="Times New Roman" w:hAnsi="Times New Roman"/>
          <w:sz w:val="28"/>
          <w:szCs w:val="28"/>
          <w:lang w:eastAsia="ru-RU"/>
        </w:rPr>
        <w:t>,</w:t>
      </w:r>
      <w:r w:rsidR="00E44835" w:rsidRPr="00E44835">
        <w:rPr>
          <w:rFonts w:ascii="Times New Roman" w:eastAsia="Times New Roman" w:hAnsi="Times New Roman"/>
          <w:sz w:val="28"/>
          <w:szCs w:val="28"/>
          <w:lang w:eastAsia="ru-RU"/>
        </w:rPr>
        <w:t>3</w:t>
      </w:r>
      <w:r w:rsidRPr="00E44835">
        <w:rPr>
          <w:rFonts w:ascii="Times New Roman" w:eastAsia="Times New Roman" w:hAnsi="Times New Roman"/>
          <w:sz w:val="28"/>
          <w:szCs w:val="28"/>
          <w:lang w:eastAsia="ru-RU"/>
        </w:rPr>
        <w:t xml:space="preserve">% - скорее удовлетворены, </w:t>
      </w:r>
      <w:r w:rsidR="00E44835" w:rsidRPr="00E44835">
        <w:rPr>
          <w:rFonts w:ascii="Times New Roman" w:eastAsia="Times New Roman" w:hAnsi="Times New Roman"/>
          <w:sz w:val="28"/>
          <w:szCs w:val="28"/>
          <w:lang w:eastAsia="ru-RU"/>
        </w:rPr>
        <w:t>1,8</w:t>
      </w:r>
      <w:r w:rsidRPr="00E44835">
        <w:rPr>
          <w:rFonts w:ascii="Times New Roman" w:eastAsia="Times New Roman" w:hAnsi="Times New Roman"/>
          <w:sz w:val="28"/>
          <w:szCs w:val="28"/>
          <w:lang w:eastAsia="ru-RU"/>
        </w:rPr>
        <w:t xml:space="preserve">% - скорее не удовлетворены, </w:t>
      </w:r>
      <w:r w:rsidR="00E44835" w:rsidRPr="00E44835">
        <w:rPr>
          <w:rFonts w:ascii="Times New Roman" w:eastAsia="Times New Roman" w:hAnsi="Times New Roman"/>
          <w:sz w:val="28"/>
          <w:szCs w:val="28"/>
          <w:lang w:eastAsia="ru-RU"/>
        </w:rPr>
        <w:t>1,1</w:t>
      </w:r>
      <w:r w:rsidRPr="00E44835">
        <w:rPr>
          <w:rFonts w:ascii="Times New Roman" w:eastAsia="Times New Roman" w:hAnsi="Times New Roman"/>
          <w:sz w:val="28"/>
          <w:szCs w:val="28"/>
          <w:lang w:eastAsia="ru-RU"/>
        </w:rPr>
        <w:t>% - опрошенных не удовлетворены.</w:t>
      </w:r>
    </w:p>
    <w:p w:rsidR="00C944B4" w:rsidRPr="00E44835" w:rsidRDefault="00C944B4" w:rsidP="00C944B4">
      <w:pPr>
        <w:spacing w:after="0" w:line="240" w:lineRule="auto"/>
        <w:ind w:firstLine="708"/>
        <w:jc w:val="both"/>
        <w:rPr>
          <w:rFonts w:ascii="Times New Roman" w:hAnsi="Times New Roman"/>
          <w:sz w:val="28"/>
          <w:szCs w:val="28"/>
        </w:rPr>
      </w:pPr>
      <w:r w:rsidRPr="00E44835">
        <w:rPr>
          <w:rFonts w:ascii="Times New Roman" w:hAnsi="Times New Roman"/>
          <w:sz w:val="28"/>
          <w:szCs w:val="28"/>
        </w:rPr>
        <w:t xml:space="preserve">Анализ данных о развитии конкуренции на рынке услуг в сфере жилищно-коммунального хозяйства показал, что </w:t>
      </w:r>
      <w:r w:rsidR="005562F7">
        <w:rPr>
          <w:rFonts w:ascii="Times New Roman" w:hAnsi="Times New Roman"/>
          <w:sz w:val="28"/>
          <w:szCs w:val="28"/>
        </w:rPr>
        <w:t>85</w:t>
      </w:r>
      <w:r w:rsidRPr="00E44835">
        <w:rPr>
          <w:rFonts w:ascii="Times New Roman" w:hAnsi="Times New Roman"/>
          <w:sz w:val="28"/>
          <w:szCs w:val="28"/>
        </w:rPr>
        <w:t xml:space="preserve">,4 % всех опрошенных считают насыщенным рынок услуг в сфере жилищно-коммунального хозяйства и </w:t>
      </w:r>
      <w:r w:rsidR="005562F7">
        <w:rPr>
          <w:rFonts w:ascii="Times New Roman" w:hAnsi="Times New Roman"/>
          <w:sz w:val="28"/>
          <w:szCs w:val="28"/>
        </w:rPr>
        <w:t>93,8</w:t>
      </w:r>
      <w:r w:rsidRPr="00E44835">
        <w:rPr>
          <w:rFonts w:ascii="Times New Roman" w:hAnsi="Times New Roman"/>
          <w:sz w:val="28"/>
          <w:szCs w:val="28"/>
        </w:rPr>
        <w:t xml:space="preserve"> % опрошенных считают удовлетворительным наличие предприятий ЖКХ в муниципальном образовании.</w:t>
      </w:r>
    </w:p>
    <w:tbl>
      <w:tblPr>
        <w:tblW w:w="9854" w:type="dxa"/>
        <w:tblLook w:val="04A0" w:firstRow="1" w:lastRow="0" w:firstColumn="1" w:lastColumn="0" w:noHBand="0" w:noVBand="1"/>
      </w:tblPr>
      <w:tblGrid>
        <w:gridCol w:w="2485"/>
        <w:gridCol w:w="1025"/>
        <w:gridCol w:w="860"/>
        <w:gridCol w:w="983"/>
        <w:gridCol w:w="845"/>
        <w:gridCol w:w="766"/>
        <w:gridCol w:w="1062"/>
        <w:gridCol w:w="356"/>
        <w:gridCol w:w="1417"/>
        <w:gridCol w:w="55"/>
      </w:tblGrid>
      <w:tr w:rsidR="00C944B4" w:rsidRPr="00E44835" w:rsidTr="00C944B4">
        <w:trPr>
          <w:gridAfter w:val="1"/>
          <w:wAfter w:w="55" w:type="dxa"/>
        </w:trPr>
        <w:tc>
          <w:tcPr>
            <w:tcW w:w="3510" w:type="dxa"/>
            <w:gridSpan w:val="2"/>
            <w:vAlign w:val="center"/>
          </w:tcPr>
          <w:p w:rsidR="00C944B4" w:rsidRPr="00E44835" w:rsidRDefault="00C944B4" w:rsidP="00C944B4">
            <w:pPr>
              <w:spacing w:after="0" w:line="240" w:lineRule="auto"/>
              <w:jc w:val="center"/>
              <w:rPr>
                <w:rFonts w:ascii="Times New Roman" w:hAnsi="Times New Roman"/>
                <w:b/>
              </w:rPr>
            </w:pPr>
            <w:r w:rsidRPr="00E44835">
              <w:rPr>
                <w:rFonts w:ascii="Times New Roman" w:hAnsi="Times New Roman"/>
                <w:b/>
              </w:rPr>
              <w:t>Рынок услуг в сфере жилищно-коммунального хозяйства</w:t>
            </w:r>
          </w:p>
        </w:tc>
        <w:tc>
          <w:tcPr>
            <w:tcW w:w="1843" w:type="dxa"/>
            <w:gridSpan w:val="2"/>
            <w:vAlign w:val="center"/>
          </w:tcPr>
          <w:p w:rsidR="00C944B4" w:rsidRPr="00E44835" w:rsidRDefault="00C944B4" w:rsidP="00C944B4">
            <w:pPr>
              <w:spacing w:after="0" w:line="240" w:lineRule="auto"/>
              <w:jc w:val="center"/>
              <w:rPr>
                <w:rFonts w:ascii="Times New Roman" w:hAnsi="Times New Roman"/>
                <w:u w:val="single"/>
              </w:rPr>
            </w:pPr>
            <w:r w:rsidRPr="00E44835">
              <w:rPr>
                <w:rFonts w:ascii="Times New Roman" w:hAnsi="Times New Roman"/>
                <w:u w:val="single"/>
              </w:rPr>
              <w:t>Много</w:t>
            </w:r>
          </w:p>
        </w:tc>
        <w:tc>
          <w:tcPr>
            <w:tcW w:w="1611" w:type="dxa"/>
            <w:gridSpan w:val="2"/>
            <w:vAlign w:val="center"/>
          </w:tcPr>
          <w:p w:rsidR="00C944B4" w:rsidRPr="00E44835" w:rsidRDefault="00C944B4" w:rsidP="00C944B4">
            <w:pPr>
              <w:spacing w:after="0" w:line="240" w:lineRule="auto"/>
              <w:jc w:val="center"/>
              <w:rPr>
                <w:rFonts w:ascii="Times New Roman" w:hAnsi="Times New Roman"/>
                <w:u w:val="single"/>
              </w:rPr>
            </w:pPr>
            <w:r w:rsidRPr="00E44835">
              <w:rPr>
                <w:rFonts w:ascii="Times New Roman" w:hAnsi="Times New Roman"/>
                <w:u w:val="single"/>
              </w:rPr>
              <w:t xml:space="preserve">Достаточно </w:t>
            </w:r>
          </w:p>
        </w:tc>
        <w:tc>
          <w:tcPr>
            <w:tcW w:w="1418" w:type="dxa"/>
            <w:gridSpan w:val="2"/>
            <w:vAlign w:val="center"/>
          </w:tcPr>
          <w:p w:rsidR="00C944B4" w:rsidRPr="00E44835" w:rsidRDefault="00C944B4" w:rsidP="00C944B4">
            <w:pPr>
              <w:spacing w:after="0" w:line="240" w:lineRule="auto"/>
              <w:jc w:val="center"/>
              <w:rPr>
                <w:rFonts w:ascii="Times New Roman" w:hAnsi="Times New Roman"/>
                <w:u w:val="single"/>
              </w:rPr>
            </w:pPr>
            <w:r w:rsidRPr="00E44835">
              <w:rPr>
                <w:rFonts w:ascii="Times New Roman" w:hAnsi="Times New Roman"/>
                <w:u w:val="single"/>
              </w:rPr>
              <w:t>Мало</w:t>
            </w:r>
          </w:p>
        </w:tc>
        <w:tc>
          <w:tcPr>
            <w:tcW w:w="1417" w:type="dxa"/>
            <w:vAlign w:val="center"/>
          </w:tcPr>
          <w:p w:rsidR="00C944B4" w:rsidRPr="00E44835" w:rsidRDefault="00C944B4" w:rsidP="00C944B4">
            <w:pPr>
              <w:spacing w:after="0" w:line="240" w:lineRule="auto"/>
              <w:jc w:val="center"/>
              <w:rPr>
                <w:rFonts w:ascii="Times New Roman" w:hAnsi="Times New Roman"/>
                <w:u w:val="single"/>
              </w:rPr>
            </w:pPr>
            <w:r w:rsidRPr="00E44835">
              <w:rPr>
                <w:rFonts w:ascii="Times New Roman" w:hAnsi="Times New Roman"/>
                <w:u w:val="single"/>
              </w:rPr>
              <w:t>Нет совсем</w:t>
            </w:r>
          </w:p>
        </w:tc>
      </w:tr>
      <w:tr w:rsidR="00C944B4" w:rsidRPr="001E35DB" w:rsidTr="00C944B4">
        <w:trPr>
          <w:gridAfter w:val="1"/>
          <w:wAfter w:w="55" w:type="dxa"/>
        </w:trPr>
        <w:tc>
          <w:tcPr>
            <w:tcW w:w="3510" w:type="dxa"/>
            <w:gridSpan w:val="2"/>
            <w:vAlign w:val="center"/>
          </w:tcPr>
          <w:p w:rsidR="00C944B4" w:rsidRPr="00E44835" w:rsidRDefault="00C944B4" w:rsidP="00C944B4">
            <w:pPr>
              <w:spacing w:after="0" w:line="240" w:lineRule="auto"/>
              <w:rPr>
                <w:rFonts w:ascii="Times New Roman" w:hAnsi="Times New Roman"/>
                <w:b/>
              </w:rPr>
            </w:pPr>
            <w:r w:rsidRPr="00E44835">
              <w:rPr>
                <w:rFonts w:ascii="Times New Roman" w:hAnsi="Times New Roman"/>
                <w:b/>
              </w:rPr>
              <w:t>насыщенность</w:t>
            </w:r>
          </w:p>
        </w:tc>
        <w:tc>
          <w:tcPr>
            <w:tcW w:w="1843" w:type="dxa"/>
            <w:gridSpan w:val="2"/>
            <w:vAlign w:val="center"/>
          </w:tcPr>
          <w:p w:rsidR="00C944B4" w:rsidRPr="001E35DB" w:rsidRDefault="00E44835" w:rsidP="00C944B4">
            <w:pPr>
              <w:spacing w:after="0" w:line="240" w:lineRule="auto"/>
              <w:jc w:val="center"/>
              <w:rPr>
                <w:rFonts w:ascii="Times New Roman" w:hAnsi="Times New Roman"/>
              </w:rPr>
            </w:pPr>
            <w:r>
              <w:rPr>
                <w:rFonts w:ascii="Times New Roman" w:hAnsi="Times New Roman"/>
              </w:rPr>
              <w:t>6809</w:t>
            </w:r>
          </w:p>
        </w:tc>
        <w:tc>
          <w:tcPr>
            <w:tcW w:w="1611" w:type="dxa"/>
            <w:gridSpan w:val="2"/>
            <w:vAlign w:val="center"/>
          </w:tcPr>
          <w:p w:rsidR="00C944B4" w:rsidRPr="001E35DB" w:rsidRDefault="00E44835" w:rsidP="00C944B4">
            <w:pPr>
              <w:spacing w:after="0" w:line="240" w:lineRule="auto"/>
              <w:jc w:val="center"/>
              <w:rPr>
                <w:rFonts w:ascii="Times New Roman" w:hAnsi="Times New Roman"/>
              </w:rPr>
            </w:pPr>
            <w:r>
              <w:rPr>
                <w:rFonts w:ascii="Times New Roman" w:hAnsi="Times New Roman"/>
              </w:rPr>
              <w:t>858</w:t>
            </w:r>
          </w:p>
        </w:tc>
        <w:tc>
          <w:tcPr>
            <w:tcW w:w="1418" w:type="dxa"/>
            <w:gridSpan w:val="2"/>
            <w:vAlign w:val="center"/>
          </w:tcPr>
          <w:p w:rsidR="00C944B4" w:rsidRPr="001E35DB" w:rsidRDefault="00E44835" w:rsidP="00C944B4">
            <w:pPr>
              <w:spacing w:after="0" w:line="240" w:lineRule="auto"/>
              <w:jc w:val="center"/>
              <w:rPr>
                <w:rFonts w:ascii="Times New Roman" w:hAnsi="Times New Roman"/>
              </w:rPr>
            </w:pPr>
            <w:r>
              <w:rPr>
                <w:rFonts w:ascii="Times New Roman" w:hAnsi="Times New Roman"/>
              </w:rPr>
              <w:t>290</w:t>
            </w:r>
          </w:p>
        </w:tc>
        <w:tc>
          <w:tcPr>
            <w:tcW w:w="1417" w:type="dxa"/>
            <w:vAlign w:val="center"/>
          </w:tcPr>
          <w:p w:rsidR="00C944B4" w:rsidRPr="001E35DB" w:rsidRDefault="00E44835" w:rsidP="00C944B4">
            <w:pPr>
              <w:spacing w:after="0" w:line="240" w:lineRule="auto"/>
              <w:jc w:val="center"/>
              <w:rPr>
                <w:rFonts w:ascii="Times New Roman" w:hAnsi="Times New Roman"/>
              </w:rPr>
            </w:pPr>
            <w:r>
              <w:rPr>
                <w:rFonts w:ascii="Times New Roman" w:hAnsi="Times New Roman"/>
              </w:rPr>
              <w:t>1</w:t>
            </w:r>
            <w:r w:rsidR="00C944B4" w:rsidRPr="001E35DB">
              <w:rPr>
                <w:rFonts w:ascii="Times New Roman" w:hAnsi="Times New Roman"/>
              </w:rPr>
              <w:t>5</w:t>
            </w:r>
          </w:p>
        </w:tc>
      </w:tr>
      <w:tr w:rsidR="00C944B4" w:rsidRPr="001E35DB" w:rsidTr="00C944B4">
        <w:tc>
          <w:tcPr>
            <w:tcW w:w="2485" w:type="dxa"/>
            <w:vAlign w:val="center"/>
          </w:tcPr>
          <w:p w:rsidR="00C944B4" w:rsidRPr="00E44835" w:rsidRDefault="00C944B4" w:rsidP="00C944B4">
            <w:pPr>
              <w:spacing w:after="0" w:line="240" w:lineRule="auto"/>
              <w:jc w:val="center"/>
              <w:rPr>
                <w:rFonts w:ascii="Times New Roman" w:hAnsi="Times New Roman"/>
                <w:b/>
              </w:rPr>
            </w:pPr>
            <w:r w:rsidRPr="00E44835">
              <w:rPr>
                <w:rFonts w:ascii="Times New Roman" w:hAnsi="Times New Roman"/>
                <w:b/>
              </w:rPr>
              <w:t>Рынок услуг в сфере жилищно-коммунального хозяйства</w:t>
            </w:r>
          </w:p>
        </w:tc>
        <w:tc>
          <w:tcPr>
            <w:tcW w:w="1885" w:type="dxa"/>
            <w:gridSpan w:val="2"/>
            <w:vAlign w:val="center"/>
          </w:tcPr>
          <w:p w:rsidR="00C944B4" w:rsidRPr="00E44835" w:rsidRDefault="00C944B4" w:rsidP="00C944B4">
            <w:pPr>
              <w:spacing w:after="0" w:line="240" w:lineRule="auto"/>
              <w:jc w:val="center"/>
              <w:rPr>
                <w:rFonts w:ascii="Times New Roman" w:hAnsi="Times New Roman"/>
                <w:u w:val="single"/>
              </w:rPr>
            </w:pPr>
            <w:r w:rsidRPr="00E44835">
              <w:rPr>
                <w:rFonts w:ascii="Times New Roman" w:hAnsi="Times New Roman"/>
                <w:u w:val="single"/>
              </w:rPr>
              <w:t>Удовлетворен</w:t>
            </w:r>
          </w:p>
        </w:tc>
        <w:tc>
          <w:tcPr>
            <w:tcW w:w="1828" w:type="dxa"/>
            <w:gridSpan w:val="2"/>
            <w:vAlign w:val="center"/>
          </w:tcPr>
          <w:p w:rsidR="00C944B4" w:rsidRPr="00E44835" w:rsidRDefault="00C944B4" w:rsidP="00C944B4">
            <w:pPr>
              <w:spacing w:after="0" w:line="240" w:lineRule="auto"/>
              <w:jc w:val="center"/>
              <w:rPr>
                <w:rFonts w:ascii="Times New Roman" w:hAnsi="Times New Roman"/>
                <w:u w:val="single"/>
              </w:rPr>
            </w:pPr>
            <w:r w:rsidRPr="00E44835">
              <w:rPr>
                <w:rFonts w:ascii="Times New Roman" w:hAnsi="Times New Roman"/>
                <w:u w:val="single"/>
              </w:rPr>
              <w:t xml:space="preserve">Скорее удовлетворен </w:t>
            </w:r>
          </w:p>
        </w:tc>
        <w:tc>
          <w:tcPr>
            <w:tcW w:w="1828" w:type="dxa"/>
            <w:gridSpan w:val="2"/>
            <w:vAlign w:val="center"/>
          </w:tcPr>
          <w:p w:rsidR="00C944B4" w:rsidRPr="00E44835" w:rsidRDefault="00C944B4" w:rsidP="00C944B4">
            <w:pPr>
              <w:spacing w:after="0" w:line="240" w:lineRule="auto"/>
              <w:jc w:val="center"/>
              <w:rPr>
                <w:rFonts w:ascii="Times New Roman" w:hAnsi="Times New Roman"/>
                <w:u w:val="single"/>
              </w:rPr>
            </w:pPr>
            <w:r w:rsidRPr="00E44835">
              <w:rPr>
                <w:rFonts w:ascii="Times New Roman" w:hAnsi="Times New Roman"/>
                <w:u w:val="single"/>
              </w:rPr>
              <w:t>Скорее не удовлетворен</w:t>
            </w:r>
          </w:p>
        </w:tc>
        <w:tc>
          <w:tcPr>
            <w:tcW w:w="1828" w:type="dxa"/>
            <w:gridSpan w:val="3"/>
            <w:vAlign w:val="center"/>
          </w:tcPr>
          <w:p w:rsidR="00C944B4" w:rsidRPr="00E44835" w:rsidRDefault="00C944B4" w:rsidP="00C944B4">
            <w:pPr>
              <w:spacing w:after="0" w:line="240" w:lineRule="auto"/>
              <w:jc w:val="center"/>
              <w:rPr>
                <w:rFonts w:ascii="Times New Roman" w:hAnsi="Times New Roman"/>
                <w:u w:val="single"/>
              </w:rPr>
            </w:pPr>
            <w:r w:rsidRPr="00E44835">
              <w:rPr>
                <w:rFonts w:ascii="Times New Roman" w:hAnsi="Times New Roman"/>
                <w:u w:val="single"/>
              </w:rPr>
              <w:t>Не удовлетворен</w:t>
            </w:r>
          </w:p>
        </w:tc>
      </w:tr>
      <w:tr w:rsidR="00C944B4" w:rsidRPr="001E35DB" w:rsidTr="00C944B4">
        <w:tc>
          <w:tcPr>
            <w:tcW w:w="2485" w:type="dxa"/>
            <w:vAlign w:val="center"/>
          </w:tcPr>
          <w:p w:rsidR="00C944B4" w:rsidRPr="00E44835" w:rsidRDefault="00C944B4" w:rsidP="00C944B4">
            <w:pPr>
              <w:spacing w:after="0" w:line="240" w:lineRule="auto"/>
              <w:rPr>
                <w:rFonts w:ascii="Times New Roman" w:hAnsi="Times New Roman"/>
                <w:b/>
              </w:rPr>
            </w:pPr>
            <w:r w:rsidRPr="00E44835">
              <w:rPr>
                <w:rFonts w:ascii="Times New Roman" w:hAnsi="Times New Roman"/>
                <w:b/>
              </w:rPr>
              <w:t>удовлетворенность</w:t>
            </w:r>
          </w:p>
        </w:tc>
        <w:tc>
          <w:tcPr>
            <w:tcW w:w="1885" w:type="dxa"/>
            <w:gridSpan w:val="2"/>
            <w:vAlign w:val="center"/>
          </w:tcPr>
          <w:p w:rsidR="00C944B4" w:rsidRPr="001E35DB" w:rsidRDefault="00E44835" w:rsidP="00C944B4">
            <w:pPr>
              <w:spacing w:after="0" w:line="240" w:lineRule="auto"/>
              <w:jc w:val="center"/>
              <w:rPr>
                <w:rFonts w:ascii="Times New Roman" w:hAnsi="Times New Roman"/>
              </w:rPr>
            </w:pPr>
            <w:r>
              <w:rPr>
                <w:rFonts w:ascii="Times New Roman" w:hAnsi="Times New Roman"/>
              </w:rPr>
              <w:t>7477</w:t>
            </w:r>
          </w:p>
        </w:tc>
        <w:tc>
          <w:tcPr>
            <w:tcW w:w="1828" w:type="dxa"/>
            <w:gridSpan w:val="2"/>
            <w:vAlign w:val="center"/>
          </w:tcPr>
          <w:p w:rsidR="00C944B4" w:rsidRPr="001E35DB" w:rsidRDefault="00E44835" w:rsidP="00C944B4">
            <w:pPr>
              <w:spacing w:after="0" w:line="240" w:lineRule="auto"/>
              <w:jc w:val="center"/>
              <w:rPr>
                <w:rFonts w:ascii="Times New Roman" w:hAnsi="Times New Roman"/>
              </w:rPr>
            </w:pPr>
            <w:r>
              <w:rPr>
                <w:rFonts w:ascii="Times New Roman" w:hAnsi="Times New Roman"/>
              </w:rPr>
              <w:t>266</w:t>
            </w:r>
          </w:p>
        </w:tc>
        <w:tc>
          <w:tcPr>
            <w:tcW w:w="1828" w:type="dxa"/>
            <w:gridSpan w:val="2"/>
            <w:vAlign w:val="center"/>
          </w:tcPr>
          <w:p w:rsidR="00C944B4" w:rsidRPr="001E35DB" w:rsidRDefault="00E44835" w:rsidP="00C944B4">
            <w:pPr>
              <w:spacing w:after="0" w:line="240" w:lineRule="auto"/>
              <w:jc w:val="center"/>
              <w:rPr>
                <w:rFonts w:ascii="Times New Roman" w:hAnsi="Times New Roman"/>
              </w:rPr>
            </w:pPr>
            <w:r>
              <w:rPr>
                <w:rFonts w:ascii="Times New Roman" w:hAnsi="Times New Roman"/>
              </w:rPr>
              <w:t>147</w:t>
            </w:r>
          </w:p>
        </w:tc>
        <w:tc>
          <w:tcPr>
            <w:tcW w:w="1828" w:type="dxa"/>
            <w:gridSpan w:val="3"/>
            <w:vAlign w:val="center"/>
          </w:tcPr>
          <w:p w:rsidR="00C944B4" w:rsidRPr="001E35DB" w:rsidRDefault="00E44835" w:rsidP="00C944B4">
            <w:pPr>
              <w:spacing w:after="0" w:line="240" w:lineRule="auto"/>
              <w:jc w:val="center"/>
              <w:rPr>
                <w:rFonts w:ascii="Times New Roman" w:hAnsi="Times New Roman"/>
              </w:rPr>
            </w:pPr>
            <w:r>
              <w:rPr>
                <w:rFonts w:ascii="Times New Roman" w:hAnsi="Times New Roman"/>
              </w:rPr>
              <w:t>82</w:t>
            </w:r>
          </w:p>
        </w:tc>
      </w:tr>
    </w:tbl>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Анализ данных о развитии конкуренции на рынке услуг связи показал следующее: </w:t>
      </w:r>
      <w:r w:rsidR="00B8052F">
        <w:rPr>
          <w:rFonts w:ascii="Times New Roman" w:hAnsi="Times New Roman"/>
          <w:sz w:val="28"/>
          <w:szCs w:val="28"/>
        </w:rPr>
        <w:t>85,4</w:t>
      </w:r>
      <w:r w:rsidRPr="001E35DB">
        <w:rPr>
          <w:rFonts w:ascii="Times New Roman" w:hAnsi="Times New Roman"/>
          <w:sz w:val="28"/>
          <w:szCs w:val="28"/>
        </w:rPr>
        <w:t xml:space="preserve">% всех опрошенных считают насыщенным рынок услуг связи и </w:t>
      </w:r>
      <w:r w:rsidR="00B8052F">
        <w:rPr>
          <w:rFonts w:ascii="Times New Roman" w:hAnsi="Times New Roman"/>
          <w:sz w:val="28"/>
          <w:szCs w:val="28"/>
        </w:rPr>
        <w:t>93,8</w:t>
      </w:r>
      <w:r w:rsidRPr="001E35DB">
        <w:rPr>
          <w:rFonts w:ascii="Times New Roman" w:hAnsi="Times New Roman"/>
          <w:sz w:val="28"/>
          <w:szCs w:val="28"/>
        </w:rPr>
        <w:t xml:space="preserve"> % удовлетворены наличием предприятий по услуге связи в муниципальном образовании.</w:t>
      </w:r>
    </w:p>
    <w:tbl>
      <w:tblPr>
        <w:tblW w:w="9747" w:type="dxa"/>
        <w:tblLayout w:type="fixed"/>
        <w:tblLook w:val="04A0" w:firstRow="1" w:lastRow="0" w:firstColumn="1" w:lastColumn="0" w:noHBand="0" w:noVBand="1"/>
      </w:tblPr>
      <w:tblGrid>
        <w:gridCol w:w="2644"/>
        <w:gridCol w:w="1859"/>
        <w:gridCol w:w="1842"/>
        <w:gridCol w:w="1843"/>
        <w:gridCol w:w="1559"/>
      </w:tblGrid>
      <w:tr w:rsidR="00C944B4" w:rsidRPr="001E35DB" w:rsidTr="00C944B4">
        <w:tc>
          <w:tcPr>
            <w:tcW w:w="2644" w:type="dxa"/>
            <w:vAlign w:val="center"/>
          </w:tcPr>
          <w:p w:rsidR="00C944B4" w:rsidRPr="005562F7" w:rsidRDefault="00C944B4" w:rsidP="00C944B4">
            <w:pPr>
              <w:spacing w:after="0" w:line="240" w:lineRule="auto"/>
              <w:rPr>
                <w:rFonts w:ascii="Times New Roman" w:hAnsi="Times New Roman"/>
                <w:b/>
              </w:rPr>
            </w:pPr>
            <w:r w:rsidRPr="005562F7">
              <w:rPr>
                <w:rFonts w:ascii="Times New Roman" w:hAnsi="Times New Roman"/>
                <w:b/>
              </w:rPr>
              <w:t>Рынок услуг связи</w:t>
            </w:r>
          </w:p>
        </w:tc>
        <w:tc>
          <w:tcPr>
            <w:tcW w:w="1859" w:type="dxa"/>
            <w:vAlign w:val="center"/>
          </w:tcPr>
          <w:p w:rsidR="00C944B4" w:rsidRPr="005562F7" w:rsidRDefault="00C944B4" w:rsidP="00C944B4">
            <w:pPr>
              <w:spacing w:after="0" w:line="240" w:lineRule="auto"/>
              <w:rPr>
                <w:rFonts w:ascii="Times New Roman" w:hAnsi="Times New Roman"/>
                <w:u w:val="single"/>
              </w:rPr>
            </w:pPr>
            <w:r w:rsidRPr="005562F7">
              <w:rPr>
                <w:rFonts w:ascii="Times New Roman" w:hAnsi="Times New Roman"/>
                <w:u w:val="single"/>
              </w:rPr>
              <w:t>Много</w:t>
            </w:r>
          </w:p>
        </w:tc>
        <w:tc>
          <w:tcPr>
            <w:tcW w:w="1842" w:type="dxa"/>
            <w:vAlign w:val="center"/>
          </w:tcPr>
          <w:p w:rsidR="00C944B4" w:rsidRPr="005562F7" w:rsidRDefault="00C944B4" w:rsidP="00C944B4">
            <w:pPr>
              <w:spacing w:after="0" w:line="240" w:lineRule="auto"/>
              <w:rPr>
                <w:rFonts w:ascii="Times New Roman" w:hAnsi="Times New Roman"/>
                <w:u w:val="single"/>
              </w:rPr>
            </w:pPr>
            <w:r w:rsidRPr="005562F7">
              <w:rPr>
                <w:rFonts w:ascii="Times New Roman" w:hAnsi="Times New Roman"/>
                <w:u w:val="single"/>
              </w:rPr>
              <w:t xml:space="preserve">Достаточно </w:t>
            </w:r>
          </w:p>
        </w:tc>
        <w:tc>
          <w:tcPr>
            <w:tcW w:w="1843" w:type="dxa"/>
            <w:vAlign w:val="center"/>
          </w:tcPr>
          <w:p w:rsidR="00C944B4" w:rsidRPr="005562F7" w:rsidRDefault="00C944B4" w:rsidP="00C944B4">
            <w:pPr>
              <w:spacing w:after="0" w:line="240" w:lineRule="auto"/>
              <w:rPr>
                <w:rFonts w:ascii="Times New Roman" w:hAnsi="Times New Roman"/>
                <w:u w:val="single"/>
              </w:rPr>
            </w:pPr>
            <w:r w:rsidRPr="005562F7">
              <w:rPr>
                <w:rFonts w:ascii="Times New Roman" w:hAnsi="Times New Roman"/>
                <w:u w:val="single"/>
              </w:rPr>
              <w:t>Мало</w:t>
            </w:r>
          </w:p>
        </w:tc>
        <w:tc>
          <w:tcPr>
            <w:tcW w:w="1559" w:type="dxa"/>
            <w:vAlign w:val="center"/>
          </w:tcPr>
          <w:p w:rsidR="00C944B4" w:rsidRPr="005562F7" w:rsidRDefault="00C944B4" w:rsidP="00C944B4">
            <w:pPr>
              <w:spacing w:after="0" w:line="240" w:lineRule="auto"/>
              <w:rPr>
                <w:rFonts w:ascii="Times New Roman" w:hAnsi="Times New Roman"/>
                <w:u w:val="single"/>
              </w:rPr>
            </w:pPr>
            <w:r w:rsidRPr="005562F7">
              <w:rPr>
                <w:rFonts w:ascii="Times New Roman" w:hAnsi="Times New Roman"/>
                <w:u w:val="single"/>
              </w:rPr>
              <w:t>Нет совсем</w:t>
            </w:r>
          </w:p>
        </w:tc>
      </w:tr>
      <w:tr w:rsidR="00C944B4" w:rsidRPr="001E35DB" w:rsidTr="00C944B4">
        <w:tc>
          <w:tcPr>
            <w:tcW w:w="2644" w:type="dxa"/>
            <w:vAlign w:val="center"/>
          </w:tcPr>
          <w:p w:rsidR="00C944B4" w:rsidRPr="005562F7" w:rsidRDefault="00C944B4" w:rsidP="00C944B4">
            <w:pPr>
              <w:spacing w:after="0" w:line="240" w:lineRule="auto"/>
              <w:rPr>
                <w:rFonts w:ascii="Times New Roman" w:hAnsi="Times New Roman"/>
                <w:b/>
              </w:rPr>
            </w:pPr>
          </w:p>
          <w:p w:rsidR="00C944B4" w:rsidRPr="005562F7" w:rsidRDefault="00C944B4" w:rsidP="00C944B4">
            <w:pPr>
              <w:spacing w:after="0" w:line="240" w:lineRule="auto"/>
              <w:rPr>
                <w:rFonts w:ascii="Times New Roman" w:hAnsi="Times New Roman"/>
                <w:b/>
              </w:rPr>
            </w:pPr>
            <w:r w:rsidRPr="005562F7">
              <w:rPr>
                <w:rFonts w:ascii="Times New Roman" w:hAnsi="Times New Roman"/>
                <w:b/>
              </w:rPr>
              <w:t>насыщенность</w:t>
            </w:r>
          </w:p>
          <w:p w:rsidR="00C944B4" w:rsidRPr="005562F7" w:rsidRDefault="00C944B4" w:rsidP="00C944B4">
            <w:pPr>
              <w:spacing w:after="0" w:line="240" w:lineRule="auto"/>
              <w:rPr>
                <w:rFonts w:ascii="Times New Roman" w:hAnsi="Times New Roman"/>
                <w:b/>
              </w:rPr>
            </w:pPr>
          </w:p>
        </w:tc>
        <w:tc>
          <w:tcPr>
            <w:tcW w:w="1859" w:type="dxa"/>
            <w:vAlign w:val="center"/>
          </w:tcPr>
          <w:p w:rsidR="00C944B4" w:rsidRPr="001E35DB" w:rsidRDefault="005562F7" w:rsidP="00C944B4">
            <w:pPr>
              <w:spacing w:after="0" w:line="240" w:lineRule="auto"/>
              <w:rPr>
                <w:rFonts w:ascii="Times New Roman" w:hAnsi="Times New Roman"/>
              </w:rPr>
            </w:pPr>
            <w:r>
              <w:rPr>
                <w:rFonts w:ascii="Times New Roman" w:hAnsi="Times New Roman"/>
              </w:rPr>
              <w:t>6809</w:t>
            </w:r>
          </w:p>
        </w:tc>
        <w:tc>
          <w:tcPr>
            <w:tcW w:w="1842" w:type="dxa"/>
            <w:vAlign w:val="center"/>
          </w:tcPr>
          <w:p w:rsidR="00C944B4" w:rsidRPr="001E35DB" w:rsidRDefault="005562F7" w:rsidP="00C944B4">
            <w:pPr>
              <w:spacing w:after="0" w:line="240" w:lineRule="auto"/>
              <w:rPr>
                <w:rFonts w:ascii="Times New Roman" w:hAnsi="Times New Roman"/>
              </w:rPr>
            </w:pPr>
            <w:r>
              <w:rPr>
                <w:rFonts w:ascii="Times New Roman" w:hAnsi="Times New Roman"/>
              </w:rPr>
              <w:t>858</w:t>
            </w:r>
          </w:p>
        </w:tc>
        <w:tc>
          <w:tcPr>
            <w:tcW w:w="1843" w:type="dxa"/>
            <w:vAlign w:val="center"/>
          </w:tcPr>
          <w:p w:rsidR="00C944B4" w:rsidRPr="001E35DB" w:rsidRDefault="005562F7" w:rsidP="00C944B4">
            <w:pPr>
              <w:spacing w:after="0" w:line="240" w:lineRule="auto"/>
              <w:rPr>
                <w:rFonts w:ascii="Times New Roman" w:hAnsi="Times New Roman"/>
              </w:rPr>
            </w:pPr>
            <w:r>
              <w:rPr>
                <w:rFonts w:ascii="Times New Roman" w:hAnsi="Times New Roman"/>
              </w:rPr>
              <w:t>290</w:t>
            </w:r>
          </w:p>
        </w:tc>
        <w:tc>
          <w:tcPr>
            <w:tcW w:w="1559" w:type="dxa"/>
            <w:vAlign w:val="center"/>
          </w:tcPr>
          <w:p w:rsidR="00C944B4" w:rsidRPr="001E35DB" w:rsidRDefault="005562F7" w:rsidP="00C944B4">
            <w:pPr>
              <w:spacing w:after="0" w:line="240" w:lineRule="auto"/>
              <w:rPr>
                <w:rFonts w:ascii="Times New Roman" w:hAnsi="Times New Roman"/>
              </w:rPr>
            </w:pPr>
            <w:r>
              <w:rPr>
                <w:rFonts w:ascii="Times New Roman" w:hAnsi="Times New Roman"/>
              </w:rPr>
              <w:t>15</w:t>
            </w:r>
          </w:p>
        </w:tc>
      </w:tr>
    </w:tbl>
    <w:p w:rsidR="00C944B4" w:rsidRPr="001E35DB" w:rsidRDefault="00C944B4" w:rsidP="00C944B4">
      <w:pPr>
        <w:spacing w:after="0" w:line="240" w:lineRule="auto"/>
        <w:rPr>
          <w:rFonts w:ascii="Times New Roman" w:eastAsia="Arial Unicode MS" w:hAnsi="Times New Roman"/>
          <w:sz w:val="28"/>
          <w:szCs w:val="28"/>
        </w:rPr>
      </w:pPr>
    </w:p>
    <w:tbl>
      <w:tblPr>
        <w:tblW w:w="9889" w:type="dxa"/>
        <w:tblLayout w:type="fixed"/>
        <w:tblLook w:val="04A0" w:firstRow="1" w:lastRow="0" w:firstColumn="1" w:lastColumn="0" w:noHBand="0" w:noVBand="1"/>
      </w:tblPr>
      <w:tblGrid>
        <w:gridCol w:w="2660"/>
        <w:gridCol w:w="1837"/>
        <w:gridCol w:w="1844"/>
        <w:gridCol w:w="1844"/>
        <w:gridCol w:w="1704"/>
      </w:tblGrid>
      <w:tr w:rsidR="00C944B4" w:rsidRPr="001E35DB" w:rsidTr="00C944B4">
        <w:tc>
          <w:tcPr>
            <w:tcW w:w="2660" w:type="dxa"/>
            <w:vAlign w:val="center"/>
          </w:tcPr>
          <w:p w:rsidR="00C944B4" w:rsidRPr="005562F7" w:rsidRDefault="00C944B4" w:rsidP="00C944B4">
            <w:pPr>
              <w:spacing w:after="0" w:line="240" w:lineRule="auto"/>
              <w:rPr>
                <w:rFonts w:ascii="Times New Roman" w:hAnsi="Times New Roman"/>
                <w:b/>
                <w:sz w:val="24"/>
                <w:szCs w:val="24"/>
              </w:rPr>
            </w:pPr>
            <w:r w:rsidRPr="005562F7">
              <w:rPr>
                <w:rFonts w:ascii="Times New Roman" w:hAnsi="Times New Roman"/>
                <w:b/>
                <w:sz w:val="24"/>
                <w:szCs w:val="24"/>
              </w:rPr>
              <w:t>Рынок услуг связи</w:t>
            </w:r>
          </w:p>
        </w:tc>
        <w:tc>
          <w:tcPr>
            <w:tcW w:w="1837" w:type="dxa"/>
            <w:vAlign w:val="center"/>
          </w:tcPr>
          <w:p w:rsidR="00C944B4" w:rsidRPr="005562F7" w:rsidRDefault="00C944B4" w:rsidP="00C944B4">
            <w:pPr>
              <w:spacing w:after="0" w:line="240" w:lineRule="auto"/>
              <w:rPr>
                <w:rFonts w:ascii="Times New Roman" w:hAnsi="Times New Roman"/>
                <w:sz w:val="24"/>
                <w:szCs w:val="24"/>
                <w:u w:val="single"/>
              </w:rPr>
            </w:pPr>
            <w:r w:rsidRPr="005562F7">
              <w:rPr>
                <w:rFonts w:ascii="Times New Roman" w:hAnsi="Times New Roman"/>
                <w:sz w:val="24"/>
                <w:szCs w:val="24"/>
                <w:u w:val="single"/>
              </w:rPr>
              <w:t>Удовлетворен</w:t>
            </w:r>
          </w:p>
        </w:tc>
        <w:tc>
          <w:tcPr>
            <w:tcW w:w="1844" w:type="dxa"/>
            <w:vAlign w:val="center"/>
          </w:tcPr>
          <w:p w:rsidR="00C944B4" w:rsidRPr="005562F7" w:rsidRDefault="00C944B4" w:rsidP="00C944B4">
            <w:pPr>
              <w:spacing w:after="0" w:line="240" w:lineRule="auto"/>
              <w:rPr>
                <w:rFonts w:ascii="Times New Roman" w:hAnsi="Times New Roman"/>
                <w:sz w:val="24"/>
                <w:szCs w:val="24"/>
                <w:u w:val="single"/>
              </w:rPr>
            </w:pPr>
            <w:r w:rsidRPr="005562F7">
              <w:rPr>
                <w:rFonts w:ascii="Times New Roman" w:hAnsi="Times New Roman"/>
                <w:sz w:val="24"/>
                <w:szCs w:val="24"/>
                <w:u w:val="single"/>
              </w:rPr>
              <w:t>Скорее удовлетворен</w:t>
            </w:r>
          </w:p>
        </w:tc>
        <w:tc>
          <w:tcPr>
            <w:tcW w:w="1844" w:type="dxa"/>
            <w:vAlign w:val="center"/>
          </w:tcPr>
          <w:p w:rsidR="00C944B4" w:rsidRPr="005562F7" w:rsidRDefault="00C944B4" w:rsidP="00C944B4">
            <w:pPr>
              <w:spacing w:after="0" w:line="240" w:lineRule="auto"/>
              <w:rPr>
                <w:rFonts w:ascii="Times New Roman" w:hAnsi="Times New Roman"/>
                <w:sz w:val="24"/>
                <w:szCs w:val="24"/>
                <w:u w:val="single"/>
              </w:rPr>
            </w:pPr>
            <w:r w:rsidRPr="005562F7">
              <w:rPr>
                <w:rFonts w:ascii="Times New Roman" w:hAnsi="Times New Roman"/>
                <w:sz w:val="24"/>
                <w:szCs w:val="24"/>
                <w:u w:val="single"/>
              </w:rPr>
              <w:t>Скорее не удовлетворен</w:t>
            </w:r>
          </w:p>
        </w:tc>
        <w:tc>
          <w:tcPr>
            <w:tcW w:w="1704" w:type="dxa"/>
            <w:vAlign w:val="center"/>
          </w:tcPr>
          <w:p w:rsidR="00C944B4" w:rsidRPr="005562F7" w:rsidRDefault="00C944B4" w:rsidP="00C944B4">
            <w:pPr>
              <w:spacing w:after="0" w:line="240" w:lineRule="auto"/>
              <w:rPr>
                <w:rFonts w:ascii="Times New Roman" w:hAnsi="Times New Roman"/>
                <w:sz w:val="24"/>
                <w:szCs w:val="24"/>
                <w:u w:val="single"/>
              </w:rPr>
            </w:pPr>
            <w:r w:rsidRPr="005562F7">
              <w:rPr>
                <w:rFonts w:ascii="Times New Roman" w:hAnsi="Times New Roman"/>
                <w:sz w:val="24"/>
                <w:szCs w:val="24"/>
                <w:u w:val="single"/>
              </w:rPr>
              <w:t>Не удовлетворен</w:t>
            </w:r>
          </w:p>
        </w:tc>
      </w:tr>
      <w:tr w:rsidR="00C944B4" w:rsidRPr="001E35DB" w:rsidTr="00C944B4">
        <w:tc>
          <w:tcPr>
            <w:tcW w:w="2660" w:type="dxa"/>
            <w:vAlign w:val="center"/>
          </w:tcPr>
          <w:p w:rsidR="00C944B4" w:rsidRPr="005562F7" w:rsidRDefault="00C944B4" w:rsidP="00C944B4">
            <w:pPr>
              <w:spacing w:after="0" w:line="240" w:lineRule="auto"/>
              <w:rPr>
                <w:rFonts w:ascii="Times New Roman" w:hAnsi="Times New Roman"/>
                <w:b/>
                <w:sz w:val="24"/>
                <w:szCs w:val="24"/>
              </w:rPr>
            </w:pPr>
          </w:p>
          <w:p w:rsidR="00C944B4" w:rsidRPr="005562F7" w:rsidRDefault="00C944B4" w:rsidP="00C944B4">
            <w:pPr>
              <w:spacing w:after="0" w:line="240" w:lineRule="auto"/>
              <w:rPr>
                <w:rFonts w:ascii="Times New Roman" w:hAnsi="Times New Roman"/>
                <w:b/>
                <w:sz w:val="24"/>
                <w:szCs w:val="24"/>
              </w:rPr>
            </w:pPr>
            <w:r w:rsidRPr="005562F7">
              <w:rPr>
                <w:rFonts w:ascii="Times New Roman" w:hAnsi="Times New Roman"/>
                <w:b/>
                <w:sz w:val="24"/>
                <w:szCs w:val="24"/>
              </w:rPr>
              <w:t>удовлетворенность</w:t>
            </w:r>
          </w:p>
          <w:p w:rsidR="00C944B4" w:rsidRPr="005562F7" w:rsidRDefault="00C944B4" w:rsidP="00C944B4">
            <w:pPr>
              <w:spacing w:after="0" w:line="240" w:lineRule="auto"/>
              <w:rPr>
                <w:rFonts w:ascii="Times New Roman" w:hAnsi="Times New Roman"/>
                <w:b/>
                <w:sz w:val="24"/>
                <w:szCs w:val="24"/>
              </w:rPr>
            </w:pPr>
          </w:p>
        </w:tc>
        <w:tc>
          <w:tcPr>
            <w:tcW w:w="1837" w:type="dxa"/>
            <w:vAlign w:val="center"/>
          </w:tcPr>
          <w:p w:rsidR="00C944B4" w:rsidRPr="001E35DB" w:rsidRDefault="005562F7" w:rsidP="00C944B4">
            <w:pPr>
              <w:spacing w:after="0" w:line="240" w:lineRule="auto"/>
              <w:rPr>
                <w:rFonts w:ascii="Times New Roman" w:hAnsi="Times New Roman"/>
                <w:sz w:val="24"/>
                <w:szCs w:val="24"/>
              </w:rPr>
            </w:pPr>
            <w:r>
              <w:rPr>
                <w:rFonts w:ascii="Times New Roman" w:hAnsi="Times New Roman"/>
                <w:sz w:val="24"/>
                <w:szCs w:val="24"/>
              </w:rPr>
              <w:t>7477</w:t>
            </w:r>
          </w:p>
        </w:tc>
        <w:tc>
          <w:tcPr>
            <w:tcW w:w="1844" w:type="dxa"/>
            <w:vAlign w:val="center"/>
          </w:tcPr>
          <w:p w:rsidR="00C944B4" w:rsidRPr="001E35DB" w:rsidRDefault="005562F7" w:rsidP="00C944B4">
            <w:pPr>
              <w:spacing w:after="0" w:line="240" w:lineRule="auto"/>
              <w:rPr>
                <w:rFonts w:ascii="Times New Roman" w:hAnsi="Times New Roman"/>
                <w:sz w:val="24"/>
                <w:szCs w:val="24"/>
              </w:rPr>
            </w:pPr>
            <w:r>
              <w:rPr>
                <w:rFonts w:ascii="Times New Roman" w:hAnsi="Times New Roman"/>
                <w:sz w:val="24"/>
                <w:szCs w:val="24"/>
              </w:rPr>
              <w:t>266</w:t>
            </w:r>
          </w:p>
        </w:tc>
        <w:tc>
          <w:tcPr>
            <w:tcW w:w="1844" w:type="dxa"/>
            <w:vAlign w:val="center"/>
          </w:tcPr>
          <w:p w:rsidR="00C944B4" w:rsidRPr="001E35DB" w:rsidRDefault="005562F7" w:rsidP="00C944B4">
            <w:pPr>
              <w:spacing w:after="0" w:line="240" w:lineRule="auto"/>
              <w:rPr>
                <w:rFonts w:ascii="Times New Roman" w:hAnsi="Times New Roman"/>
                <w:sz w:val="24"/>
                <w:szCs w:val="24"/>
              </w:rPr>
            </w:pPr>
            <w:r>
              <w:rPr>
                <w:rFonts w:ascii="Times New Roman" w:hAnsi="Times New Roman"/>
                <w:sz w:val="24"/>
                <w:szCs w:val="24"/>
              </w:rPr>
              <w:t>147</w:t>
            </w:r>
          </w:p>
        </w:tc>
        <w:tc>
          <w:tcPr>
            <w:tcW w:w="1704" w:type="dxa"/>
            <w:vAlign w:val="center"/>
          </w:tcPr>
          <w:p w:rsidR="00C944B4" w:rsidRPr="001E35DB" w:rsidRDefault="005562F7" w:rsidP="00C944B4">
            <w:pPr>
              <w:spacing w:after="0" w:line="240" w:lineRule="auto"/>
              <w:rPr>
                <w:rFonts w:ascii="Times New Roman" w:hAnsi="Times New Roman"/>
                <w:sz w:val="24"/>
                <w:szCs w:val="24"/>
              </w:rPr>
            </w:pPr>
            <w:r>
              <w:rPr>
                <w:rFonts w:ascii="Times New Roman" w:hAnsi="Times New Roman"/>
                <w:sz w:val="24"/>
                <w:szCs w:val="24"/>
              </w:rPr>
              <w:t>82</w:t>
            </w:r>
          </w:p>
        </w:tc>
      </w:tr>
    </w:tbl>
    <w:p w:rsidR="00C944B4" w:rsidRPr="001E35DB" w:rsidRDefault="00C944B4" w:rsidP="00B8052F">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При оценке качества услуг субъектов естественных монополий потребителями, услуги по водоснабжению, водоотведению признаны удовлетворительными </w:t>
      </w:r>
      <w:r w:rsidR="00B8052F">
        <w:rPr>
          <w:rFonts w:ascii="Times New Roman" w:hAnsi="Times New Roman"/>
          <w:sz w:val="28"/>
          <w:szCs w:val="28"/>
        </w:rPr>
        <w:t>93,7</w:t>
      </w:r>
      <w:r w:rsidRPr="001E35DB">
        <w:rPr>
          <w:rFonts w:ascii="Times New Roman" w:hAnsi="Times New Roman"/>
          <w:sz w:val="28"/>
          <w:szCs w:val="28"/>
        </w:rPr>
        <w:t xml:space="preserve"> % опрошенных, по водоочистке – </w:t>
      </w:r>
      <w:r w:rsidR="00B8052F">
        <w:rPr>
          <w:rFonts w:ascii="Times New Roman" w:hAnsi="Times New Roman"/>
          <w:sz w:val="28"/>
          <w:szCs w:val="28"/>
        </w:rPr>
        <w:t>93,7</w:t>
      </w:r>
      <w:r w:rsidRPr="001E35DB">
        <w:rPr>
          <w:rFonts w:ascii="Times New Roman" w:hAnsi="Times New Roman"/>
          <w:sz w:val="28"/>
          <w:szCs w:val="28"/>
        </w:rPr>
        <w:t xml:space="preserve"> %, по газоснабжению – </w:t>
      </w:r>
      <w:r w:rsidR="00B8052F">
        <w:rPr>
          <w:rFonts w:ascii="Times New Roman" w:hAnsi="Times New Roman"/>
          <w:sz w:val="28"/>
          <w:szCs w:val="28"/>
        </w:rPr>
        <w:t>93,7</w:t>
      </w:r>
      <w:r w:rsidRPr="001E35DB">
        <w:rPr>
          <w:rFonts w:ascii="Times New Roman" w:hAnsi="Times New Roman"/>
          <w:sz w:val="28"/>
          <w:szCs w:val="28"/>
        </w:rPr>
        <w:t xml:space="preserve">%, по электроснабжению – </w:t>
      </w:r>
      <w:r w:rsidR="00B8052F">
        <w:rPr>
          <w:rFonts w:ascii="Times New Roman" w:hAnsi="Times New Roman"/>
          <w:sz w:val="28"/>
          <w:szCs w:val="28"/>
        </w:rPr>
        <w:t>93,7</w:t>
      </w:r>
      <w:r w:rsidRPr="001E35DB">
        <w:rPr>
          <w:rFonts w:ascii="Times New Roman" w:hAnsi="Times New Roman"/>
          <w:sz w:val="28"/>
          <w:szCs w:val="28"/>
        </w:rPr>
        <w:t xml:space="preserve"> %, по теплоснабжению – </w:t>
      </w:r>
      <w:r w:rsidR="00B8052F">
        <w:rPr>
          <w:rFonts w:ascii="Times New Roman" w:hAnsi="Times New Roman"/>
          <w:sz w:val="28"/>
          <w:szCs w:val="28"/>
        </w:rPr>
        <w:t>93,7</w:t>
      </w:r>
      <w:r w:rsidRPr="001E35DB">
        <w:rPr>
          <w:rFonts w:ascii="Times New Roman" w:hAnsi="Times New Roman"/>
          <w:sz w:val="28"/>
          <w:szCs w:val="28"/>
        </w:rPr>
        <w:t xml:space="preserve"> %, услуги связи – </w:t>
      </w:r>
      <w:r w:rsidR="00B8052F">
        <w:rPr>
          <w:rFonts w:ascii="Times New Roman" w:hAnsi="Times New Roman"/>
          <w:sz w:val="28"/>
          <w:szCs w:val="28"/>
        </w:rPr>
        <w:t>93,7</w:t>
      </w:r>
      <w:r w:rsidRPr="001E35DB">
        <w:rPr>
          <w:rFonts w:ascii="Times New Roman" w:hAnsi="Times New Roman"/>
          <w:sz w:val="28"/>
          <w:szCs w:val="28"/>
        </w:rPr>
        <w:t xml:space="preserve"> %. </w:t>
      </w:r>
    </w:p>
    <w:tbl>
      <w:tblPr>
        <w:tblW w:w="9747" w:type="dxa"/>
        <w:tblLook w:val="04A0" w:firstRow="1" w:lastRow="0" w:firstColumn="1" w:lastColumn="0" w:noHBand="0" w:noVBand="1"/>
      </w:tblPr>
      <w:tblGrid>
        <w:gridCol w:w="2940"/>
        <w:gridCol w:w="1841"/>
        <w:gridCol w:w="1699"/>
        <w:gridCol w:w="1482"/>
        <w:gridCol w:w="1785"/>
      </w:tblGrid>
      <w:tr w:rsidR="00C944B4" w:rsidRPr="001E35DB" w:rsidTr="00C944B4">
        <w:tc>
          <w:tcPr>
            <w:tcW w:w="2943" w:type="dxa"/>
            <w:vAlign w:val="center"/>
          </w:tcPr>
          <w:p w:rsidR="00C944B4" w:rsidRPr="00B8052F" w:rsidRDefault="00C944B4" w:rsidP="00C944B4">
            <w:pPr>
              <w:spacing w:after="0" w:line="240" w:lineRule="auto"/>
              <w:jc w:val="center"/>
              <w:rPr>
                <w:rFonts w:ascii="Times New Roman" w:eastAsia="Times New Roman" w:hAnsi="Times New Roman"/>
                <w:b/>
                <w:sz w:val="24"/>
                <w:szCs w:val="24"/>
                <w:u w:val="single"/>
                <w:lang w:eastAsia="ru-RU"/>
              </w:rPr>
            </w:pPr>
            <w:r w:rsidRPr="00B8052F">
              <w:rPr>
                <w:rFonts w:ascii="Times New Roman" w:eastAsia="Times New Roman" w:hAnsi="Times New Roman"/>
                <w:b/>
                <w:sz w:val="24"/>
                <w:szCs w:val="24"/>
                <w:u w:val="single"/>
                <w:lang w:eastAsia="ru-RU"/>
              </w:rPr>
              <w:t>Монополии</w:t>
            </w:r>
          </w:p>
        </w:tc>
        <w:tc>
          <w:tcPr>
            <w:tcW w:w="1843" w:type="dxa"/>
            <w:vAlign w:val="center"/>
          </w:tcPr>
          <w:p w:rsidR="00C944B4" w:rsidRPr="00B8052F" w:rsidRDefault="00C944B4" w:rsidP="00C944B4">
            <w:pPr>
              <w:spacing w:after="0" w:line="240" w:lineRule="auto"/>
              <w:jc w:val="center"/>
              <w:rPr>
                <w:rFonts w:ascii="Times New Roman" w:eastAsia="Times New Roman" w:hAnsi="Times New Roman"/>
                <w:b/>
                <w:sz w:val="24"/>
                <w:szCs w:val="24"/>
                <w:u w:val="single"/>
                <w:lang w:eastAsia="ru-RU"/>
              </w:rPr>
            </w:pPr>
            <w:proofErr w:type="spellStart"/>
            <w:r w:rsidRPr="00B8052F">
              <w:rPr>
                <w:rFonts w:ascii="Times New Roman" w:eastAsia="Times New Roman" w:hAnsi="Times New Roman"/>
                <w:b/>
                <w:sz w:val="24"/>
                <w:szCs w:val="24"/>
                <w:u w:val="single"/>
                <w:lang w:eastAsia="ru-RU"/>
              </w:rPr>
              <w:t>Удовлетво-рительно</w:t>
            </w:r>
            <w:proofErr w:type="spellEnd"/>
          </w:p>
        </w:tc>
        <w:tc>
          <w:tcPr>
            <w:tcW w:w="1701" w:type="dxa"/>
            <w:vAlign w:val="center"/>
          </w:tcPr>
          <w:p w:rsidR="00C944B4" w:rsidRPr="00B8052F" w:rsidRDefault="00C944B4" w:rsidP="00C944B4">
            <w:pPr>
              <w:spacing w:after="0" w:line="240" w:lineRule="auto"/>
              <w:jc w:val="center"/>
              <w:rPr>
                <w:rFonts w:ascii="Times New Roman" w:eastAsia="Times New Roman" w:hAnsi="Times New Roman"/>
                <w:b/>
                <w:sz w:val="24"/>
                <w:szCs w:val="24"/>
                <w:u w:val="single"/>
                <w:lang w:eastAsia="ru-RU"/>
              </w:rPr>
            </w:pPr>
            <w:r w:rsidRPr="00B8052F">
              <w:rPr>
                <w:rFonts w:ascii="Times New Roman" w:eastAsia="Times New Roman" w:hAnsi="Times New Roman"/>
                <w:b/>
                <w:sz w:val="24"/>
                <w:szCs w:val="24"/>
                <w:u w:val="single"/>
                <w:lang w:eastAsia="ru-RU"/>
              </w:rPr>
              <w:t xml:space="preserve">Скорее </w:t>
            </w:r>
            <w:proofErr w:type="spellStart"/>
            <w:r w:rsidRPr="00B8052F">
              <w:rPr>
                <w:rFonts w:ascii="Times New Roman" w:eastAsia="Times New Roman" w:hAnsi="Times New Roman"/>
                <w:b/>
                <w:sz w:val="24"/>
                <w:szCs w:val="24"/>
                <w:u w:val="single"/>
                <w:lang w:eastAsia="ru-RU"/>
              </w:rPr>
              <w:t>удовлетво-рительно</w:t>
            </w:r>
            <w:proofErr w:type="spellEnd"/>
          </w:p>
        </w:tc>
        <w:tc>
          <w:tcPr>
            <w:tcW w:w="1473" w:type="dxa"/>
            <w:vAlign w:val="center"/>
          </w:tcPr>
          <w:p w:rsidR="00C944B4" w:rsidRPr="00B8052F" w:rsidRDefault="00C944B4" w:rsidP="00C944B4">
            <w:pPr>
              <w:spacing w:after="0" w:line="240" w:lineRule="auto"/>
              <w:jc w:val="center"/>
              <w:rPr>
                <w:rFonts w:ascii="Times New Roman" w:eastAsia="Times New Roman" w:hAnsi="Times New Roman"/>
                <w:b/>
                <w:sz w:val="24"/>
                <w:szCs w:val="24"/>
                <w:u w:val="single"/>
                <w:lang w:eastAsia="ru-RU"/>
              </w:rPr>
            </w:pPr>
            <w:r w:rsidRPr="00B8052F">
              <w:rPr>
                <w:rFonts w:ascii="Times New Roman" w:eastAsia="Times New Roman" w:hAnsi="Times New Roman"/>
                <w:b/>
                <w:sz w:val="24"/>
                <w:szCs w:val="24"/>
                <w:u w:val="single"/>
                <w:lang w:eastAsia="ru-RU"/>
              </w:rPr>
              <w:t xml:space="preserve">Скорее </w:t>
            </w:r>
            <w:proofErr w:type="spellStart"/>
            <w:r w:rsidRPr="00B8052F">
              <w:rPr>
                <w:rFonts w:ascii="Times New Roman" w:eastAsia="Times New Roman" w:hAnsi="Times New Roman"/>
                <w:b/>
                <w:sz w:val="24"/>
                <w:szCs w:val="24"/>
                <w:u w:val="single"/>
                <w:lang w:eastAsia="ru-RU"/>
              </w:rPr>
              <w:t>неудовлет-ворительно</w:t>
            </w:r>
            <w:proofErr w:type="spellEnd"/>
          </w:p>
        </w:tc>
        <w:tc>
          <w:tcPr>
            <w:tcW w:w="1787" w:type="dxa"/>
            <w:vAlign w:val="center"/>
          </w:tcPr>
          <w:p w:rsidR="00C944B4" w:rsidRPr="00B8052F" w:rsidRDefault="00C944B4" w:rsidP="00C944B4">
            <w:pPr>
              <w:spacing w:after="0" w:line="240" w:lineRule="auto"/>
              <w:jc w:val="center"/>
              <w:rPr>
                <w:rFonts w:ascii="Times New Roman" w:eastAsia="Times New Roman" w:hAnsi="Times New Roman"/>
                <w:b/>
                <w:sz w:val="24"/>
                <w:szCs w:val="24"/>
                <w:u w:val="single"/>
                <w:lang w:eastAsia="ru-RU"/>
              </w:rPr>
            </w:pPr>
            <w:proofErr w:type="spellStart"/>
            <w:r w:rsidRPr="00B8052F">
              <w:rPr>
                <w:rFonts w:ascii="Times New Roman" w:eastAsia="Times New Roman" w:hAnsi="Times New Roman"/>
                <w:b/>
                <w:sz w:val="24"/>
                <w:szCs w:val="24"/>
                <w:u w:val="single"/>
                <w:lang w:eastAsia="ru-RU"/>
              </w:rPr>
              <w:t>Неудовлет-ворительно</w:t>
            </w:r>
            <w:proofErr w:type="spellEnd"/>
          </w:p>
        </w:tc>
      </w:tr>
      <w:tr w:rsidR="00C944B4" w:rsidRPr="001E35DB" w:rsidTr="00C944B4">
        <w:tc>
          <w:tcPr>
            <w:tcW w:w="2943" w:type="dxa"/>
            <w:vAlign w:val="center"/>
          </w:tcPr>
          <w:p w:rsidR="00C944B4" w:rsidRPr="00B8052F" w:rsidRDefault="00C944B4" w:rsidP="00C944B4">
            <w:pPr>
              <w:spacing w:after="0" w:line="240" w:lineRule="auto"/>
              <w:rPr>
                <w:rFonts w:ascii="Times New Roman" w:eastAsia="Times New Roman" w:hAnsi="Times New Roman"/>
                <w:sz w:val="24"/>
                <w:szCs w:val="24"/>
                <w:u w:val="single"/>
                <w:lang w:eastAsia="ru-RU"/>
              </w:rPr>
            </w:pPr>
            <w:r w:rsidRPr="00B8052F">
              <w:rPr>
                <w:rFonts w:ascii="Times New Roman" w:eastAsia="Times New Roman" w:hAnsi="Times New Roman"/>
                <w:sz w:val="24"/>
                <w:szCs w:val="24"/>
                <w:u w:val="single"/>
                <w:lang w:eastAsia="ru-RU"/>
              </w:rPr>
              <w:t>Водоснабжение, водоотведение</w:t>
            </w:r>
          </w:p>
        </w:tc>
        <w:tc>
          <w:tcPr>
            <w:tcW w:w="184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7471</w:t>
            </w:r>
          </w:p>
        </w:tc>
        <w:tc>
          <w:tcPr>
            <w:tcW w:w="1701"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w:t>
            </w:r>
          </w:p>
        </w:tc>
        <w:tc>
          <w:tcPr>
            <w:tcW w:w="147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p>
        </w:tc>
        <w:tc>
          <w:tcPr>
            <w:tcW w:w="1787"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r>
      <w:tr w:rsidR="00C944B4" w:rsidRPr="001E35DB" w:rsidTr="00C944B4">
        <w:tc>
          <w:tcPr>
            <w:tcW w:w="2943" w:type="dxa"/>
            <w:vAlign w:val="center"/>
          </w:tcPr>
          <w:p w:rsidR="00C944B4" w:rsidRPr="00B8052F" w:rsidRDefault="00C944B4" w:rsidP="00C944B4">
            <w:pPr>
              <w:spacing w:after="0" w:line="240" w:lineRule="auto"/>
              <w:rPr>
                <w:rFonts w:ascii="Times New Roman" w:eastAsia="Times New Roman" w:hAnsi="Times New Roman"/>
                <w:sz w:val="24"/>
                <w:szCs w:val="24"/>
                <w:u w:val="single"/>
                <w:lang w:eastAsia="ru-RU"/>
              </w:rPr>
            </w:pPr>
            <w:r w:rsidRPr="00B8052F">
              <w:rPr>
                <w:rFonts w:ascii="Times New Roman" w:eastAsia="Times New Roman" w:hAnsi="Times New Roman"/>
                <w:sz w:val="24"/>
                <w:szCs w:val="24"/>
                <w:u w:val="single"/>
                <w:lang w:eastAsia="ru-RU"/>
              </w:rPr>
              <w:t>Водоочистка</w:t>
            </w:r>
          </w:p>
        </w:tc>
        <w:tc>
          <w:tcPr>
            <w:tcW w:w="184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7471</w:t>
            </w:r>
          </w:p>
        </w:tc>
        <w:tc>
          <w:tcPr>
            <w:tcW w:w="1701"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w:t>
            </w:r>
          </w:p>
        </w:tc>
        <w:tc>
          <w:tcPr>
            <w:tcW w:w="147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p>
        </w:tc>
        <w:tc>
          <w:tcPr>
            <w:tcW w:w="1787"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r>
      <w:tr w:rsidR="00C944B4" w:rsidRPr="001E35DB" w:rsidTr="00C944B4">
        <w:tc>
          <w:tcPr>
            <w:tcW w:w="2943" w:type="dxa"/>
            <w:vAlign w:val="center"/>
          </w:tcPr>
          <w:p w:rsidR="00C944B4" w:rsidRPr="00B8052F" w:rsidRDefault="00C944B4" w:rsidP="00C944B4">
            <w:pPr>
              <w:spacing w:after="0" w:line="240" w:lineRule="auto"/>
              <w:rPr>
                <w:rFonts w:ascii="Times New Roman" w:eastAsia="Times New Roman" w:hAnsi="Times New Roman"/>
                <w:sz w:val="24"/>
                <w:szCs w:val="24"/>
                <w:u w:val="single"/>
                <w:lang w:eastAsia="ru-RU"/>
              </w:rPr>
            </w:pPr>
            <w:r w:rsidRPr="00B8052F">
              <w:rPr>
                <w:rFonts w:ascii="Times New Roman" w:eastAsia="Times New Roman" w:hAnsi="Times New Roman"/>
                <w:sz w:val="24"/>
                <w:szCs w:val="24"/>
                <w:u w:val="single"/>
                <w:lang w:eastAsia="ru-RU"/>
              </w:rPr>
              <w:lastRenderedPageBreak/>
              <w:t>Газоснабжение</w:t>
            </w:r>
          </w:p>
        </w:tc>
        <w:tc>
          <w:tcPr>
            <w:tcW w:w="184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7471</w:t>
            </w:r>
          </w:p>
        </w:tc>
        <w:tc>
          <w:tcPr>
            <w:tcW w:w="1701"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w:t>
            </w:r>
          </w:p>
        </w:tc>
        <w:tc>
          <w:tcPr>
            <w:tcW w:w="147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p>
        </w:tc>
        <w:tc>
          <w:tcPr>
            <w:tcW w:w="1787"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r>
      <w:tr w:rsidR="00C944B4" w:rsidRPr="001E35DB" w:rsidTr="00C944B4">
        <w:tc>
          <w:tcPr>
            <w:tcW w:w="2943" w:type="dxa"/>
            <w:vAlign w:val="center"/>
          </w:tcPr>
          <w:p w:rsidR="00C944B4" w:rsidRPr="00B8052F" w:rsidRDefault="00C944B4" w:rsidP="00C944B4">
            <w:pPr>
              <w:spacing w:after="0" w:line="240" w:lineRule="auto"/>
              <w:rPr>
                <w:rFonts w:ascii="Times New Roman" w:eastAsia="Times New Roman" w:hAnsi="Times New Roman"/>
                <w:sz w:val="24"/>
                <w:szCs w:val="24"/>
                <w:u w:val="single"/>
                <w:lang w:eastAsia="ru-RU"/>
              </w:rPr>
            </w:pPr>
            <w:r w:rsidRPr="00B8052F">
              <w:rPr>
                <w:rFonts w:ascii="Times New Roman" w:eastAsia="Times New Roman" w:hAnsi="Times New Roman"/>
                <w:sz w:val="24"/>
                <w:szCs w:val="24"/>
                <w:u w:val="single"/>
                <w:lang w:eastAsia="ru-RU"/>
              </w:rPr>
              <w:t>Электроснабжение</w:t>
            </w:r>
          </w:p>
        </w:tc>
        <w:tc>
          <w:tcPr>
            <w:tcW w:w="184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7471</w:t>
            </w:r>
          </w:p>
        </w:tc>
        <w:tc>
          <w:tcPr>
            <w:tcW w:w="1701"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w:t>
            </w:r>
          </w:p>
        </w:tc>
        <w:tc>
          <w:tcPr>
            <w:tcW w:w="147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p>
        </w:tc>
        <w:tc>
          <w:tcPr>
            <w:tcW w:w="1787"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r>
      <w:tr w:rsidR="00C944B4" w:rsidRPr="001E35DB" w:rsidTr="00C944B4">
        <w:tc>
          <w:tcPr>
            <w:tcW w:w="2943" w:type="dxa"/>
            <w:vAlign w:val="center"/>
          </w:tcPr>
          <w:p w:rsidR="00C944B4" w:rsidRPr="00B8052F" w:rsidRDefault="00C944B4" w:rsidP="00C944B4">
            <w:pPr>
              <w:spacing w:after="0" w:line="240" w:lineRule="auto"/>
              <w:rPr>
                <w:rFonts w:ascii="Times New Roman" w:eastAsia="Times New Roman" w:hAnsi="Times New Roman"/>
                <w:sz w:val="24"/>
                <w:szCs w:val="24"/>
                <w:u w:val="single"/>
                <w:lang w:eastAsia="ru-RU"/>
              </w:rPr>
            </w:pPr>
            <w:r w:rsidRPr="00B8052F">
              <w:rPr>
                <w:rFonts w:ascii="Times New Roman" w:eastAsia="Times New Roman" w:hAnsi="Times New Roman"/>
                <w:sz w:val="24"/>
                <w:szCs w:val="24"/>
                <w:u w:val="single"/>
                <w:lang w:eastAsia="ru-RU"/>
              </w:rPr>
              <w:t>Теплоснабжение</w:t>
            </w:r>
          </w:p>
        </w:tc>
        <w:tc>
          <w:tcPr>
            <w:tcW w:w="184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7471</w:t>
            </w:r>
          </w:p>
        </w:tc>
        <w:tc>
          <w:tcPr>
            <w:tcW w:w="1701"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w:t>
            </w:r>
          </w:p>
        </w:tc>
        <w:tc>
          <w:tcPr>
            <w:tcW w:w="147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p>
        </w:tc>
        <w:tc>
          <w:tcPr>
            <w:tcW w:w="1787" w:type="dxa"/>
            <w:vAlign w:val="center"/>
          </w:tcPr>
          <w:p w:rsidR="00C944B4" w:rsidRPr="001E35DB" w:rsidRDefault="00B8052F" w:rsidP="00B8052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944B4" w:rsidRPr="001E35DB">
              <w:rPr>
                <w:rFonts w:ascii="Times New Roman" w:eastAsia="Times New Roman" w:hAnsi="Times New Roman"/>
                <w:sz w:val="24"/>
                <w:szCs w:val="24"/>
                <w:lang w:eastAsia="ru-RU"/>
              </w:rPr>
              <w:t>5</w:t>
            </w:r>
            <w:r>
              <w:rPr>
                <w:rFonts w:ascii="Times New Roman" w:eastAsia="Times New Roman" w:hAnsi="Times New Roman"/>
                <w:sz w:val="24"/>
                <w:szCs w:val="24"/>
                <w:lang w:eastAsia="ru-RU"/>
              </w:rPr>
              <w:t>9</w:t>
            </w:r>
          </w:p>
        </w:tc>
      </w:tr>
      <w:tr w:rsidR="00C944B4" w:rsidRPr="001E35DB" w:rsidTr="00C944B4">
        <w:tc>
          <w:tcPr>
            <w:tcW w:w="2943" w:type="dxa"/>
            <w:vAlign w:val="center"/>
          </w:tcPr>
          <w:p w:rsidR="00C944B4" w:rsidRPr="00B8052F" w:rsidRDefault="00C944B4" w:rsidP="00C944B4">
            <w:pPr>
              <w:spacing w:after="0" w:line="240" w:lineRule="auto"/>
              <w:rPr>
                <w:rFonts w:ascii="Times New Roman" w:eastAsia="Times New Roman" w:hAnsi="Times New Roman"/>
                <w:sz w:val="24"/>
                <w:szCs w:val="24"/>
                <w:u w:val="single"/>
                <w:lang w:eastAsia="ru-RU"/>
              </w:rPr>
            </w:pPr>
            <w:r w:rsidRPr="00B8052F">
              <w:rPr>
                <w:rFonts w:ascii="Times New Roman" w:eastAsia="Times New Roman" w:hAnsi="Times New Roman"/>
                <w:sz w:val="24"/>
                <w:szCs w:val="24"/>
                <w:u w:val="single"/>
                <w:lang w:eastAsia="ru-RU"/>
              </w:rPr>
              <w:t>Телефонная связь</w:t>
            </w:r>
          </w:p>
        </w:tc>
        <w:tc>
          <w:tcPr>
            <w:tcW w:w="184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7471</w:t>
            </w:r>
          </w:p>
        </w:tc>
        <w:tc>
          <w:tcPr>
            <w:tcW w:w="1701"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w:t>
            </w:r>
          </w:p>
        </w:tc>
        <w:tc>
          <w:tcPr>
            <w:tcW w:w="1473"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p>
        </w:tc>
        <w:tc>
          <w:tcPr>
            <w:tcW w:w="1787" w:type="dxa"/>
            <w:vAlign w:val="center"/>
          </w:tcPr>
          <w:p w:rsidR="00C944B4" w:rsidRPr="001E35DB" w:rsidRDefault="00B8052F" w:rsidP="00C944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r>
    </w:tbl>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sz w:val="28"/>
          <w:szCs w:val="28"/>
        </w:rPr>
        <w:t>Анализ данных о развитии конкуренции на рынке услуг перевозок пассажиров наземным т</w:t>
      </w:r>
      <w:r w:rsidR="00B8052F">
        <w:rPr>
          <w:rFonts w:ascii="Times New Roman" w:hAnsi="Times New Roman"/>
          <w:sz w:val="28"/>
          <w:szCs w:val="28"/>
        </w:rPr>
        <w:t>ранспортом показал следующее: 85</w:t>
      </w:r>
      <w:r w:rsidRPr="001E35DB">
        <w:rPr>
          <w:rFonts w:ascii="Times New Roman" w:hAnsi="Times New Roman"/>
          <w:sz w:val="28"/>
          <w:szCs w:val="28"/>
        </w:rPr>
        <w:t>,</w:t>
      </w:r>
      <w:r w:rsidR="00B8052F">
        <w:rPr>
          <w:rFonts w:ascii="Times New Roman" w:hAnsi="Times New Roman"/>
          <w:sz w:val="28"/>
          <w:szCs w:val="28"/>
        </w:rPr>
        <w:t>4</w:t>
      </w:r>
      <w:r w:rsidRPr="001E35DB">
        <w:rPr>
          <w:rFonts w:ascii="Times New Roman" w:hAnsi="Times New Roman"/>
          <w:sz w:val="28"/>
          <w:szCs w:val="28"/>
        </w:rPr>
        <w:t xml:space="preserve"> % всех опрошенных считают насыщенным рынок услуг перевозок пасс</w:t>
      </w:r>
      <w:r w:rsidR="00944B3F">
        <w:rPr>
          <w:rFonts w:ascii="Times New Roman" w:hAnsi="Times New Roman"/>
          <w:sz w:val="28"/>
          <w:szCs w:val="28"/>
        </w:rPr>
        <w:t>ажиров наземным транспортом и 93</w:t>
      </w:r>
      <w:r w:rsidRPr="001E35DB">
        <w:rPr>
          <w:rFonts w:ascii="Times New Roman" w:hAnsi="Times New Roman"/>
          <w:sz w:val="28"/>
          <w:szCs w:val="28"/>
        </w:rPr>
        <w:t>,</w:t>
      </w:r>
      <w:r w:rsidR="00944B3F">
        <w:rPr>
          <w:rFonts w:ascii="Times New Roman" w:hAnsi="Times New Roman"/>
          <w:sz w:val="28"/>
          <w:szCs w:val="28"/>
        </w:rPr>
        <w:t>8</w:t>
      </w:r>
      <w:r w:rsidRPr="001E35DB">
        <w:rPr>
          <w:rFonts w:ascii="Times New Roman" w:hAnsi="Times New Roman"/>
          <w:sz w:val="28"/>
          <w:szCs w:val="28"/>
        </w:rPr>
        <w:t xml:space="preserve"> % удовлетворены наличием предприятий по услуге перевозок в муниципальном образовании.</w:t>
      </w:r>
    </w:p>
    <w:tbl>
      <w:tblPr>
        <w:tblW w:w="9794" w:type="dxa"/>
        <w:tblLook w:val="04A0" w:firstRow="1" w:lastRow="0" w:firstColumn="1" w:lastColumn="0" w:noHBand="0" w:noVBand="1"/>
      </w:tblPr>
      <w:tblGrid>
        <w:gridCol w:w="3350"/>
        <w:gridCol w:w="1436"/>
        <w:gridCol w:w="1985"/>
        <w:gridCol w:w="1275"/>
        <w:gridCol w:w="1748"/>
      </w:tblGrid>
      <w:tr w:rsidR="00C944B4" w:rsidRPr="001E35DB" w:rsidTr="00C944B4">
        <w:tc>
          <w:tcPr>
            <w:tcW w:w="3350" w:type="dxa"/>
            <w:vAlign w:val="center"/>
          </w:tcPr>
          <w:p w:rsidR="00B8052F" w:rsidRDefault="00B8052F" w:rsidP="00C944B4">
            <w:pPr>
              <w:spacing w:after="0" w:line="240" w:lineRule="auto"/>
              <w:jc w:val="center"/>
              <w:rPr>
                <w:rFonts w:ascii="Times New Roman" w:hAnsi="Times New Roman"/>
                <w:b/>
              </w:rPr>
            </w:pPr>
          </w:p>
          <w:p w:rsidR="00B8052F" w:rsidRDefault="00B8052F" w:rsidP="00C944B4">
            <w:pPr>
              <w:spacing w:after="0" w:line="240" w:lineRule="auto"/>
              <w:jc w:val="center"/>
              <w:rPr>
                <w:rFonts w:ascii="Times New Roman" w:hAnsi="Times New Roman"/>
                <w:b/>
              </w:rPr>
            </w:pPr>
          </w:p>
          <w:p w:rsidR="00B8052F" w:rsidRDefault="00B8052F" w:rsidP="00C944B4">
            <w:pPr>
              <w:spacing w:after="0" w:line="240" w:lineRule="auto"/>
              <w:jc w:val="center"/>
              <w:rPr>
                <w:rFonts w:ascii="Times New Roman" w:hAnsi="Times New Roman"/>
                <w:b/>
              </w:rPr>
            </w:pPr>
          </w:p>
          <w:p w:rsidR="00B8052F" w:rsidRDefault="00B8052F" w:rsidP="00C944B4">
            <w:pPr>
              <w:spacing w:after="0" w:line="240" w:lineRule="auto"/>
              <w:jc w:val="center"/>
              <w:rPr>
                <w:rFonts w:ascii="Times New Roman" w:hAnsi="Times New Roman"/>
                <w:b/>
              </w:rPr>
            </w:pPr>
          </w:p>
          <w:p w:rsidR="00C944B4" w:rsidRPr="00B8052F" w:rsidRDefault="00C944B4" w:rsidP="00C944B4">
            <w:pPr>
              <w:spacing w:after="0" w:line="240" w:lineRule="auto"/>
              <w:jc w:val="center"/>
              <w:rPr>
                <w:rFonts w:ascii="Times New Roman" w:hAnsi="Times New Roman"/>
                <w:b/>
              </w:rPr>
            </w:pPr>
            <w:r w:rsidRPr="00B8052F">
              <w:rPr>
                <w:rFonts w:ascii="Times New Roman" w:hAnsi="Times New Roman"/>
                <w:b/>
              </w:rPr>
              <w:t>Рынок услуг перевозок пассажиров наземным транспортом</w:t>
            </w:r>
          </w:p>
        </w:tc>
        <w:tc>
          <w:tcPr>
            <w:tcW w:w="1436" w:type="dxa"/>
            <w:vAlign w:val="center"/>
          </w:tcPr>
          <w:p w:rsidR="00B8052F" w:rsidRDefault="00B8052F" w:rsidP="00C944B4">
            <w:pPr>
              <w:spacing w:after="0" w:line="240" w:lineRule="auto"/>
              <w:jc w:val="center"/>
              <w:rPr>
                <w:rFonts w:ascii="Times New Roman" w:hAnsi="Times New Roman"/>
                <w:u w:val="single"/>
              </w:rPr>
            </w:pPr>
          </w:p>
          <w:p w:rsidR="00B8052F" w:rsidRDefault="00B8052F" w:rsidP="00C944B4">
            <w:pPr>
              <w:spacing w:after="0" w:line="240" w:lineRule="auto"/>
              <w:jc w:val="center"/>
              <w:rPr>
                <w:rFonts w:ascii="Times New Roman" w:hAnsi="Times New Roman"/>
                <w:u w:val="single"/>
              </w:rPr>
            </w:pPr>
          </w:p>
          <w:p w:rsidR="00B8052F" w:rsidRDefault="00B8052F" w:rsidP="00C944B4">
            <w:pPr>
              <w:spacing w:after="0" w:line="240" w:lineRule="auto"/>
              <w:jc w:val="center"/>
              <w:rPr>
                <w:rFonts w:ascii="Times New Roman" w:hAnsi="Times New Roman"/>
                <w:u w:val="single"/>
              </w:rPr>
            </w:pPr>
          </w:p>
          <w:p w:rsidR="00C944B4" w:rsidRPr="00B8052F" w:rsidRDefault="00C944B4" w:rsidP="00C944B4">
            <w:pPr>
              <w:spacing w:after="0" w:line="240" w:lineRule="auto"/>
              <w:jc w:val="center"/>
              <w:rPr>
                <w:rFonts w:ascii="Times New Roman" w:hAnsi="Times New Roman"/>
                <w:u w:val="single"/>
              </w:rPr>
            </w:pPr>
            <w:r w:rsidRPr="00B8052F">
              <w:rPr>
                <w:rFonts w:ascii="Times New Roman" w:hAnsi="Times New Roman"/>
                <w:u w:val="single"/>
              </w:rPr>
              <w:t>Много</w:t>
            </w:r>
          </w:p>
        </w:tc>
        <w:tc>
          <w:tcPr>
            <w:tcW w:w="1985" w:type="dxa"/>
            <w:vAlign w:val="center"/>
          </w:tcPr>
          <w:p w:rsidR="00B8052F" w:rsidRDefault="00B8052F" w:rsidP="00C944B4">
            <w:pPr>
              <w:spacing w:after="0" w:line="240" w:lineRule="auto"/>
              <w:jc w:val="center"/>
              <w:rPr>
                <w:rFonts w:ascii="Times New Roman" w:hAnsi="Times New Roman"/>
                <w:u w:val="single"/>
              </w:rPr>
            </w:pPr>
          </w:p>
          <w:p w:rsidR="00B8052F" w:rsidRDefault="00B8052F" w:rsidP="00C944B4">
            <w:pPr>
              <w:spacing w:after="0" w:line="240" w:lineRule="auto"/>
              <w:jc w:val="center"/>
              <w:rPr>
                <w:rFonts w:ascii="Times New Roman" w:hAnsi="Times New Roman"/>
                <w:u w:val="single"/>
              </w:rPr>
            </w:pPr>
          </w:p>
          <w:p w:rsidR="00B8052F" w:rsidRDefault="00B8052F" w:rsidP="00C944B4">
            <w:pPr>
              <w:spacing w:after="0" w:line="240" w:lineRule="auto"/>
              <w:jc w:val="center"/>
              <w:rPr>
                <w:rFonts w:ascii="Times New Roman" w:hAnsi="Times New Roman"/>
                <w:u w:val="single"/>
              </w:rPr>
            </w:pPr>
          </w:p>
          <w:p w:rsidR="00C944B4" w:rsidRPr="00B8052F" w:rsidRDefault="00C944B4" w:rsidP="00B8052F">
            <w:pPr>
              <w:spacing w:after="0" w:line="240" w:lineRule="auto"/>
              <w:rPr>
                <w:rFonts w:ascii="Times New Roman" w:hAnsi="Times New Roman"/>
                <w:u w:val="single"/>
              </w:rPr>
            </w:pPr>
            <w:r w:rsidRPr="00B8052F">
              <w:rPr>
                <w:rFonts w:ascii="Times New Roman" w:hAnsi="Times New Roman"/>
                <w:u w:val="single"/>
              </w:rPr>
              <w:t xml:space="preserve">Достаточно </w:t>
            </w:r>
          </w:p>
        </w:tc>
        <w:tc>
          <w:tcPr>
            <w:tcW w:w="1275" w:type="dxa"/>
            <w:vAlign w:val="center"/>
          </w:tcPr>
          <w:p w:rsidR="00B8052F" w:rsidRDefault="00B8052F" w:rsidP="00C944B4">
            <w:pPr>
              <w:spacing w:after="0" w:line="240" w:lineRule="auto"/>
              <w:jc w:val="center"/>
              <w:rPr>
                <w:rFonts w:ascii="Times New Roman" w:hAnsi="Times New Roman"/>
                <w:u w:val="single"/>
              </w:rPr>
            </w:pPr>
          </w:p>
          <w:p w:rsidR="00B8052F" w:rsidRDefault="00B8052F" w:rsidP="00C944B4">
            <w:pPr>
              <w:spacing w:after="0" w:line="240" w:lineRule="auto"/>
              <w:jc w:val="center"/>
              <w:rPr>
                <w:rFonts w:ascii="Times New Roman" w:hAnsi="Times New Roman"/>
                <w:u w:val="single"/>
              </w:rPr>
            </w:pPr>
          </w:p>
          <w:p w:rsidR="00B8052F" w:rsidRDefault="00B8052F" w:rsidP="00C944B4">
            <w:pPr>
              <w:spacing w:after="0" w:line="240" w:lineRule="auto"/>
              <w:jc w:val="center"/>
              <w:rPr>
                <w:rFonts w:ascii="Times New Roman" w:hAnsi="Times New Roman"/>
                <w:u w:val="single"/>
              </w:rPr>
            </w:pPr>
          </w:p>
          <w:p w:rsidR="00C944B4" w:rsidRPr="00B8052F" w:rsidRDefault="00C944B4" w:rsidP="00C944B4">
            <w:pPr>
              <w:spacing w:after="0" w:line="240" w:lineRule="auto"/>
              <w:jc w:val="center"/>
              <w:rPr>
                <w:rFonts w:ascii="Times New Roman" w:hAnsi="Times New Roman"/>
                <w:u w:val="single"/>
              </w:rPr>
            </w:pPr>
            <w:r w:rsidRPr="00B8052F">
              <w:rPr>
                <w:rFonts w:ascii="Times New Roman" w:hAnsi="Times New Roman"/>
                <w:u w:val="single"/>
              </w:rPr>
              <w:t>Мало</w:t>
            </w:r>
          </w:p>
        </w:tc>
        <w:tc>
          <w:tcPr>
            <w:tcW w:w="1748" w:type="dxa"/>
            <w:vAlign w:val="center"/>
          </w:tcPr>
          <w:p w:rsidR="00B8052F" w:rsidRDefault="00B8052F" w:rsidP="00C944B4">
            <w:pPr>
              <w:spacing w:after="0" w:line="240" w:lineRule="auto"/>
              <w:jc w:val="center"/>
              <w:rPr>
                <w:rFonts w:ascii="Times New Roman" w:hAnsi="Times New Roman"/>
                <w:u w:val="single"/>
              </w:rPr>
            </w:pPr>
          </w:p>
          <w:p w:rsidR="00B8052F" w:rsidRDefault="00B8052F" w:rsidP="00C944B4">
            <w:pPr>
              <w:spacing w:after="0" w:line="240" w:lineRule="auto"/>
              <w:jc w:val="center"/>
              <w:rPr>
                <w:rFonts w:ascii="Times New Roman" w:hAnsi="Times New Roman"/>
                <w:u w:val="single"/>
              </w:rPr>
            </w:pPr>
          </w:p>
          <w:p w:rsidR="00B8052F" w:rsidRDefault="00B8052F" w:rsidP="00C944B4">
            <w:pPr>
              <w:spacing w:after="0" w:line="240" w:lineRule="auto"/>
              <w:jc w:val="center"/>
              <w:rPr>
                <w:rFonts w:ascii="Times New Roman" w:hAnsi="Times New Roman"/>
                <w:u w:val="single"/>
              </w:rPr>
            </w:pPr>
          </w:p>
          <w:p w:rsidR="00C944B4" w:rsidRPr="00B8052F" w:rsidRDefault="00C944B4" w:rsidP="00C944B4">
            <w:pPr>
              <w:spacing w:after="0" w:line="240" w:lineRule="auto"/>
              <w:jc w:val="center"/>
              <w:rPr>
                <w:rFonts w:ascii="Times New Roman" w:hAnsi="Times New Roman"/>
                <w:u w:val="single"/>
              </w:rPr>
            </w:pPr>
            <w:r w:rsidRPr="00B8052F">
              <w:rPr>
                <w:rFonts w:ascii="Times New Roman" w:hAnsi="Times New Roman"/>
                <w:u w:val="single"/>
              </w:rPr>
              <w:t>Нет совсем</w:t>
            </w:r>
          </w:p>
        </w:tc>
      </w:tr>
      <w:tr w:rsidR="00C944B4" w:rsidRPr="001E35DB" w:rsidTr="00C944B4">
        <w:tc>
          <w:tcPr>
            <w:tcW w:w="3350" w:type="dxa"/>
            <w:vAlign w:val="center"/>
          </w:tcPr>
          <w:p w:rsidR="00C944B4" w:rsidRPr="00B8052F" w:rsidRDefault="00C944B4" w:rsidP="00C944B4">
            <w:pPr>
              <w:spacing w:after="0" w:line="240" w:lineRule="auto"/>
              <w:rPr>
                <w:rFonts w:ascii="Times New Roman" w:hAnsi="Times New Roman"/>
                <w:b/>
              </w:rPr>
            </w:pPr>
            <w:r w:rsidRPr="00B8052F">
              <w:rPr>
                <w:rFonts w:ascii="Times New Roman" w:hAnsi="Times New Roman"/>
                <w:b/>
              </w:rPr>
              <w:t>насыщенность</w:t>
            </w:r>
          </w:p>
        </w:tc>
        <w:tc>
          <w:tcPr>
            <w:tcW w:w="1436" w:type="dxa"/>
            <w:vAlign w:val="center"/>
          </w:tcPr>
          <w:p w:rsidR="00C944B4" w:rsidRPr="001E35DB" w:rsidRDefault="00B8052F" w:rsidP="00C944B4">
            <w:pPr>
              <w:spacing w:after="0" w:line="240" w:lineRule="auto"/>
              <w:jc w:val="center"/>
              <w:rPr>
                <w:rFonts w:ascii="Times New Roman" w:hAnsi="Times New Roman"/>
              </w:rPr>
            </w:pPr>
            <w:r>
              <w:rPr>
                <w:rFonts w:ascii="Times New Roman" w:hAnsi="Times New Roman"/>
              </w:rPr>
              <w:t>6809</w:t>
            </w:r>
          </w:p>
        </w:tc>
        <w:tc>
          <w:tcPr>
            <w:tcW w:w="1985" w:type="dxa"/>
            <w:vAlign w:val="center"/>
          </w:tcPr>
          <w:p w:rsidR="00C944B4" w:rsidRPr="001E35DB" w:rsidRDefault="00B8052F" w:rsidP="00C944B4">
            <w:pPr>
              <w:spacing w:after="0" w:line="240" w:lineRule="auto"/>
              <w:jc w:val="center"/>
              <w:rPr>
                <w:rFonts w:ascii="Times New Roman" w:hAnsi="Times New Roman"/>
              </w:rPr>
            </w:pPr>
            <w:r>
              <w:rPr>
                <w:rFonts w:ascii="Times New Roman" w:hAnsi="Times New Roman"/>
              </w:rPr>
              <w:t>858</w:t>
            </w:r>
          </w:p>
        </w:tc>
        <w:tc>
          <w:tcPr>
            <w:tcW w:w="1275" w:type="dxa"/>
            <w:vAlign w:val="center"/>
          </w:tcPr>
          <w:p w:rsidR="00C944B4" w:rsidRPr="001E35DB" w:rsidRDefault="00B8052F" w:rsidP="00C944B4">
            <w:pPr>
              <w:spacing w:after="0" w:line="240" w:lineRule="auto"/>
              <w:jc w:val="center"/>
              <w:rPr>
                <w:rFonts w:ascii="Times New Roman" w:hAnsi="Times New Roman"/>
              </w:rPr>
            </w:pPr>
            <w:r>
              <w:rPr>
                <w:rFonts w:ascii="Times New Roman" w:hAnsi="Times New Roman"/>
              </w:rPr>
              <w:t>290</w:t>
            </w:r>
          </w:p>
        </w:tc>
        <w:tc>
          <w:tcPr>
            <w:tcW w:w="1748" w:type="dxa"/>
            <w:vAlign w:val="center"/>
          </w:tcPr>
          <w:p w:rsidR="00C944B4" w:rsidRPr="001E35DB" w:rsidRDefault="00B8052F" w:rsidP="00C944B4">
            <w:pPr>
              <w:spacing w:after="0" w:line="240" w:lineRule="auto"/>
              <w:jc w:val="center"/>
              <w:rPr>
                <w:rFonts w:ascii="Times New Roman" w:hAnsi="Times New Roman"/>
              </w:rPr>
            </w:pPr>
            <w:r>
              <w:rPr>
                <w:rFonts w:ascii="Times New Roman" w:hAnsi="Times New Roman"/>
              </w:rPr>
              <w:t>15</w:t>
            </w:r>
          </w:p>
        </w:tc>
      </w:tr>
    </w:tbl>
    <w:p w:rsidR="00C944B4" w:rsidRPr="001E35DB" w:rsidRDefault="00C944B4" w:rsidP="00C944B4">
      <w:pPr>
        <w:spacing w:after="0" w:line="240" w:lineRule="auto"/>
        <w:jc w:val="center"/>
        <w:rPr>
          <w:rFonts w:ascii="Times New Roman" w:hAnsi="Times New Roman"/>
          <w:sz w:val="28"/>
          <w:szCs w:val="28"/>
        </w:rPr>
      </w:pPr>
    </w:p>
    <w:tbl>
      <w:tblPr>
        <w:tblW w:w="9747" w:type="dxa"/>
        <w:tblLayout w:type="fixed"/>
        <w:tblLook w:val="04A0" w:firstRow="1" w:lastRow="0" w:firstColumn="1" w:lastColumn="0" w:noHBand="0" w:noVBand="1"/>
      </w:tblPr>
      <w:tblGrid>
        <w:gridCol w:w="2943"/>
        <w:gridCol w:w="1554"/>
        <w:gridCol w:w="1844"/>
        <w:gridCol w:w="1844"/>
        <w:gridCol w:w="1562"/>
      </w:tblGrid>
      <w:tr w:rsidR="00C944B4" w:rsidRPr="001E35DB" w:rsidTr="00C944B4">
        <w:tc>
          <w:tcPr>
            <w:tcW w:w="2943" w:type="dxa"/>
            <w:vAlign w:val="center"/>
          </w:tcPr>
          <w:p w:rsidR="00C944B4" w:rsidRPr="00B8052F" w:rsidRDefault="00C944B4" w:rsidP="00C944B4">
            <w:pPr>
              <w:spacing w:after="0" w:line="240" w:lineRule="auto"/>
              <w:jc w:val="both"/>
              <w:rPr>
                <w:rFonts w:ascii="Times New Roman" w:hAnsi="Times New Roman"/>
                <w:b/>
              </w:rPr>
            </w:pPr>
            <w:r w:rsidRPr="00B8052F">
              <w:rPr>
                <w:rFonts w:ascii="Times New Roman" w:hAnsi="Times New Roman"/>
                <w:b/>
              </w:rPr>
              <w:t>Рынок услуг перевозок пассаж. наземным транспортом</w:t>
            </w:r>
          </w:p>
        </w:tc>
        <w:tc>
          <w:tcPr>
            <w:tcW w:w="1554" w:type="dxa"/>
            <w:vAlign w:val="center"/>
          </w:tcPr>
          <w:p w:rsidR="00C944B4" w:rsidRPr="00B8052F" w:rsidRDefault="00C944B4" w:rsidP="00C944B4">
            <w:pPr>
              <w:spacing w:after="0" w:line="240" w:lineRule="auto"/>
              <w:jc w:val="center"/>
              <w:rPr>
                <w:rFonts w:ascii="Times New Roman" w:hAnsi="Times New Roman"/>
                <w:u w:val="single"/>
              </w:rPr>
            </w:pPr>
            <w:r w:rsidRPr="00B8052F">
              <w:rPr>
                <w:rFonts w:ascii="Times New Roman" w:hAnsi="Times New Roman"/>
                <w:u w:val="single"/>
              </w:rPr>
              <w:t>Удовлетворен</w:t>
            </w:r>
          </w:p>
        </w:tc>
        <w:tc>
          <w:tcPr>
            <w:tcW w:w="1844" w:type="dxa"/>
            <w:vAlign w:val="center"/>
          </w:tcPr>
          <w:p w:rsidR="00C944B4" w:rsidRPr="00B8052F" w:rsidRDefault="00C944B4" w:rsidP="00C944B4">
            <w:pPr>
              <w:spacing w:after="0" w:line="240" w:lineRule="auto"/>
              <w:jc w:val="center"/>
              <w:rPr>
                <w:rFonts w:ascii="Times New Roman" w:hAnsi="Times New Roman"/>
                <w:u w:val="single"/>
              </w:rPr>
            </w:pPr>
            <w:r w:rsidRPr="00B8052F">
              <w:rPr>
                <w:rFonts w:ascii="Times New Roman" w:hAnsi="Times New Roman"/>
                <w:u w:val="single"/>
              </w:rPr>
              <w:t>Скорее удовлетворен</w:t>
            </w:r>
          </w:p>
        </w:tc>
        <w:tc>
          <w:tcPr>
            <w:tcW w:w="1844" w:type="dxa"/>
            <w:vAlign w:val="center"/>
          </w:tcPr>
          <w:p w:rsidR="00C944B4" w:rsidRPr="00B8052F" w:rsidRDefault="00C944B4" w:rsidP="00C944B4">
            <w:pPr>
              <w:spacing w:after="0" w:line="240" w:lineRule="auto"/>
              <w:jc w:val="center"/>
              <w:rPr>
                <w:rFonts w:ascii="Times New Roman" w:hAnsi="Times New Roman"/>
                <w:u w:val="single"/>
              </w:rPr>
            </w:pPr>
            <w:r w:rsidRPr="00B8052F">
              <w:rPr>
                <w:rFonts w:ascii="Times New Roman" w:hAnsi="Times New Roman"/>
                <w:u w:val="single"/>
              </w:rPr>
              <w:t>Скорее не удовлетворен</w:t>
            </w:r>
          </w:p>
        </w:tc>
        <w:tc>
          <w:tcPr>
            <w:tcW w:w="1562" w:type="dxa"/>
            <w:vAlign w:val="center"/>
          </w:tcPr>
          <w:p w:rsidR="00C944B4" w:rsidRPr="00B8052F" w:rsidRDefault="00C944B4" w:rsidP="00C944B4">
            <w:pPr>
              <w:spacing w:after="0" w:line="240" w:lineRule="auto"/>
              <w:jc w:val="center"/>
              <w:rPr>
                <w:rFonts w:ascii="Times New Roman" w:hAnsi="Times New Roman"/>
                <w:u w:val="single"/>
              </w:rPr>
            </w:pPr>
            <w:r w:rsidRPr="00B8052F">
              <w:rPr>
                <w:rFonts w:ascii="Times New Roman" w:hAnsi="Times New Roman"/>
                <w:u w:val="single"/>
              </w:rPr>
              <w:t>Не удовлетворен</w:t>
            </w:r>
          </w:p>
        </w:tc>
      </w:tr>
      <w:tr w:rsidR="00C944B4" w:rsidRPr="001E35DB" w:rsidTr="00C944B4">
        <w:tc>
          <w:tcPr>
            <w:tcW w:w="2943" w:type="dxa"/>
            <w:vAlign w:val="center"/>
          </w:tcPr>
          <w:p w:rsidR="00C944B4" w:rsidRPr="00B8052F" w:rsidRDefault="00C944B4" w:rsidP="00C944B4">
            <w:pPr>
              <w:spacing w:after="0" w:line="240" w:lineRule="auto"/>
              <w:rPr>
                <w:rFonts w:ascii="Times New Roman" w:hAnsi="Times New Roman"/>
                <w:b/>
              </w:rPr>
            </w:pPr>
            <w:r w:rsidRPr="00B8052F">
              <w:rPr>
                <w:rFonts w:ascii="Times New Roman" w:hAnsi="Times New Roman"/>
                <w:b/>
              </w:rPr>
              <w:t>удовлетворенность</w:t>
            </w:r>
          </w:p>
        </w:tc>
        <w:tc>
          <w:tcPr>
            <w:tcW w:w="1554" w:type="dxa"/>
            <w:vAlign w:val="center"/>
          </w:tcPr>
          <w:p w:rsidR="00C944B4" w:rsidRPr="001E35DB" w:rsidRDefault="00B8052F" w:rsidP="00C944B4">
            <w:pPr>
              <w:spacing w:after="0" w:line="240" w:lineRule="auto"/>
              <w:jc w:val="center"/>
              <w:rPr>
                <w:rFonts w:ascii="Times New Roman" w:hAnsi="Times New Roman"/>
              </w:rPr>
            </w:pPr>
            <w:r>
              <w:rPr>
                <w:rFonts w:ascii="Times New Roman" w:hAnsi="Times New Roman"/>
              </w:rPr>
              <w:t>7477</w:t>
            </w:r>
          </w:p>
        </w:tc>
        <w:tc>
          <w:tcPr>
            <w:tcW w:w="1844" w:type="dxa"/>
            <w:vAlign w:val="center"/>
          </w:tcPr>
          <w:p w:rsidR="00C944B4" w:rsidRPr="001E35DB" w:rsidRDefault="00B8052F" w:rsidP="00C944B4">
            <w:pPr>
              <w:spacing w:after="0" w:line="240" w:lineRule="auto"/>
              <w:jc w:val="center"/>
              <w:rPr>
                <w:rFonts w:ascii="Times New Roman" w:hAnsi="Times New Roman"/>
              </w:rPr>
            </w:pPr>
            <w:r>
              <w:rPr>
                <w:rFonts w:ascii="Times New Roman" w:hAnsi="Times New Roman"/>
              </w:rPr>
              <w:t>266</w:t>
            </w:r>
          </w:p>
        </w:tc>
        <w:tc>
          <w:tcPr>
            <w:tcW w:w="1844" w:type="dxa"/>
            <w:vAlign w:val="center"/>
          </w:tcPr>
          <w:p w:rsidR="00C944B4" w:rsidRPr="001E35DB" w:rsidRDefault="00B8052F" w:rsidP="00C944B4">
            <w:pPr>
              <w:spacing w:after="0" w:line="240" w:lineRule="auto"/>
              <w:jc w:val="center"/>
              <w:rPr>
                <w:rFonts w:ascii="Times New Roman" w:hAnsi="Times New Roman"/>
              </w:rPr>
            </w:pPr>
            <w:r>
              <w:rPr>
                <w:rFonts w:ascii="Times New Roman" w:hAnsi="Times New Roman"/>
              </w:rPr>
              <w:t>147</w:t>
            </w:r>
          </w:p>
        </w:tc>
        <w:tc>
          <w:tcPr>
            <w:tcW w:w="1562" w:type="dxa"/>
            <w:vAlign w:val="center"/>
          </w:tcPr>
          <w:p w:rsidR="00C944B4" w:rsidRPr="001E35DB" w:rsidRDefault="00B8052F" w:rsidP="00C944B4">
            <w:pPr>
              <w:spacing w:after="0" w:line="240" w:lineRule="auto"/>
              <w:jc w:val="center"/>
              <w:rPr>
                <w:rFonts w:ascii="Times New Roman" w:hAnsi="Times New Roman"/>
              </w:rPr>
            </w:pPr>
            <w:r>
              <w:rPr>
                <w:rFonts w:ascii="Times New Roman" w:hAnsi="Times New Roman"/>
              </w:rPr>
              <w:t>82</w:t>
            </w:r>
          </w:p>
        </w:tc>
      </w:tr>
    </w:tbl>
    <w:p w:rsidR="00C944B4" w:rsidRPr="001E35DB" w:rsidRDefault="00C944B4" w:rsidP="00C944B4">
      <w:pPr>
        <w:spacing w:after="0" w:line="240" w:lineRule="auto"/>
        <w:ind w:firstLine="708"/>
        <w:contextualSpacing/>
        <w:jc w:val="both"/>
        <w:rPr>
          <w:rFonts w:ascii="Times New Roman" w:hAnsi="Times New Roman"/>
          <w:sz w:val="28"/>
          <w:szCs w:val="28"/>
        </w:rPr>
      </w:pPr>
      <w:r w:rsidRPr="001E35DB">
        <w:rPr>
          <w:rFonts w:ascii="Times New Roman" w:hAnsi="Times New Roman"/>
          <w:sz w:val="28"/>
          <w:szCs w:val="28"/>
        </w:rPr>
        <w:t xml:space="preserve">Большая доля опрошенных ответила, что количество организаций на рынке услуг в сфере культуры достаточно – </w:t>
      </w:r>
      <w:r w:rsidR="00944B3F">
        <w:rPr>
          <w:rFonts w:ascii="Times New Roman" w:hAnsi="Times New Roman"/>
          <w:sz w:val="28"/>
          <w:szCs w:val="28"/>
        </w:rPr>
        <w:t>10,</w:t>
      </w:r>
      <w:r w:rsidRPr="001E35DB">
        <w:rPr>
          <w:rFonts w:ascii="Times New Roman" w:hAnsi="Times New Roman"/>
          <w:sz w:val="28"/>
          <w:szCs w:val="28"/>
        </w:rPr>
        <w:t>8% (</w:t>
      </w:r>
      <w:r w:rsidR="00944B3F">
        <w:rPr>
          <w:rFonts w:ascii="Times New Roman" w:hAnsi="Times New Roman"/>
          <w:sz w:val="28"/>
          <w:szCs w:val="28"/>
        </w:rPr>
        <w:t>858</w:t>
      </w:r>
      <w:r w:rsidRPr="001E35DB">
        <w:rPr>
          <w:rFonts w:ascii="Times New Roman" w:hAnsi="Times New Roman"/>
          <w:sz w:val="28"/>
          <w:szCs w:val="28"/>
        </w:rPr>
        <w:t xml:space="preserve"> человек), избыточно – </w:t>
      </w:r>
      <w:r w:rsidR="00944B3F">
        <w:rPr>
          <w:rFonts w:ascii="Times New Roman" w:hAnsi="Times New Roman"/>
          <w:sz w:val="28"/>
          <w:szCs w:val="28"/>
        </w:rPr>
        <w:t>85,4</w:t>
      </w:r>
      <w:r w:rsidRPr="001E35DB">
        <w:rPr>
          <w:rFonts w:ascii="Times New Roman" w:hAnsi="Times New Roman"/>
          <w:sz w:val="28"/>
          <w:szCs w:val="28"/>
        </w:rPr>
        <w:t>% (</w:t>
      </w:r>
      <w:r w:rsidR="00944B3F">
        <w:rPr>
          <w:rFonts w:ascii="Times New Roman" w:hAnsi="Times New Roman"/>
          <w:sz w:val="28"/>
          <w:szCs w:val="28"/>
        </w:rPr>
        <w:t>6809 человек),</w:t>
      </w:r>
      <w:r w:rsidRPr="001E35DB">
        <w:rPr>
          <w:rFonts w:ascii="Times New Roman" w:hAnsi="Times New Roman"/>
          <w:sz w:val="28"/>
          <w:szCs w:val="28"/>
        </w:rPr>
        <w:t>3,</w:t>
      </w:r>
      <w:r w:rsidR="00944B3F">
        <w:rPr>
          <w:rFonts w:ascii="Times New Roman" w:hAnsi="Times New Roman"/>
          <w:sz w:val="28"/>
          <w:szCs w:val="28"/>
        </w:rPr>
        <w:t>6</w:t>
      </w:r>
      <w:r w:rsidRPr="001E35DB">
        <w:rPr>
          <w:rFonts w:ascii="Times New Roman" w:hAnsi="Times New Roman"/>
          <w:sz w:val="28"/>
          <w:szCs w:val="28"/>
        </w:rPr>
        <w:t>% (</w:t>
      </w:r>
      <w:r w:rsidR="00944B3F">
        <w:rPr>
          <w:rFonts w:ascii="Times New Roman" w:hAnsi="Times New Roman"/>
          <w:sz w:val="28"/>
          <w:szCs w:val="28"/>
        </w:rPr>
        <w:t xml:space="preserve">290 </w:t>
      </w:r>
      <w:r w:rsidRPr="001E35DB">
        <w:rPr>
          <w:rFonts w:ascii="Times New Roman" w:hAnsi="Times New Roman"/>
          <w:sz w:val="28"/>
          <w:szCs w:val="28"/>
        </w:rPr>
        <w:t>человек) участников опроса ответили, что организаций, представлен</w:t>
      </w:r>
      <w:r w:rsidR="00944B3F">
        <w:rPr>
          <w:rFonts w:ascii="Times New Roman" w:hAnsi="Times New Roman"/>
          <w:sz w:val="28"/>
          <w:szCs w:val="28"/>
        </w:rPr>
        <w:t>ных на данном рынке, мало, а 0,</w:t>
      </w:r>
      <w:r w:rsidRPr="001E35DB">
        <w:rPr>
          <w:rFonts w:ascii="Times New Roman" w:hAnsi="Times New Roman"/>
          <w:sz w:val="28"/>
          <w:szCs w:val="28"/>
        </w:rPr>
        <w:t>2% (1</w:t>
      </w:r>
      <w:r w:rsidR="00944B3F">
        <w:rPr>
          <w:rFonts w:ascii="Times New Roman" w:hAnsi="Times New Roman"/>
          <w:sz w:val="28"/>
          <w:szCs w:val="28"/>
        </w:rPr>
        <w:t>5</w:t>
      </w:r>
      <w:r w:rsidRPr="001E35DB">
        <w:rPr>
          <w:rFonts w:ascii="Times New Roman" w:hAnsi="Times New Roman"/>
          <w:sz w:val="28"/>
          <w:szCs w:val="28"/>
        </w:rPr>
        <w:t>человек) – считают, что нет совсем.</w:t>
      </w:r>
    </w:p>
    <w:p w:rsidR="00C944B4" w:rsidRPr="001E35DB" w:rsidRDefault="00C944B4" w:rsidP="00C944B4">
      <w:pPr>
        <w:spacing w:after="0" w:line="240" w:lineRule="auto"/>
        <w:ind w:firstLine="708"/>
        <w:contextualSpacing/>
        <w:jc w:val="both"/>
        <w:rPr>
          <w:rFonts w:ascii="Times New Roman" w:hAnsi="Times New Roman"/>
          <w:sz w:val="28"/>
          <w:szCs w:val="28"/>
        </w:rPr>
      </w:pPr>
      <w:r w:rsidRPr="001E35DB">
        <w:rPr>
          <w:rFonts w:ascii="Times New Roman" w:hAnsi="Times New Roman"/>
          <w:sz w:val="28"/>
          <w:szCs w:val="28"/>
        </w:rPr>
        <w:t xml:space="preserve">Анализ итогов опроса показал, что большинство респондентов достаточно высоко оценивает степень удовлетворенности услугами в сфере культуры – </w:t>
      </w:r>
      <w:r w:rsidR="00944B3F">
        <w:rPr>
          <w:rFonts w:ascii="Times New Roman" w:hAnsi="Times New Roman"/>
          <w:sz w:val="28"/>
          <w:szCs w:val="28"/>
        </w:rPr>
        <w:t>93,8</w:t>
      </w:r>
      <w:r w:rsidRPr="001E35DB">
        <w:rPr>
          <w:rFonts w:ascii="Times New Roman" w:hAnsi="Times New Roman"/>
          <w:sz w:val="28"/>
          <w:szCs w:val="28"/>
        </w:rPr>
        <w:t>% (</w:t>
      </w:r>
      <w:r w:rsidR="00944B3F">
        <w:rPr>
          <w:rFonts w:ascii="Times New Roman" w:hAnsi="Times New Roman"/>
          <w:sz w:val="28"/>
          <w:szCs w:val="28"/>
        </w:rPr>
        <w:t>7477</w:t>
      </w:r>
      <w:r w:rsidRPr="001E35DB">
        <w:rPr>
          <w:rFonts w:ascii="Times New Roman" w:hAnsi="Times New Roman"/>
          <w:sz w:val="28"/>
          <w:szCs w:val="28"/>
        </w:rPr>
        <w:t xml:space="preserve"> человек), а </w:t>
      </w:r>
      <w:r w:rsidR="00944B3F">
        <w:rPr>
          <w:rFonts w:ascii="Times New Roman" w:hAnsi="Times New Roman"/>
          <w:sz w:val="28"/>
          <w:szCs w:val="28"/>
        </w:rPr>
        <w:t>3</w:t>
      </w:r>
      <w:r w:rsidRPr="001E35DB">
        <w:rPr>
          <w:rFonts w:ascii="Times New Roman" w:hAnsi="Times New Roman"/>
          <w:sz w:val="28"/>
          <w:szCs w:val="28"/>
        </w:rPr>
        <w:t>,</w:t>
      </w:r>
      <w:r w:rsidR="00944B3F">
        <w:rPr>
          <w:rFonts w:ascii="Times New Roman" w:hAnsi="Times New Roman"/>
          <w:sz w:val="28"/>
          <w:szCs w:val="28"/>
        </w:rPr>
        <w:t>3</w:t>
      </w:r>
      <w:r w:rsidRPr="001E35DB">
        <w:rPr>
          <w:rFonts w:ascii="Times New Roman" w:hAnsi="Times New Roman"/>
          <w:sz w:val="28"/>
          <w:szCs w:val="28"/>
        </w:rPr>
        <w:t>% (</w:t>
      </w:r>
      <w:r w:rsidR="00944B3F">
        <w:rPr>
          <w:rFonts w:ascii="Times New Roman" w:hAnsi="Times New Roman"/>
          <w:sz w:val="28"/>
          <w:szCs w:val="28"/>
        </w:rPr>
        <w:t>266</w:t>
      </w:r>
      <w:r w:rsidRPr="001E35DB">
        <w:rPr>
          <w:rFonts w:ascii="Times New Roman" w:hAnsi="Times New Roman"/>
          <w:sz w:val="28"/>
          <w:szCs w:val="28"/>
        </w:rPr>
        <w:t xml:space="preserve"> человек) скорее удовлетворены рынком культуры муниципального образования. Всего </w:t>
      </w:r>
      <w:r w:rsidR="001060FC">
        <w:rPr>
          <w:rFonts w:ascii="Times New Roman" w:hAnsi="Times New Roman"/>
          <w:sz w:val="28"/>
          <w:szCs w:val="28"/>
        </w:rPr>
        <w:t>1</w:t>
      </w:r>
      <w:r w:rsidRPr="001E35DB">
        <w:rPr>
          <w:rFonts w:ascii="Times New Roman" w:hAnsi="Times New Roman"/>
          <w:sz w:val="28"/>
          <w:szCs w:val="28"/>
        </w:rPr>
        <w:t>,</w:t>
      </w:r>
      <w:r w:rsidR="001060FC">
        <w:rPr>
          <w:rFonts w:ascii="Times New Roman" w:hAnsi="Times New Roman"/>
          <w:sz w:val="28"/>
          <w:szCs w:val="28"/>
        </w:rPr>
        <w:t>8</w:t>
      </w:r>
      <w:r w:rsidRPr="001E35DB">
        <w:rPr>
          <w:rFonts w:ascii="Times New Roman" w:hAnsi="Times New Roman"/>
          <w:sz w:val="28"/>
          <w:szCs w:val="28"/>
        </w:rPr>
        <w:t>% (</w:t>
      </w:r>
      <w:r w:rsidR="001060FC">
        <w:rPr>
          <w:rFonts w:ascii="Times New Roman" w:hAnsi="Times New Roman"/>
          <w:sz w:val="28"/>
          <w:szCs w:val="28"/>
        </w:rPr>
        <w:t>147</w:t>
      </w:r>
      <w:r w:rsidRPr="001E35DB">
        <w:rPr>
          <w:rFonts w:ascii="Times New Roman" w:hAnsi="Times New Roman"/>
          <w:sz w:val="28"/>
          <w:szCs w:val="28"/>
        </w:rPr>
        <w:t>человек) ответили, что недостаточно удовлетворены рынком усл</w:t>
      </w:r>
      <w:r w:rsidR="001060FC">
        <w:rPr>
          <w:rFonts w:ascii="Times New Roman" w:hAnsi="Times New Roman"/>
          <w:sz w:val="28"/>
          <w:szCs w:val="28"/>
        </w:rPr>
        <w:t>уг в сфере культуры, а 1,1% (82</w:t>
      </w:r>
      <w:r w:rsidRPr="001E35DB">
        <w:rPr>
          <w:rFonts w:ascii="Times New Roman" w:hAnsi="Times New Roman"/>
          <w:sz w:val="28"/>
          <w:szCs w:val="28"/>
        </w:rPr>
        <w:t xml:space="preserve"> человек</w:t>
      </w:r>
      <w:r w:rsidR="001060FC">
        <w:rPr>
          <w:rFonts w:ascii="Times New Roman" w:hAnsi="Times New Roman"/>
          <w:sz w:val="28"/>
          <w:szCs w:val="28"/>
        </w:rPr>
        <w:t>а</w:t>
      </w:r>
      <w:r w:rsidRPr="001E35DB">
        <w:rPr>
          <w:rFonts w:ascii="Times New Roman" w:hAnsi="Times New Roman"/>
          <w:sz w:val="28"/>
          <w:szCs w:val="28"/>
        </w:rPr>
        <w:t>) выразили полное неудовлетворение положением на вышеуказанном рынке.</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При анализе удовлетворенности рынком услуг розничной торговли были получены следующие ответы: </w:t>
      </w:r>
      <w:r w:rsidR="001060FC">
        <w:rPr>
          <w:rFonts w:ascii="Times New Roman" w:hAnsi="Times New Roman"/>
          <w:sz w:val="28"/>
          <w:szCs w:val="28"/>
        </w:rPr>
        <w:t>82 (1,1%) респондента</w:t>
      </w:r>
      <w:r w:rsidRPr="001E35DB">
        <w:rPr>
          <w:rFonts w:ascii="Times New Roman" w:hAnsi="Times New Roman"/>
          <w:sz w:val="28"/>
          <w:szCs w:val="28"/>
        </w:rPr>
        <w:t xml:space="preserve"> – не удовлетворены,</w:t>
      </w:r>
      <w:r w:rsidR="001060FC">
        <w:rPr>
          <w:rFonts w:ascii="Times New Roman" w:hAnsi="Times New Roman"/>
          <w:sz w:val="28"/>
          <w:szCs w:val="28"/>
        </w:rPr>
        <w:t>147</w:t>
      </w:r>
      <w:r w:rsidRPr="001E35DB">
        <w:rPr>
          <w:rFonts w:ascii="Times New Roman" w:hAnsi="Times New Roman"/>
          <w:sz w:val="28"/>
          <w:szCs w:val="28"/>
        </w:rPr>
        <w:t xml:space="preserve"> (1,</w:t>
      </w:r>
      <w:r w:rsidR="001060FC">
        <w:rPr>
          <w:rFonts w:ascii="Times New Roman" w:hAnsi="Times New Roman"/>
          <w:sz w:val="28"/>
          <w:szCs w:val="28"/>
        </w:rPr>
        <w:t>8</w:t>
      </w:r>
      <w:r w:rsidRPr="001E35DB">
        <w:rPr>
          <w:rFonts w:ascii="Times New Roman" w:hAnsi="Times New Roman"/>
          <w:sz w:val="28"/>
          <w:szCs w:val="28"/>
        </w:rPr>
        <w:t xml:space="preserve">%) респондентов – скорее не удовлетворены; </w:t>
      </w:r>
      <w:r w:rsidR="001060FC">
        <w:rPr>
          <w:rFonts w:ascii="Times New Roman" w:hAnsi="Times New Roman"/>
          <w:sz w:val="28"/>
          <w:szCs w:val="28"/>
        </w:rPr>
        <w:t>266</w:t>
      </w:r>
      <w:r w:rsidRPr="001E35DB">
        <w:rPr>
          <w:rFonts w:ascii="Times New Roman" w:hAnsi="Times New Roman"/>
          <w:sz w:val="28"/>
          <w:szCs w:val="28"/>
        </w:rPr>
        <w:t xml:space="preserve"> (</w:t>
      </w:r>
      <w:r w:rsidR="001060FC">
        <w:rPr>
          <w:rFonts w:ascii="Times New Roman" w:hAnsi="Times New Roman"/>
          <w:sz w:val="28"/>
          <w:szCs w:val="28"/>
        </w:rPr>
        <w:t>3,3</w:t>
      </w:r>
      <w:r w:rsidRPr="001E35DB">
        <w:rPr>
          <w:rFonts w:ascii="Times New Roman" w:hAnsi="Times New Roman"/>
          <w:sz w:val="28"/>
          <w:szCs w:val="28"/>
        </w:rPr>
        <w:t>%) респондентов – скорее удовлетворены;</w:t>
      </w:r>
      <w:r w:rsidR="001060FC">
        <w:rPr>
          <w:rFonts w:ascii="Times New Roman" w:hAnsi="Times New Roman"/>
          <w:sz w:val="28"/>
          <w:szCs w:val="28"/>
        </w:rPr>
        <w:t>7477</w:t>
      </w:r>
      <w:r w:rsidRPr="001E35DB">
        <w:rPr>
          <w:rFonts w:ascii="Times New Roman" w:hAnsi="Times New Roman"/>
          <w:sz w:val="28"/>
          <w:szCs w:val="28"/>
        </w:rPr>
        <w:t xml:space="preserve"> (9</w:t>
      </w:r>
      <w:r w:rsidR="001060FC">
        <w:rPr>
          <w:rFonts w:ascii="Times New Roman" w:hAnsi="Times New Roman"/>
          <w:sz w:val="28"/>
          <w:szCs w:val="28"/>
        </w:rPr>
        <w:t>3,8</w:t>
      </w:r>
      <w:r w:rsidRPr="001E35DB">
        <w:rPr>
          <w:rFonts w:ascii="Times New Roman" w:hAnsi="Times New Roman"/>
          <w:sz w:val="28"/>
          <w:szCs w:val="28"/>
        </w:rPr>
        <w:t>%) респондентов – удовлетворены;</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На вопрос «Какое количество организаций предоставляют услуги розничной торговли?» ответы распределились следующим образом: </w:t>
      </w:r>
      <w:r w:rsidR="001060FC">
        <w:rPr>
          <w:rFonts w:ascii="Times New Roman" w:hAnsi="Times New Roman"/>
          <w:sz w:val="28"/>
          <w:szCs w:val="28"/>
        </w:rPr>
        <w:t>858</w:t>
      </w:r>
      <w:r w:rsidRPr="001E35DB">
        <w:rPr>
          <w:rFonts w:ascii="Times New Roman" w:hAnsi="Times New Roman"/>
          <w:sz w:val="28"/>
          <w:szCs w:val="28"/>
        </w:rPr>
        <w:t xml:space="preserve"> (</w:t>
      </w:r>
      <w:r w:rsidR="00D61F2A">
        <w:rPr>
          <w:rFonts w:ascii="Times New Roman" w:hAnsi="Times New Roman"/>
          <w:sz w:val="28"/>
          <w:szCs w:val="28"/>
        </w:rPr>
        <w:t>10,8</w:t>
      </w:r>
      <w:r w:rsidRPr="001E35DB">
        <w:rPr>
          <w:rFonts w:ascii="Times New Roman" w:hAnsi="Times New Roman"/>
          <w:sz w:val="28"/>
          <w:szCs w:val="28"/>
        </w:rPr>
        <w:t xml:space="preserve">%) опрошенных считают достаточно; </w:t>
      </w:r>
      <w:r w:rsidR="001060FC">
        <w:rPr>
          <w:rFonts w:ascii="Times New Roman" w:hAnsi="Times New Roman"/>
          <w:sz w:val="28"/>
          <w:szCs w:val="28"/>
        </w:rPr>
        <w:t>6809</w:t>
      </w:r>
      <w:r w:rsidRPr="001E35DB">
        <w:rPr>
          <w:rFonts w:ascii="Times New Roman" w:hAnsi="Times New Roman"/>
          <w:sz w:val="28"/>
          <w:szCs w:val="28"/>
        </w:rPr>
        <w:t xml:space="preserve"> (</w:t>
      </w:r>
      <w:r w:rsidR="00D61F2A">
        <w:rPr>
          <w:rFonts w:ascii="Times New Roman" w:hAnsi="Times New Roman"/>
          <w:sz w:val="28"/>
          <w:szCs w:val="28"/>
        </w:rPr>
        <w:t>85,4</w:t>
      </w:r>
      <w:r w:rsidRPr="001E35DB">
        <w:rPr>
          <w:rFonts w:ascii="Times New Roman" w:hAnsi="Times New Roman"/>
          <w:sz w:val="28"/>
          <w:szCs w:val="28"/>
        </w:rPr>
        <w:t>%) опрошенных – избыточно; 2</w:t>
      </w:r>
      <w:r w:rsidR="001060FC">
        <w:rPr>
          <w:rFonts w:ascii="Times New Roman" w:hAnsi="Times New Roman"/>
          <w:sz w:val="28"/>
          <w:szCs w:val="28"/>
        </w:rPr>
        <w:t>90</w:t>
      </w:r>
      <w:r w:rsidRPr="001E35DB">
        <w:rPr>
          <w:rFonts w:ascii="Times New Roman" w:hAnsi="Times New Roman"/>
          <w:sz w:val="28"/>
          <w:szCs w:val="28"/>
        </w:rPr>
        <w:t xml:space="preserve"> (</w:t>
      </w:r>
      <w:r w:rsidR="00D61F2A">
        <w:rPr>
          <w:rFonts w:ascii="Times New Roman" w:hAnsi="Times New Roman"/>
          <w:sz w:val="28"/>
          <w:szCs w:val="28"/>
        </w:rPr>
        <w:t>3,6</w:t>
      </w:r>
      <w:r w:rsidRPr="001E35DB">
        <w:rPr>
          <w:rFonts w:ascii="Times New Roman" w:hAnsi="Times New Roman"/>
          <w:sz w:val="28"/>
          <w:szCs w:val="28"/>
        </w:rPr>
        <w:t xml:space="preserve">%) опрошенных – мало; </w:t>
      </w:r>
      <w:r w:rsidR="00D61F2A">
        <w:rPr>
          <w:rFonts w:ascii="Times New Roman" w:hAnsi="Times New Roman"/>
          <w:sz w:val="28"/>
          <w:szCs w:val="28"/>
        </w:rPr>
        <w:t>15</w:t>
      </w:r>
      <w:r w:rsidRPr="001E35DB">
        <w:rPr>
          <w:rFonts w:ascii="Times New Roman" w:hAnsi="Times New Roman"/>
          <w:sz w:val="28"/>
          <w:szCs w:val="28"/>
        </w:rPr>
        <w:t xml:space="preserve"> (0,2%) опрошенных – нет совсем.</w:t>
      </w:r>
    </w:p>
    <w:p w:rsidR="00C944B4" w:rsidRPr="008D67F6" w:rsidRDefault="00C944B4" w:rsidP="00C944B4">
      <w:pPr>
        <w:spacing w:after="0" w:line="240" w:lineRule="auto"/>
        <w:ind w:firstLine="708"/>
        <w:jc w:val="both"/>
        <w:rPr>
          <w:rFonts w:ascii="Times New Roman" w:hAnsi="Times New Roman"/>
          <w:sz w:val="28"/>
          <w:szCs w:val="28"/>
        </w:rPr>
      </w:pPr>
      <w:r w:rsidRPr="008D67F6">
        <w:rPr>
          <w:rFonts w:ascii="Times New Roman" w:hAnsi="Times New Roman"/>
          <w:sz w:val="28"/>
          <w:szCs w:val="28"/>
        </w:rPr>
        <w:t>В результате мониторинга удовлетворенности уровнем цен на товары в магазинах шаговой доступности были получены следу</w:t>
      </w:r>
      <w:r w:rsidR="008D67F6">
        <w:rPr>
          <w:rFonts w:ascii="Times New Roman" w:hAnsi="Times New Roman"/>
          <w:sz w:val="28"/>
          <w:szCs w:val="28"/>
        </w:rPr>
        <w:t>ющие результаты: удовлетворены 88,</w:t>
      </w:r>
      <w:r w:rsidRPr="008D67F6">
        <w:rPr>
          <w:rFonts w:ascii="Times New Roman" w:hAnsi="Times New Roman"/>
          <w:sz w:val="28"/>
          <w:szCs w:val="28"/>
        </w:rPr>
        <w:t>9% (</w:t>
      </w:r>
      <w:r w:rsidR="008D67F6">
        <w:rPr>
          <w:rFonts w:ascii="Times New Roman" w:hAnsi="Times New Roman"/>
          <w:sz w:val="28"/>
          <w:szCs w:val="28"/>
        </w:rPr>
        <w:t>7088</w:t>
      </w:r>
      <w:r w:rsidRPr="008D67F6">
        <w:rPr>
          <w:rFonts w:ascii="Times New Roman" w:hAnsi="Times New Roman"/>
          <w:sz w:val="28"/>
          <w:szCs w:val="28"/>
        </w:rPr>
        <w:t xml:space="preserve"> человек) опрошенных, скорее удовлетворены – </w:t>
      </w:r>
      <w:r w:rsidR="008D67F6">
        <w:rPr>
          <w:rFonts w:ascii="Times New Roman" w:hAnsi="Times New Roman"/>
          <w:sz w:val="28"/>
          <w:szCs w:val="28"/>
        </w:rPr>
        <w:lastRenderedPageBreak/>
        <w:t>2,7</w:t>
      </w:r>
      <w:r w:rsidRPr="008D67F6">
        <w:rPr>
          <w:rFonts w:ascii="Times New Roman" w:hAnsi="Times New Roman"/>
          <w:sz w:val="28"/>
          <w:szCs w:val="28"/>
        </w:rPr>
        <w:t>% (</w:t>
      </w:r>
      <w:r w:rsidR="008D67F6">
        <w:rPr>
          <w:rFonts w:ascii="Times New Roman" w:hAnsi="Times New Roman"/>
          <w:sz w:val="28"/>
          <w:szCs w:val="28"/>
        </w:rPr>
        <w:t>213</w:t>
      </w:r>
      <w:r w:rsidRPr="008D67F6">
        <w:rPr>
          <w:rFonts w:ascii="Times New Roman" w:hAnsi="Times New Roman"/>
          <w:sz w:val="28"/>
          <w:szCs w:val="28"/>
        </w:rPr>
        <w:t xml:space="preserve"> человек), скорее не удовлетворены </w:t>
      </w:r>
      <w:r w:rsidR="00084E01">
        <w:rPr>
          <w:rFonts w:ascii="Times New Roman" w:hAnsi="Times New Roman"/>
          <w:sz w:val="28"/>
          <w:szCs w:val="28"/>
        </w:rPr>
        <w:t>4,4</w:t>
      </w:r>
      <w:r w:rsidRPr="008D67F6">
        <w:rPr>
          <w:rFonts w:ascii="Times New Roman" w:hAnsi="Times New Roman"/>
          <w:sz w:val="28"/>
          <w:szCs w:val="28"/>
        </w:rPr>
        <w:t>% (</w:t>
      </w:r>
      <w:r w:rsidR="008D67F6">
        <w:rPr>
          <w:rFonts w:ascii="Times New Roman" w:hAnsi="Times New Roman"/>
          <w:sz w:val="28"/>
          <w:szCs w:val="28"/>
        </w:rPr>
        <w:t>348</w:t>
      </w:r>
      <w:r w:rsidRPr="008D67F6">
        <w:rPr>
          <w:rFonts w:ascii="Times New Roman" w:hAnsi="Times New Roman"/>
          <w:sz w:val="28"/>
          <w:szCs w:val="28"/>
        </w:rPr>
        <w:t xml:space="preserve"> респондентов), не удовлетворены </w:t>
      </w:r>
      <w:r w:rsidR="00084E01">
        <w:rPr>
          <w:rFonts w:ascii="Times New Roman" w:hAnsi="Times New Roman"/>
          <w:sz w:val="28"/>
          <w:szCs w:val="28"/>
        </w:rPr>
        <w:t>4,0</w:t>
      </w:r>
      <w:r w:rsidRPr="008D67F6">
        <w:rPr>
          <w:rFonts w:ascii="Times New Roman" w:hAnsi="Times New Roman"/>
          <w:sz w:val="28"/>
          <w:szCs w:val="28"/>
        </w:rPr>
        <w:t>% (</w:t>
      </w:r>
      <w:r w:rsidR="008D67F6">
        <w:rPr>
          <w:rFonts w:ascii="Times New Roman" w:hAnsi="Times New Roman"/>
          <w:sz w:val="28"/>
          <w:szCs w:val="28"/>
        </w:rPr>
        <w:t>323</w:t>
      </w:r>
      <w:r w:rsidRPr="008D67F6">
        <w:rPr>
          <w:rFonts w:ascii="Times New Roman" w:hAnsi="Times New Roman"/>
          <w:sz w:val="28"/>
          <w:szCs w:val="28"/>
        </w:rPr>
        <w:t xml:space="preserve"> человек).</w:t>
      </w:r>
    </w:p>
    <w:p w:rsidR="00C944B4" w:rsidRPr="008D67F6" w:rsidRDefault="00C944B4" w:rsidP="00C944B4">
      <w:pPr>
        <w:spacing w:after="0" w:line="240" w:lineRule="auto"/>
        <w:ind w:firstLine="708"/>
        <w:jc w:val="both"/>
        <w:rPr>
          <w:rFonts w:ascii="Times New Roman" w:hAnsi="Times New Roman"/>
          <w:color w:val="FF0000"/>
          <w:sz w:val="28"/>
          <w:szCs w:val="28"/>
        </w:rPr>
      </w:pPr>
      <w:r w:rsidRPr="00084E01">
        <w:rPr>
          <w:rFonts w:ascii="Times New Roman" w:hAnsi="Times New Roman"/>
          <w:sz w:val="28"/>
          <w:szCs w:val="28"/>
        </w:rPr>
        <w:t xml:space="preserve">На вопрос «насколько Вы удовлетворены качеством товаров и услуг, предоставляемых в магазинах шаговой доступности» получены ответы респондентов распределились следующим образом: удовлетворены – </w:t>
      </w:r>
      <w:r w:rsidR="00084E01">
        <w:rPr>
          <w:rFonts w:ascii="Times New Roman" w:hAnsi="Times New Roman"/>
          <w:sz w:val="28"/>
          <w:szCs w:val="28"/>
        </w:rPr>
        <w:t>88,7</w:t>
      </w:r>
      <w:r w:rsidRPr="00084E01">
        <w:rPr>
          <w:rFonts w:ascii="Times New Roman" w:hAnsi="Times New Roman"/>
          <w:sz w:val="28"/>
          <w:szCs w:val="28"/>
        </w:rPr>
        <w:t>% (</w:t>
      </w:r>
      <w:r w:rsidR="00084E01">
        <w:rPr>
          <w:rFonts w:ascii="Times New Roman" w:hAnsi="Times New Roman"/>
          <w:sz w:val="28"/>
          <w:szCs w:val="28"/>
        </w:rPr>
        <w:t>6816</w:t>
      </w:r>
      <w:r w:rsidRPr="00084E01">
        <w:rPr>
          <w:rFonts w:ascii="Times New Roman" w:hAnsi="Times New Roman"/>
          <w:sz w:val="28"/>
          <w:szCs w:val="28"/>
        </w:rPr>
        <w:t xml:space="preserve"> человек), скорее удовлетворены 2</w:t>
      </w:r>
      <w:r w:rsidR="00084E01">
        <w:rPr>
          <w:rFonts w:ascii="Times New Roman" w:hAnsi="Times New Roman"/>
          <w:sz w:val="28"/>
          <w:szCs w:val="28"/>
        </w:rPr>
        <w:t>,7</w:t>
      </w:r>
      <w:r w:rsidRPr="00084E01">
        <w:rPr>
          <w:rFonts w:ascii="Times New Roman" w:hAnsi="Times New Roman"/>
          <w:sz w:val="28"/>
          <w:szCs w:val="28"/>
        </w:rPr>
        <w:t>% (</w:t>
      </w:r>
      <w:r w:rsidR="00084E01">
        <w:rPr>
          <w:rFonts w:ascii="Times New Roman" w:hAnsi="Times New Roman"/>
          <w:sz w:val="28"/>
          <w:szCs w:val="28"/>
        </w:rPr>
        <w:t>204</w:t>
      </w:r>
      <w:r w:rsidRPr="00084E01">
        <w:rPr>
          <w:rFonts w:ascii="Times New Roman" w:hAnsi="Times New Roman"/>
          <w:sz w:val="28"/>
          <w:szCs w:val="28"/>
        </w:rPr>
        <w:t xml:space="preserve"> человек</w:t>
      </w:r>
      <w:r w:rsidR="00084E01">
        <w:rPr>
          <w:rFonts w:ascii="Times New Roman" w:hAnsi="Times New Roman"/>
          <w:sz w:val="28"/>
          <w:szCs w:val="28"/>
        </w:rPr>
        <w:t>а</w:t>
      </w:r>
      <w:r w:rsidRPr="00084E01">
        <w:rPr>
          <w:rFonts w:ascii="Times New Roman" w:hAnsi="Times New Roman"/>
          <w:sz w:val="28"/>
          <w:szCs w:val="28"/>
        </w:rPr>
        <w:t xml:space="preserve">), скорее не удовлетворены </w:t>
      </w:r>
      <w:r w:rsidR="00084E01">
        <w:rPr>
          <w:rFonts w:ascii="Times New Roman" w:hAnsi="Times New Roman"/>
          <w:sz w:val="28"/>
          <w:szCs w:val="28"/>
        </w:rPr>
        <w:t>4</w:t>
      </w:r>
      <w:r w:rsidRPr="00084E01">
        <w:rPr>
          <w:rFonts w:ascii="Times New Roman" w:hAnsi="Times New Roman"/>
          <w:sz w:val="28"/>
          <w:szCs w:val="28"/>
        </w:rPr>
        <w:t>,5% (</w:t>
      </w:r>
      <w:r w:rsidR="00084E01">
        <w:rPr>
          <w:rFonts w:ascii="Times New Roman" w:hAnsi="Times New Roman"/>
          <w:sz w:val="28"/>
          <w:szCs w:val="28"/>
        </w:rPr>
        <w:t>345</w:t>
      </w:r>
      <w:r w:rsidRPr="00084E01">
        <w:rPr>
          <w:rFonts w:ascii="Times New Roman" w:hAnsi="Times New Roman"/>
          <w:sz w:val="28"/>
          <w:szCs w:val="28"/>
        </w:rPr>
        <w:t xml:space="preserve"> человек), не удовлетворены 4,</w:t>
      </w:r>
      <w:r w:rsidR="00084E01">
        <w:rPr>
          <w:rFonts w:ascii="Times New Roman" w:hAnsi="Times New Roman"/>
          <w:sz w:val="28"/>
          <w:szCs w:val="28"/>
        </w:rPr>
        <w:t>1</w:t>
      </w:r>
      <w:r w:rsidRPr="00084E01">
        <w:rPr>
          <w:rFonts w:ascii="Times New Roman" w:hAnsi="Times New Roman"/>
          <w:sz w:val="28"/>
          <w:szCs w:val="28"/>
        </w:rPr>
        <w:t>% (</w:t>
      </w:r>
      <w:r w:rsidR="00084E01">
        <w:rPr>
          <w:rFonts w:ascii="Times New Roman" w:hAnsi="Times New Roman"/>
          <w:sz w:val="28"/>
          <w:szCs w:val="28"/>
        </w:rPr>
        <w:t>319</w:t>
      </w:r>
      <w:r w:rsidRPr="00084E01">
        <w:rPr>
          <w:rFonts w:ascii="Times New Roman" w:hAnsi="Times New Roman"/>
          <w:sz w:val="28"/>
          <w:szCs w:val="28"/>
        </w:rPr>
        <w:t xml:space="preserve"> человек).</w:t>
      </w:r>
    </w:p>
    <w:p w:rsidR="00C944B4" w:rsidRPr="00084E01" w:rsidRDefault="00C944B4" w:rsidP="00C944B4">
      <w:pPr>
        <w:spacing w:after="0" w:line="240" w:lineRule="auto"/>
        <w:ind w:firstLine="708"/>
        <w:jc w:val="both"/>
        <w:rPr>
          <w:rFonts w:ascii="Times New Roman" w:hAnsi="Times New Roman"/>
          <w:sz w:val="28"/>
          <w:szCs w:val="28"/>
        </w:rPr>
      </w:pPr>
      <w:r w:rsidRPr="00084E01">
        <w:rPr>
          <w:rFonts w:ascii="Times New Roman" w:hAnsi="Times New Roman"/>
          <w:sz w:val="28"/>
          <w:szCs w:val="28"/>
        </w:rPr>
        <w:t xml:space="preserve">Проанализировав ответы респондентов на вопрос «Насколько Вы удовлетворены рынком бытовых услуг» были получены следующие результаты: </w:t>
      </w:r>
      <w:r w:rsidR="00084E01" w:rsidRPr="00084E01">
        <w:rPr>
          <w:rFonts w:ascii="Times New Roman" w:hAnsi="Times New Roman"/>
          <w:sz w:val="28"/>
          <w:szCs w:val="28"/>
        </w:rPr>
        <w:t>7477</w:t>
      </w:r>
      <w:r w:rsidRPr="00084E01">
        <w:rPr>
          <w:rFonts w:ascii="Times New Roman" w:hAnsi="Times New Roman"/>
          <w:sz w:val="28"/>
          <w:szCs w:val="28"/>
        </w:rPr>
        <w:t xml:space="preserve"> (9</w:t>
      </w:r>
      <w:r w:rsidR="00084E01">
        <w:rPr>
          <w:rFonts w:ascii="Times New Roman" w:hAnsi="Times New Roman"/>
          <w:sz w:val="28"/>
          <w:szCs w:val="28"/>
        </w:rPr>
        <w:t>3</w:t>
      </w:r>
      <w:r w:rsidRPr="00084E01">
        <w:rPr>
          <w:rFonts w:ascii="Times New Roman" w:hAnsi="Times New Roman"/>
          <w:sz w:val="28"/>
          <w:szCs w:val="28"/>
        </w:rPr>
        <w:t>,</w:t>
      </w:r>
      <w:r w:rsidR="00084E01">
        <w:rPr>
          <w:rFonts w:ascii="Times New Roman" w:hAnsi="Times New Roman"/>
          <w:sz w:val="28"/>
          <w:szCs w:val="28"/>
        </w:rPr>
        <w:t>8</w:t>
      </w:r>
      <w:r w:rsidRPr="00084E01">
        <w:rPr>
          <w:rFonts w:ascii="Times New Roman" w:hAnsi="Times New Roman"/>
          <w:sz w:val="28"/>
          <w:szCs w:val="28"/>
        </w:rPr>
        <w:t xml:space="preserve">%) респондентов – удовлетворены; </w:t>
      </w:r>
      <w:r w:rsidR="00084E01" w:rsidRPr="00084E01">
        <w:rPr>
          <w:rFonts w:ascii="Times New Roman" w:hAnsi="Times New Roman"/>
          <w:sz w:val="28"/>
          <w:szCs w:val="28"/>
        </w:rPr>
        <w:t>266</w:t>
      </w:r>
      <w:r w:rsidRPr="00084E01">
        <w:rPr>
          <w:rFonts w:ascii="Times New Roman" w:hAnsi="Times New Roman"/>
          <w:sz w:val="28"/>
          <w:szCs w:val="28"/>
        </w:rPr>
        <w:t xml:space="preserve"> (</w:t>
      </w:r>
      <w:r w:rsidR="00084E01">
        <w:rPr>
          <w:rFonts w:ascii="Times New Roman" w:hAnsi="Times New Roman"/>
          <w:sz w:val="28"/>
          <w:szCs w:val="28"/>
        </w:rPr>
        <w:t>3,3</w:t>
      </w:r>
      <w:r w:rsidRPr="00084E01">
        <w:rPr>
          <w:rFonts w:ascii="Times New Roman" w:hAnsi="Times New Roman"/>
          <w:sz w:val="28"/>
          <w:szCs w:val="28"/>
        </w:rPr>
        <w:t xml:space="preserve">%) респондентов – скорее удовлетворены; </w:t>
      </w:r>
      <w:r w:rsidR="00084E01" w:rsidRPr="00084E01">
        <w:rPr>
          <w:rFonts w:ascii="Times New Roman" w:hAnsi="Times New Roman"/>
          <w:sz w:val="28"/>
          <w:szCs w:val="28"/>
        </w:rPr>
        <w:t>147</w:t>
      </w:r>
      <w:r w:rsidRPr="00084E01">
        <w:rPr>
          <w:rFonts w:ascii="Times New Roman" w:hAnsi="Times New Roman"/>
          <w:sz w:val="28"/>
          <w:szCs w:val="28"/>
        </w:rPr>
        <w:t xml:space="preserve"> (</w:t>
      </w:r>
      <w:r w:rsidR="00084E01">
        <w:rPr>
          <w:rFonts w:ascii="Times New Roman" w:hAnsi="Times New Roman"/>
          <w:sz w:val="28"/>
          <w:szCs w:val="28"/>
        </w:rPr>
        <w:t>1</w:t>
      </w:r>
      <w:r w:rsidRPr="00084E01">
        <w:rPr>
          <w:rFonts w:ascii="Times New Roman" w:hAnsi="Times New Roman"/>
          <w:sz w:val="28"/>
          <w:szCs w:val="28"/>
        </w:rPr>
        <w:t xml:space="preserve">,8%) респондентов – скорее </w:t>
      </w:r>
      <w:proofErr w:type="spellStart"/>
      <w:r w:rsidRPr="00084E01">
        <w:rPr>
          <w:rFonts w:ascii="Times New Roman" w:hAnsi="Times New Roman"/>
          <w:sz w:val="28"/>
          <w:szCs w:val="28"/>
        </w:rPr>
        <w:t>неудовлетворены</w:t>
      </w:r>
      <w:proofErr w:type="spellEnd"/>
      <w:r w:rsidRPr="00084E01">
        <w:rPr>
          <w:rFonts w:ascii="Times New Roman" w:hAnsi="Times New Roman"/>
          <w:sz w:val="28"/>
          <w:szCs w:val="28"/>
        </w:rPr>
        <w:t xml:space="preserve">; </w:t>
      </w:r>
      <w:r w:rsidR="00084E01" w:rsidRPr="00084E01">
        <w:rPr>
          <w:rFonts w:ascii="Times New Roman" w:hAnsi="Times New Roman"/>
          <w:sz w:val="28"/>
          <w:szCs w:val="28"/>
        </w:rPr>
        <w:t>82</w:t>
      </w:r>
      <w:r w:rsidRPr="00084E01">
        <w:rPr>
          <w:rFonts w:ascii="Times New Roman" w:hAnsi="Times New Roman"/>
          <w:sz w:val="28"/>
          <w:szCs w:val="28"/>
        </w:rPr>
        <w:t xml:space="preserve"> (1,1%) респондент</w:t>
      </w:r>
      <w:r w:rsidR="00084E01" w:rsidRPr="00084E01">
        <w:rPr>
          <w:rFonts w:ascii="Times New Roman" w:hAnsi="Times New Roman"/>
          <w:sz w:val="28"/>
          <w:szCs w:val="28"/>
        </w:rPr>
        <w:t>а</w:t>
      </w:r>
      <w:r w:rsidRPr="00084E01">
        <w:rPr>
          <w:rFonts w:ascii="Times New Roman" w:hAnsi="Times New Roman"/>
          <w:sz w:val="28"/>
          <w:szCs w:val="28"/>
        </w:rPr>
        <w:t xml:space="preserve"> – не удовлетворены рынком бытовых услуг.</w:t>
      </w:r>
    </w:p>
    <w:p w:rsidR="00C944B4" w:rsidRPr="00E00641" w:rsidRDefault="00C944B4" w:rsidP="00C944B4">
      <w:pPr>
        <w:spacing w:after="0" w:line="240" w:lineRule="auto"/>
        <w:ind w:firstLine="708"/>
        <w:jc w:val="both"/>
        <w:rPr>
          <w:rFonts w:ascii="Times New Roman" w:hAnsi="Times New Roman"/>
          <w:sz w:val="28"/>
          <w:szCs w:val="28"/>
        </w:rPr>
      </w:pPr>
      <w:r w:rsidRPr="00E00641">
        <w:rPr>
          <w:rFonts w:ascii="Times New Roman" w:hAnsi="Times New Roman"/>
          <w:sz w:val="28"/>
          <w:szCs w:val="28"/>
        </w:rPr>
        <w:t xml:space="preserve">На вопрос «Какое количество организаций предоставляют бытовые услуги населению?» следующие ответы: </w:t>
      </w:r>
      <w:r w:rsidR="00E00641" w:rsidRPr="00E00641">
        <w:rPr>
          <w:rFonts w:ascii="Times New Roman" w:hAnsi="Times New Roman"/>
          <w:sz w:val="28"/>
          <w:szCs w:val="28"/>
        </w:rPr>
        <w:t>858</w:t>
      </w:r>
      <w:r w:rsidRPr="00E00641">
        <w:rPr>
          <w:rFonts w:ascii="Times New Roman" w:hAnsi="Times New Roman"/>
          <w:sz w:val="28"/>
          <w:szCs w:val="28"/>
        </w:rPr>
        <w:t>(</w:t>
      </w:r>
      <w:r w:rsidR="00E00641" w:rsidRPr="00E00641">
        <w:rPr>
          <w:rFonts w:ascii="Times New Roman" w:hAnsi="Times New Roman"/>
          <w:sz w:val="28"/>
          <w:szCs w:val="28"/>
        </w:rPr>
        <w:t>10,8</w:t>
      </w:r>
      <w:r w:rsidRPr="00E00641">
        <w:rPr>
          <w:rFonts w:ascii="Times New Roman" w:hAnsi="Times New Roman"/>
          <w:sz w:val="28"/>
          <w:szCs w:val="28"/>
        </w:rPr>
        <w:t xml:space="preserve">%) опрошенных ответили  достаточно; </w:t>
      </w:r>
      <w:r w:rsidR="00E00641" w:rsidRPr="00E00641">
        <w:rPr>
          <w:rFonts w:ascii="Times New Roman" w:hAnsi="Times New Roman"/>
          <w:sz w:val="28"/>
          <w:szCs w:val="28"/>
        </w:rPr>
        <w:t>6809</w:t>
      </w:r>
      <w:r w:rsidRPr="00E00641">
        <w:rPr>
          <w:rFonts w:ascii="Times New Roman" w:hAnsi="Times New Roman"/>
          <w:sz w:val="28"/>
          <w:szCs w:val="28"/>
        </w:rPr>
        <w:t xml:space="preserve"> (8</w:t>
      </w:r>
      <w:r w:rsidR="00E00641" w:rsidRPr="00E00641">
        <w:rPr>
          <w:rFonts w:ascii="Times New Roman" w:hAnsi="Times New Roman"/>
          <w:sz w:val="28"/>
          <w:szCs w:val="28"/>
        </w:rPr>
        <w:t>5</w:t>
      </w:r>
      <w:r w:rsidRPr="00E00641">
        <w:rPr>
          <w:rFonts w:ascii="Times New Roman" w:hAnsi="Times New Roman"/>
          <w:sz w:val="28"/>
          <w:szCs w:val="28"/>
        </w:rPr>
        <w:t>,</w:t>
      </w:r>
      <w:r w:rsidR="00E00641" w:rsidRPr="00E00641">
        <w:rPr>
          <w:rFonts w:ascii="Times New Roman" w:hAnsi="Times New Roman"/>
          <w:sz w:val="28"/>
          <w:szCs w:val="28"/>
        </w:rPr>
        <w:t>4</w:t>
      </w:r>
      <w:r w:rsidRPr="00E00641">
        <w:rPr>
          <w:rFonts w:ascii="Times New Roman" w:hAnsi="Times New Roman"/>
          <w:sz w:val="28"/>
          <w:szCs w:val="28"/>
        </w:rPr>
        <w:t xml:space="preserve">%) опрошенных – избыточно; </w:t>
      </w:r>
      <w:r w:rsidR="00E00641" w:rsidRPr="00E00641">
        <w:rPr>
          <w:rFonts w:ascii="Times New Roman" w:hAnsi="Times New Roman"/>
          <w:sz w:val="28"/>
          <w:szCs w:val="28"/>
        </w:rPr>
        <w:t>290</w:t>
      </w:r>
      <w:r w:rsidRPr="00E00641">
        <w:rPr>
          <w:rFonts w:ascii="Times New Roman" w:hAnsi="Times New Roman"/>
          <w:sz w:val="28"/>
          <w:szCs w:val="28"/>
        </w:rPr>
        <w:t>(</w:t>
      </w:r>
      <w:r w:rsidR="00E00641" w:rsidRPr="00E00641">
        <w:rPr>
          <w:rFonts w:ascii="Times New Roman" w:hAnsi="Times New Roman"/>
          <w:sz w:val="28"/>
          <w:szCs w:val="28"/>
        </w:rPr>
        <w:t>3,6</w:t>
      </w:r>
      <w:r w:rsidRPr="00E00641">
        <w:rPr>
          <w:rFonts w:ascii="Times New Roman" w:hAnsi="Times New Roman"/>
          <w:sz w:val="28"/>
          <w:szCs w:val="28"/>
        </w:rPr>
        <w:t>%) опрошенных – мало; 1</w:t>
      </w:r>
      <w:r w:rsidR="00E00641" w:rsidRPr="00E00641">
        <w:rPr>
          <w:rFonts w:ascii="Times New Roman" w:hAnsi="Times New Roman"/>
          <w:sz w:val="28"/>
          <w:szCs w:val="28"/>
        </w:rPr>
        <w:t>5</w:t>
      </w:r>
      <w:r w:rsidRPr="00E00641">
        <w:rPr>
          <w:rFonts w:ascii="Times New Roman" w:hAnsi="Times New Roman"/>
          <w:sz w:val="28"/>
          <w:szCs w:val="28"/>
        </w:rPr>
        <w:t xml:space="preserve"> (</w:t>
      </w:r>
      <w:r w:rsidR="00E00641" w:rsidRPr="00E00641">
        <w:rPr>
          <w:rFonts w:ascii="Times New Roman" w:hAnsi="Times New Roman"/>
          <w:sz w:val="28"/>
          <w:szCs w:val="28"/>
        </w:rPr>
        <w:t>0,2</w:t>
      </w:r>
      <w:r w:rsidRPr="00E00641">
        <w:rPr>
          <w:rFonts w:ascii="Times New Roman" w:hAnsi="Times New Roman"/>
          <w:sz w:val="28"/>
          <w:szCs w:val="28"/>
        </w:rPr>
        <w:t>%) опрошенных – нет совсем.</w:t>
      </w:r>
    </w:p>
    <w:p w:rsidR="00C944B4" w:rsidRPr="00E00641"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00641">
        <w:rPr>
          <w:rFonts w:ascii="Times New Roman" w:eastAsia="Times New Roman" w:hAnsi="Times New Roman"/>
          <w:sz w:val="28"/>
          <w:szCs w:val="28"/>
          <w:lang w:eastAsia="ru-RU"/>
        </w:rPr>
        <w:t xml:space="preserve">Результаты опроса жителей района о состоянии рынка санаторно-курортных услуг показали, что </w:t>
      </w:r>
      <w:r w:rsidR="00E00641" w:rsidRPr="00E00641">
        <w:rPr>
          <w:rFonts w:ascii="Times New Roman" w:eastAsia="Times New Roman" w:hAnsi="Times New Roman"/>
          <w:sz w:val="28"/>
          <w:szCs w:val="28"/>
          <w:lang w:eastAsia="ru-RU"/>
        </w:rPr>
        <w:t>85,4</w:t>
      </w:r>
      <w:r w:rsidRPr="00E00641">
        <w:rPr>
          <w:rFonts w:ascii="Times New Roman" w:eastAsia="Times New Roman" w:hAnsi="Times New Roman"/>
          <w:sz w:val="28"/>
          <w:szCs w:val="28"/>
          <w:lang w:eastAsia="ru-RU"/>
        </w:rPr>
        <w:t xml:space="preserve"> % опрошенных считают, что рынок санаторно-курортных услуг «избыточен (много)», </w:t>
      </w:r>
      <w:r w:rsidR="00E00641" w:rsidRPr="00E00641">
        <w:rPr>
          <w:rFonts w:ascii="Times New Roman" w:eastAsia="Times New Roman" w:hAnsi="Times New Roman"/>
          <w:sz w:val="28"/>
          <w:szCs w:val="28"/>
          <w:lang w:eastAsia="ru-RU"/>
        </w:rPr>
        <w:t>10,8</w:t>
      </w:r>
      <w:r w:rsidRPr="00E00641">
        <w:rPr>
          <w:rFonts w:ascii="Times New Roman" w:eastAsia="Times New Roman" w:hAnsi="Times New Roman"/>
          <w:sz w:val="28"/>
          <w:szCs w:val="28"/>
          <w:lang w:eastAsia="ru-RU"/>
        </w:rPr>
        <w:t xml:space="preserve">% считают, что данных услуг «достаточно», </w:t>
      </w:r>
      <w:r w:rsidR="00E00641" w:rsidRPr="00E00641">
        <w:rPr>
          <w:rFonts w:ascii="Times New Roman" w:eastAsia="Times New Roman" w:hAnsi="Times New Roman"/>
          <w:sz w:val="28"/>
          <w:szCs w:val="28"/>
          <w:lang w:eastAsia="ru-RU"/>
        </w:rPr>
        <w:t>3,6</w:t>
      </w:r>
      <w:r w:rsidRPr="00E00641">
        <w:rPr>
          <w:rFonts w:ascii="Times New Roman" w:eastAsia="Times New Roman" w:hAnsi="Times New Roman"/>
          <w:sz w:val="28"/>
          <w:szCs w:val="28"/>
          <w:lang w:eastAsia="ru-RU"/>
        </w:rPr>
        <w:t xml:space="preserve">% считают - «мало», </w:t>
      </w:r>
      <w:r w:rsidR="00E00641" w:rsidRPr="00E00641">
        <w:rPr>
          <w:rFonts w:ascii="Times New Roman" w:eastAsia="Times New Roman" w:hAnsi="Times New Roman"/>
          <w:sz w:val="28"/>
          <w:szCs w:val="28"/>
          <w:lang w:eastAsia="ru-RU"/>
        </w:rPr>
        <w:t>0,2</w:t>
      </w:r>
      <w:r w:rsidRPr="00E00641">
        <w:rPr>
          <w:rFonts w:ascii="Times New Roman" w:eastAsia="Times New Roman" w:hAnsi="Times New Roman"/>
          <w:sz w:val="28"/>
          <w:szCs w:val="28"/>
          <w:lang w:eastAsia="ru-RU"/>
        </w:rPr>
        <w:t>% считают, что рынка санаторно-курортных услуг «нет совсем».</w:t>
      </w:r>
    </w:p>
    <w:p w:rsidR="00C944B4" w:rsidRPr="00E00641"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00641">
        <w:rPr>
          <w:rFonts w:ascii="Times New Roman" w:eastAsia="Times New Roman" w:hAnsi="Times New Roman"/>
          <w:sz w:val="28"/>
          <w:szCs w:val="28"/>
          <w:lang w:eastAsia="ru-RU"/>
        </w:rPr>
        <w:t xml:space="preserve">Рынком санаторно-курортных услуг удовлетворены </w:t>
      </w:r>
      <w:r w:rsidR="00E00641" w:rsidRPr="00E00641">
        <w:rPr>
          <w:rFonts w:ascii="Times New Roman" w:eastAsia="Times New Roman" w:hAnsi="Times New Roman"/>
          <w:sz w:val="28"/>
          <w:szCs w:val="28"/>
          <w:lang w:eastAsia="ru-RU"/>
        </w:rPr>
        <w:t>93,8</w:t>
      </w:r>
      <w:r w:rsidRPr="00E00641">
        <w:rPr>
          <w:rFonts w:ascii="Times New Roman" w:eastAsia="Times New Roman" w:hAnsi="Times New Roman"/>
          <w:sz w:val="28"/>
          <w:szCs w:val="28"/>
          <w:lang w:eastAsia="ru-RU"/>
        </w:rPr>
        <w:t xml:space="preserve">% опрошенных, </w:t>
      </w:r>
      <w:r w:rsidR="00E00641" w:rsidRPr="00E00641">
        <w:rPr>
          <w:rFonts w:ascii="Times New Roman" w:eastAsia="Times New Roman" w:hAnsi="Times New Roman"/>
          <w:sz w:val="28"/>
          <w:szCs w:val="28"/>
          <w:lang w:eastAsia="ru-RU"/>
        </w:rPr>
        <w:t>3,3</w:t>
      </w:r>
      <w:r w:rsidRPr="00E00641">
        <w:rPr>
          <w:rFonts w:ascii="Times New Roman" w:eastAsia="Times New Roman" w:hAnsi="Times New Roman"/>
          <w:sz w:val="28"/>
          <w:szCs w:val="28"/>
          <w:lang w:eastAsia="ru-RU"/>
        </w:rPr>
        <w:t xml:space="preserve">% - скорее удовлетворены, </w:t>
      </w:r>
      <w:r w:rsidR="00E00641" w:rsidRPr="00E00641">
        <w:rPr>
          <w:rFonts w:ascii="Times New Roman" w:eastAsia="Times New Roman" w:hAnsi="Times New Roman"/>
          <w:sz w:val="28"/>
          <w:szCs w:val="28"/>
          <w:lang w:eastAsia="ru-RU"/>
        </w:rPr>
        <w:t>1,8</w:t>
      </w:r>
      <w:r w:rsidRPr="00E00641">
        <w:rPr>
          <w:rFonts w:ascii="Times New Roman" w:eastAsia="Times New Roman" w:hAnsi="Times New Roman"/>
          <w:sz w:val="28"/>
          <w:szCs w:val="28"/>
          <w:lang w:eastAsia="ru-RU"/>
        </w:rPr>
        <w:t xml:space="preserve">% - скорее не удовлетворены, </w:t>
      </w:r>
      <w:r w:rsidR="00E00641" w:rsidRPr="00E00641">
        <w:rPr>
          <w:rFonts w:ascii="Times New Roman" w:eastAsia="Times New Roman" w:hAnsi="Times New Roman"/>
          <w:sz w:val="28"/>
          <w:szCs w:val="28"/>
          <w:lang w:eastAsia="ru-RU"/>
        </w:rPr>
        <w:t>1,1</w:t>
      </w:r>
      <w:r w:rsidRPr="00E00641">
        <w:rPr>
          <w:rFonts w:ascii="Times New Roman" w:eastAsia="Times New Roman" w:hAnsi="Times New Roman"/>
          <w:sz w:val="28"/>
          <w:szCs w:val="28"/>
          <w:lang w:eastAsia="ru-RU"/>
        </w:rPr>
        <w:t>% - опрошенных не удовлетворены.</w:t>
      </w:r>
    </w:p>
    <w:p w:rsidR="00C944B4" w:rsidRPr="001E35DB" w:rsidRDefault="00C944B4" w:rsidP="00C944B4">
      <w:pPr>
        <w:spacing w:after="0" w:line="240" w:lineRule="auto"/>
        <w:ind w:firstLine="709"/>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По мнению опрошенных потребителей</w:t>
      </w:r>
      <w:r w:rsidR="00E00641">
        <w:rPr>
          <w:rFonts w:ascii="Times New Roman" w:eastAsia="Times New Roman" w:hAnsi="Times New Roman"/>
          <w:sz w:val="28"/>
          <w:szCs w:val="28"/>
          <w:lang w:eastAsia="ru-RU"/>
        </w:rPr>
        <w:t xml:space="preserve"> в </w:t>
      </w:r>
      <w:proofErr w:type="spellStart"/>
      <w:r w:rsidR="00E00641">
        <w:rPr>
          <w:rFonts w:ascii="Times New Roman" w:eastAsia="Times New Roman" w:hAnsi="Times New Roman"/>
          <w:sz w:val="28"/>
          <w:szCs w:val="28"/>
          <w:lang w:eastAsia="ru-RU"/>
        </w:rPr>
        <w:t>Брюховецком</w:t>
      </w:r>
      <w:proofErr w:type="spellEnd"/>
      <w:r w:rsidR="00E00641">
        <w:rPr>
          <w:rFonts w:ascii="Times New Roman" w:eastAsia="Times New Roman" w:hAnsi="Times New Roman"/>
          <w:sz w:val="28"/>
          <w:szCs w:val="28"/>
          <w:lang w:eastAsia="ru-RU"/>
        </w:rPr>
        <w:t xml:space="preserve"> </w:t>
      </w:r>
      <w:r w:rsidRPr="001E35DB">
        <w:rPr>
          <w:rFonts w:ascii="Times New Roman" w:eastAsia="Times New Roman" w:hAnsi="Times New Roman"/>
          <w:sz w:val="28"/>
          <w:szCs w:val="28"/>
          <w:lang w:eastAsia="ru-RU"/>
        </w:rPr>
        <w:t xml:space="preserve"> районе рынки сельскохозяйственной продукции (овощной и </w:t>
      </w:r>
      <w:proofErr w:type="spellStart"/>
      <w:r w:rsidRPr="001E35DB">
        <w:rPr>
          <w:rFonts w:ascii="Times New Roman" w:eastAsia="Times New Roman" w:hAnsi="Times New Roman"/>
          <w:sz w:val="28"/>
          <w:szCs w:val="28"/>
          <w:lang w:eastAsia="ru-RU"/>
        </w:rPr>
        <w:t>плодовоягодной</w:t>
      </w:r>
      <w:proofErr w:type="spellEnd"/>
      <w:r w:rsidRPr="001E35DB">
        <w:rPr>
          <w:rFonts w:ascii="Times New Roman" w:eastAsia="Times New Roman" w:hAnsi="Times New Roman"/>
          <w:sz w:val="28"/>
          <w:szCs w:val="28"/>
          <w:lang w:eastAsia="ru-RU"/>
        </w:rPr>
        <w:t xml:space="preserve"> продукции, продукции животноводства) развиты достаточно хорошо. В целом, на рынке сельскохозяйственной продукции в </w:t>
      </w:r>
      <w:proofErr w:type="spellStart"/>
      <w:r w:rsidR="00E00641">
        <w:rPr>
          <w:rFonts w:ascii="Times New Roman" w:eastAsia="Times New Roman" w:hAnsi="Times New Roman"/>
          <w:sz w:val="28"/>
          <w:szCs w:val="28"/>
          <w:lang w:eastAsia="ru-RU"/>
        </w:rPr>
        <w:t>Брюховецком</w:t>
      </w:r>
      <w:proofErr w:type="spellEnd"/>
      <w:r w:rsidRPr="001E35DB">
        <w:rPr>
          <w:rFonts w:ascii="Times New Roman" w:eastAsia="Times New Roman" w:hAnsi="Times New Roman"/>
          <w:sz w:val="28"/>
          <w:szCs w:val="28"/>
          <w:lang w:eastAsia="ru-RU"/>
        </w:rPr>
        <w:t xml:space="preserve"> районе по оценкам респондентов наблюдается достаточное количество предоставляемой продукции надлежащего качества.</w:t>
      </w:r>
    </w:p>
    <w:p w:rsidR="00C944B4" w:rsidRPr="00517F10" w:rsidRDefault="00C944B4" w:rsidP="00C944B4">
      <w:pPr>
        <w:spacing w:after="0" w:line="240" w:lineRule="auto"/>
        <w:ind w:firstLine="709"/>
        <w:jc w:val="both"/>
        <w:rPr>
          <w:rFonts w:ascii="Times New Roman" w:eastAsia="Times New Roman" w:hAnsi="Times New Roman"/>
          <w:sz w:val="28"/>
          <w:szCs w:val="28"/>
          <w:lang w:eastAsia="ru-RU"/>
        </w:rPr>
      </w:pPr>
      <w:r w:rsidRPr="00517F10">
        <w:rPr>
          <w:rFonts w:ascii="Times New Roman" w:eastAsia="Times New Roman" w:hAnsi="Times New Roman"/>
          <w:sz w:val="28"/>
          <w:szCs w:val="28"/>
          <w:lang w:eastAsia="ru-RU"/>
        </w:rPr>
        <w:t xml:space="preserve">По критерию насыщенности продукцией рынка овощей и плодово-ягодной продукции были получены следующие ответы респондентов: </w:t>
      </w:r>
      <w:r w:rsidR="00517F10" w:rsidRPr="00517F10">
        <w:rPr>
          <w:rFonts w:ascii="Times New Roman" w:eastAsia="Times New Roman" w:hAnsi="Times New Roman"/>
          <w:sz w:val="28"/>
          <w:szCs w:val="28"/>
          <w:lang w:eastAsia="ru-RU"/>
        </w:rPr>
        <w:t>85,4</w:t>
      </w:r>
      <w:r w:rsidRPr="00517F10">
        <w:rPr>
          <w:rFonts w:ascii="Times New Roman" w:eastAsia="Times New Roman" w:hAnsi="Times New Roman"/>
          <w:sz w:val="28"/>
          <w:szCs w:val="28"/>
          <w:lang w:eastAsia="ru-RU"/>
        </w:rPr>
        <w:t>% (</w:t>
      </w:r>
      <w:r w:rsidR="00517F10" w:rsidRPr="00517F10">
        <w:rPr>
          <w:rFonts w:ascii="Times New Roman" w:eastAsia="Times New Roman" w:hAnsi="Times New Roman"/>
          <w:sz w:val="28"/>
          <w:szCs w:val="28"/>
          <w:lang w:eastAsia="ru-RU"/>
        </w:rPr>
        <w:t>6809</w:t>
      </w:r>
      <w:r w:rsidRPr="00517F10">
        <w:rPr>
          <w:rFonts w:ascii="Times New Roman" w:eastAsia="Times New Roman" w:hAnsi="Times New Roman"/>
          <w:sz w:val="28"/>
          <w:szCs w:val="28"/>
          <w:lang w:eastAsia="ru-RU"/>
        </w:rPr>
        <w:t xml:space="preserve"> человек) считают</w:t>
      </w:r>
      <w:r w:rsidR="00517F10" w:rsidRPr="00517F10">
        <w:rPr>
          <w:rFonts w:ascii="Times New Roman" w:eastAsia="Times New Roman" w:hAnsi="Times New Roman"/>
          <w:sz w:val="28"/>
          <w:szCs w:val="28"/>
          <w:lang w:eastAsia="ru-RU"/>
        </w:rPr>
        <w:t>,</w:t>
      </w:r>
      <w:r w:rsidRPr="00517F10">
        <w:rPr>
          <w:rFonts w:ascii="Times New Roman" w:eastAsia="Times New Roman" w:hAnsi="Times New Roman"/>
          <w:sz w:val="28"/>
          <w:szCs w:val="28"/>
          <w:lang w:eastAsia="ru-RU"/>
        </w:rPr>
        <w:t xml:space="preserve"> что рынок развит «избыточно», </w:t>
      </w:r>
      <w:r w:rsidR="00517F10" w:rsidRPr="00517F10">
        <w:rPr>
          <w:rFonts w:ascii="Times New Roman" w:eastAsia="Times New Roman" w:hAnsi="Times New Roman"/>
          <w:sz w:val="28"/>
          <w:szCs w:val="28"/>
          <w:lang w:eastAsia="ru-RU"/>
        </w:rPr>
        <w:t>10,8</w:t>
      </w:r>
      <w:r w:rsidRPr="00517F10">
        <w:rPr>
          <w:rFonts w:ascii="Times New Roman" w:eastAsia="Times New Roman" w:hAnsi="Times New Roman"/>
          <w:sz w:val="28"/>
          <w:szCs w:val="28"/>
          <w:lang w:eastAsia="ru-RU"/>
        </w:rPr>
        <w:t>% (</w:t>
      </w:r>
      <w:r w:rsidR="00517F10" w:rsidRPr="00517F10">
        <w:rPr>
          <w:rFonts w:ascii="Times New Roman" w:eastAsia="Times New Roman" w:hAnsi="Times New Roman"/>
          <w:sz w:val="28"/>
          <w:szCs w:val="28"/>
          <w:lang w:eastAsia="ru-RU"/>
        </w:rPr>
        <w:t>858</w:t>
      </w:r>
      <w:r w:rsidRPr="00517F10">
        <w:rPr>
          <w:rFonts w:ascii="Times New Roman" w:eastAsia="Times New Roman" w:hAnsi="Times New Roman"/>
          <w:sz w:val="28"/>
          <w:szCs w:val="28"/>
          <w:lang w:eastAsia="ru-RU"/>
        </w:rPr>
        <w:t xml:space="preserve"> человек) – «достаточно», </w:t>
      </w:r>
      <w:r w:rsidR="00517F10" w:rsidRPr="00517F10">
        <w:rPr>
          <w:rFonts w:ascii="Times New Roman" w:eastAsia="Times New Roman" w:hAnsi="Times New Roman"/>
          <w:sz w:val="28"/>
          <w:szCs w:val="28"/>
          <w:lang w:eastAsia="ru-RU"/>
        </w:rPr>
        <w:t>3,6</w:t>
      </w:r>
      <w:r w:rsidRPr="00517F10">
        <w:rPr>
          <w:rFonts w:ascii="Times New Roman" w:eastAsia="Times New Roman" w:hAnsi="Times New Roman"/>
          <w:sz w:val="28"/>
          <w:szCs w:val="28"/>
          <w:lang w:eastAsia="ru-RU"/>
        </w:rPr>
        <w:t>% (</w:t>
      </w:r>
      <w:r w:rsidR="00517F10" w:rsidRPr="00517F10">
        <w:rPr>
          <w:rFonts w:ascii="Times New Roman" w:eastAsia="Times New Roman" w:hAnsi="Times New Roman"/>
          <w:sz w:val="28"/>
          <w:szCs w:val="28"/>
          <w:lang w:eastAsia="ru-RU"/>
        </w:rPr>
        <w:t>290</w:t>
      </w:r>
      <w:r w:rsidRPr="00517F10">
        <w:rPr>
          <w:rFonts w:ascii="Times New Roman" w:eastAsia="Times New Roman" w:hAnsi="Times New Roman"/>
          <w:sz w:val="28"/>
          <w:szCs w:val="28"/>
          <w:lang w:eastAsia="ru-RU"/>
        </w:rPr>
        <w:t xml:space="preserve"> человек) ответили «мало», 0,2% (</w:t>
      </w:r>
      <w:r w:rsidR="00517F10" w:rsidRPr="00517F10">
        <w:rPr>
          <w:rFonts w:ascii="Times New Roman" w:eastAsia="Times New Roman" w:hAnsi="Times New Roman"/>
          <w:sz w:val="28"/>
          <w:szCs w:val="28"/>
          <w:lang w:eastAsia="ru-RU"/>
        </w:rPr>
        <w:t>15</w:t>
      </w:r>
      <w:r w:rsidRPr="00517F10">
        <w:rPr>
          <w:rFonts w:ascii="Times New Roman" w:eastAsia="Times New Roman" w:hAnsi="Times New Roman"/>
          <w:sz w:val="28"/>
          <w:szCs w:val="28"/>
          <w:lang w:eastAsia="ru-RU"/>
        </w:rPr>
        <w:t xml:space="preserve"> человек) – считают что «нет совсем».</w:t>
      </w:r>
    </w:p>
    <w:p w:rsidR="00C944B4" w:rsidRPr="00517F10" w:rsidRDefault="00C944B4" w:rsidP="00C944B4">
      <w:pPr>
        <w:spacing w:after="0" w:line="240" w:lineRule="auto"/>
        <w:ind w:firstLine="709"/>
        <w:jc w:val="both"/>
        <w:rPr>
          <w:rFonts w:ascii="Times New Roman" w:eastAsia="Times New Roman" w:hAnsi="Times New Roman"/>
          <w:sz w:val="28"/>
          <w:szCs w:val="28"/>
          <w:lang w:eastAsia="ru-RU"/>
        </w:rPr>
      </w:pPr>
      <w:r w:rsidRPr="00517F10">
        <w:rPr>
          <w:rFonts w:ascii="Times New Roman" w:eastAsia="Times New Roman" w:hAnsi="Times New Roman"/>
          <w:sz w:val="28"/>
          <w:szCs w:val="28"/>
          <w:lang w:eastAsia="ru-RU"/>
        </w:rPr>
        <w:t>Рынком овощей и плодово-ягодной продукции удовлетворены 9</w:t>
      </w:r>
      <w:r w:rsidR="00517F10" w:rsidRPr="00517F10">
        <w:rPr>
          <w:rFonts w:ascii="Times New Roman" w:eastAsia="Times New Roman" w:hAnsi="Times New Roman"/>
          <w:sz w:val="28"/>
          <w:szCs w:val="28"/>
          <w:lang w:eastAsia="ru-RU"/>
        </w:rPr>
        <w:t>3</w:t>
      </w:r>
      <w:r w:rsidRPr="00517F10">
        <w:rPr>
          <w:rFonts w:ascii="Times New Roman" w:eastAsia="Times New Roman" w:hAnsi="Times New Roman"/>
          <w:sz w:val="28"/>
          <w:szCs w:val="28"/>
          <w:lang w:eastAsia="ru-RU"/>
        </w:rPr>
        <w:t>,</w:t>
      </w:r>
      <w:r w:rsidR="00517F10" w:rsidRPr="00517F10">
        <w:rPr>
          <w:rFonts w:ascii="Times New Roman" w:eastAsia="Times New Roman" w:hAnsi="Times New Roman"/>
          <w:sz w:val="28"/>
          <w:szCs w:val="28"/>
          <w:lang w:eastAsia="ru-RU"/>
        </w:rPr>
        <w:t>8</w:t>
      </w:r>
      <w:r w:rsidRPr="00517F10">
        <w:rPr>
          <w:rFonts w:ascii="Times New Roman" w:eastAsia="Times New Roman" w:hAnsi="Times New Roman"/>
          <w:sz w:val="28"/>
          <w:szCs w:val="28"/>
          <w:lang w:eastAsia="ru-RU"/>
        </w:rPr>
        <w:t xml:space="preserve">% опрошенных, </w:t>
      </w:r>
      <w:r w:rsidR="00517F10" w:rsidRPr="00517F10">
        <w:rPr>
          <w:rFonts w:ascii="Times New Roman" w:eastAsia="Times New Roman" w:hAnsi="Times New Roman"/>
          <w:sz w:val="28"/>
          <w:szCs w:val="28"/>
          <w:lang w:eastAsia="ru-RU"/>
        </w:rPr>
        <w:t>3,3</w:t>
      </w:r>
      <w:r w:rsidRPr="00517F10">
        <w:rPr>
          <w:rFonts w:ascii="Times New Roman" w:eastAsia="Times New Roman" w:hAnsi="Times New Roman"/>
          <w:sz w:val="28"/>
          <w:szCs w:val="28"/>
          <w:lang w:eastAsia="ru-RU"/>
        </w:rPr>
        <w:t xml:space="preserve">% - скорее удовлетворены, </w:t>
      </w:r>
      <w:r w:rsidR="00517F10" w:rsidRPr="00517F10">
        <w:rPr>
          <w:rFonts w:ascii="Times New Roman" w:eastAsia="Times New Roman" w:hAnsi="Times New Roman"/>
          <w:sz w:val="28"/>
          <w:szCs w:val="28"/>
          <w:lang w:eastAsia="ru-RU"/>
        </w:rPr>
        <w:t>1</w:t>
      </w:r>
      <w:r w:rsidRPr="00517F10">
        <w:rPr>
          <w:rFonts w:ascii="Times New Roman" w:eastAsia="Times New Roman" w:hAnsi="Times New Roman"/>
          <w:sz w:val="28"/>
          <w:szCs w:val="28"/>
          <w:lang w:eastAsia="ru-RU"/>
        </w:rPr>
        <w:t xml:space="preserve">,8% - скорее не удовлетворены, </w:t>
      </w:r>
      <w:r w:rsidR="00517F10" w:rsidRPr="00517F10">
        <w:rPr>
          <w:rFonts w:ascii="Times New Roman" w:eastAsia="Times New Roman" w:hAnsi="Times New Roman"/>
          <w:sz w:val="28"/>
          <w:szCs w:val="28"/>
          <w:lang w:eastAsia="ru-RU"/>
        </w:rPr>
        <w:t>1,1</w:t>
      </w:r>
      <w:r w:rsidRPr="00517F10">
        <w:rPr>
          <w:rFonts w:ascii="Times New Roman" w:eastAsia="Times New Roman" w:hAnsi="Times New Roman"/>
          <w:sz w:val="28"/>
          <w:szCs w:val="28"/>
          <w:lang w:eastAsia="ru-RU"/>
        </w:rPr>
        <w:t>% - опрошенных не удовлетворены.</w:t>
      </w:r>
    </w:p>
    <w:p w:rsidR="00C944B4" w:rsidRPr="00256B30"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256B30">
        <w:rPr>
          <w:rFonts w:ascii="Times New Roman" w:eastAsia="Times New Roman" w:hAnsi="Times New Roman"/>
          <w:sz w:val="28"/>
          <w:szCs w:val="28"/>
          <w:lang w:eastAsia="ru-RU"/>
        </w:rPr>
        <w:t xml:space="preserve">Результаты опроса жителей района о состоянии рынка молока и молочной продукции показали, что </w:t>
      </w:r>
      <w:r w:rsidR="00256B30">
        <w:rPr>
          <w:rFonts w:ascii="Times New Roman" w:eastAsia="Times New Roman" w:hAnsi="Times New Roman"/>
          <w:sz w:val="28"/>
          <w:szCs w:val="28"/>
          <w:lang w:eastAsia="ru-RU"/>
        </w:rPr>
        <w:t>85,4</w:t>
      </w:r>
      <w:r w:rsidRPr="00256B30">
        <w:rPr>
          <w:rFonts w:ascii="Times New Roman" w:eastAsia="Times New Roman" w:hAnsi="Times New Roman"/>
          <w:sz w:val="28"/>
          <w:szCs w:val="28"/>
          <w:lang w:eastAsia="ru-RU"/>
        </w:rPr>
        <w:t>% опрошенных считают, что рынок «избыточен (</w:t>
      </w:r>
      <w:r w:rsidR="00256B30">
        <w:rPr>
          <w:rFonts w:ascii="Times New Roman" w:eastAsia="Times New Roman" w:hAnsi="Times New Roman"/>
          <w:sz w:val="28"/>
          <w:szCs w:val="28"/>
          <w:lang w:eastAsia="ru-RU"/>
        </w:rPr>
        <w:t xml:space="preserve">много)», </w:t>
      </w:r>
      <w:r w:rsidRPr="00256B30">
        <w:rPr>
          <w:rFonts w:ascii="Times New Roman" w:eastAsia="Times New Roman" w:hAnsi="Times New Roman"/>
          <w:sz w:val="28"/>
          <w:szCs w:val="28"/>
          <w:lang w:eastAsia="ru-RU"/>
        </w:rPr>
        <w:t>-</w:t>
      </w:r>
      <w:r w:rsidR="00256B30">
        <w:rPr>
          <w:rFonts w:ascii="Times New Roman" w:eastAsia="Times New Roman" w:hAnsi="Times New Roman"/>
          <w:sz w:val="28"/>
          <w:szCs w:val="28"/>
          <w:lang w:eastAsia="ru-RU"/>
        </w:rPr>
        <w:t>10,8</w:t>
      </w:r>
      <w:r w:rsidRPr="00256B30">
        <w:rPr>
          <w:rFonts w:ascii="Times New Roman" w:eastAsia="Times New Roman" w:hAnsi="Times New Roman"/>
          <w:sz w:val="28"/>
          <w:szCs w:val="28"/>
          <w:lang w:eastAsia="ru-RU"/>
        </w:rPr>
        <w:t xml:space="preserve"> %</w:t>
      </w:r>
      <w:r w:rsidR="00256B30">
        <w:rPr>
          <w:rFonts w:ascii="Times New Roman" w:eastAsia="Times New Roman" w:hAnsi="Times New Roman"/>
          <w:sz w:val="28"/>
          <w:szCs w:val="28"/>
          <w:lang w:eastAsia="ru-RU"/>
        </w:rPr>
        <w:t xml:space="preserve"> опрошенных</w:t>
      </w:r>
      <w:r w:rsidRPr="00256B30">
        <w:rPr>
          <w:rFonts w:ascii="Times New Roman" w:eastAsia="Times New Roman" w:hAnsi="Times New Roman"/>
          <w:sz w:val="28"/>
          <w:szCs w:val="28"/>
          <w:lang w:eastAsia="ru-RU"/>
        </w:rPr>
        <w:t xml:space="preserve"> считает, что данных услуг «достаточно», </w:t>
      </w:r>
      <w:r w:rsidR="00256B30">
        <w:rPr>
          <w:rFonts w:ascii="Times New Roman" w:eastAsia="Times New Roman" w:hAnsi="Times New Roman"/>
          <w:sz w:val="28"/>
          <w:szCs w:val="28"/>
          <w:lang w:eastAsia="ru-RU"/>
        </w:rPr>
        <w:t>3,6% считают - «мало», 0,2</w:t>
      </w:r>
      <w:r w:rsidRPr="00256B30">
        <w:rPr>
          <w:rFonts w:ascii="Times New Roman" w:eastAsia="Times New Roman" w:hAnsi="Times New Roman"/>
          <w:sz w:val="28"/>
          <w:szCs w:val="28"/>
          <w:lang w:eastAsia="ru-RU"/>
        </w:rPr>
        <w:t>% считают, что рынка молока и молочной продукции «нет совсем».</w:t>
      </w:r>
    </w:p>
    <w:p w:rsidR="00C944B4" w:rsidRPr="00256B30"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256B30">
        <w:rPr>
          <w:rFonts w:ascii="Times New Roman" w:eastAsia="Times New Roman" w:hAnsi="Times New Roman"/>
          <w:sz w:val="28"/>
          <w:szCs w:val="28"/>
          <w:lang w:eastAsia="ru-RU"/>
        </w:rPr>
        <w:t xml:space="preserve">Рынком молока и молочной продукции удовлетворены </w:t>
      </w:r>
      <w:r w:rsidR="00256B30" w:rsidRPr="00256B30">
        <w:rPr>
          <w:rFonts w:ascii="Times New Roman" w:eastAsia="Times New Roman" w:hAnsi="Times New Roman"/>
          <w:sz w:val="28"/>
          <w:szCs w:val="28"/>
          <w:lang w:eastAsia="ru-RU"/>
        </w:rPr>
        <w:t>93,8</w:t>
      </w:r>
      <w:r w:rsidRPr="00256B30">
        <w:rPr>
          <w:rFonts w:ascii="Times New Roman" w:eastAsia="Times New Roman" w:hAnsi="Times New Roman"/>
          <w:sz w:val="28"/>
          <w:szCs w:val="28"/>
          <w:lang w:eastAsia="ru-RU"/>
        </w:rPr>
        <w:t xml:space="preserve">% </w:t>
      </w:r>
      <w:r w:rsidRPr="00256B30">
        <w:rPr>
          <w:rFonts w:ascii="Times New Roman" w:eastAsia="Times New Roman" w:hAnsi="Times New Roman"/>
          <w:sz w:val="28"/>
          <w:szCs w:val="28"/>
          <w:lang w:eastAsia="ru-RU"/>
        </w:rPr>
        <w:lastRenderedPageBreak/>
        <w:t xml:space="preserve">опрошенных, </w:t>
      </w:r>
      <w:r w:rsidR="00256B30" w:rsidRPr="00256B30">
        <w:rPr>
          <w:rFonts w:ascii="Times New Roman" w:eastAsia="Times New Roman" w:hAnsi="Times New Roman"/>
          <w:sz w:val="28"/>
          <w:szCs w:val="28"/>
          <w:lang w:eastAsia="ru-RU"/>
        </w:rPr>
        <w:t>3,3</w:t>
      </w:r>
      <w:r w:rsidRPr="00256B30">
        <w:rPr>
          <w:rFonts w:ascii="Times New Roman" w:eastAsia="Times New Roman" w:hAnsi="Times New Roman"/>
          <w:sz w:val="28"/>
          <w:szCs w:val="28"/>
          <w:lang w:eastAsia="ru-RU"/>
        </w:rPr>
        <w:t>% - скорее удовлетворены, 1,</w:t>
      </w:r>
      <w:r w:rsidR="00256B30" w:rsidRPr="00256B30">
        <w:rPr>
          <w:rFonts w:ascii="Times New Roman" w:eastAsia="Times New Roman" w:hAnsi="Times New Roman"/>
          <w:sz w:val="28"/>
          <w:szCs w:val="28"/>
          <w:lang w:eastAsia="ru-RU"/>
        </w:rPr>
        <w:t>8</w:t>
      </w:r>
      <w:r w:rsidRPr="00256B30">
        <w:rPr>
          <w:rFonts w:ascii="Times New Roman" w:eastAsia="Times New Roman" w:hAnsi="Times New Roman"/>
          <w:sz w:val="28"/>
          <w:szCs w:val="28"/>
          <w:lang w:eastAsia="ru-RU"/>
        </w:rPr>
        <w:t xml:space="preserve">% - скорее не удовлетворены, </w:t>
      </w:r>
      <w:r w:rsidR="00256B30" w:rsidRPr="00256B30">
        <w:rPr>
          <w:rFonts w:ascii="Times New Roman" w:eastAsia="Times New Roman" w:hAnsi="Times New Roman"/>
          <w:sz w:val="28"/>
          <w:szCs w:val="28"/>
          <w:lang w:eastAsia="ru-RU"/>
        </w:rPr>
        <w:t>1,1</w:t>
      </w:r>
      <w:r w:rsidRPr="00256B30">
        <w:rPr>
          <w:rFonts w:ascii="Times New Roman" w:eastAsia="Times New Roman" w:hAnsi="Times New Roman"/>
          <w:sz w:val="28"/>
          <w:szCs w:val="28"/>
          <w:lang w:eastAsia="ru-RU"/>
        </w:rPr>
        <w:t>% - опрошенных не удовлетворены.</w:t>
      </w:r>
    </w:p>
    <w:p w:rsidR="00C944B4" w:rsidRPr="005D1FBC"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D1FBC">
        <w:rPr>
          <w:rFonts w:ascii="Times New Roman" w:eastAsia="Times New Roman" w:hAnsi="Times New Roman"/>
          <w:sz w:val="28"/>
          <w:szCs w:val="28"/>
          <w:lang w:eastAsia="ru-RU"/>
        </w:rPr>
        <w:t xml:space="preserve">Результаты опроса жителей района о состоянии рынка мясной продукции показал, что </w:t>
      </w:r>
      <w:r w:rsidR="005D1FBC">
        <w:rPr>
          <w:rFonts w:ascii="Times New Roman" w:eastAsia="Times New Roman" w:hAnsi="Times New Roman"/>
          <w:sz w:val="28"/>
          <w:szCs w:val="28"/>
          <w:lang w:eastAsia="ru-RU"/>
        </w:rPr>
        <w:t>85,4</w:t>
      </w:r>
      <w:r w:rsidRPr="005D1FBC">
        <w:rPr>
          <w:rFonts w:ascii="Times New Roman" w:eastAsia="Times New Roman" w:hAnsi="Times New Roman"/>
          <w:sz w:val="28"/>
          <w:szCs w:val="28"/>
          <w:lang w:eastAsia="ru-RU"/>
        </w:rPr>
        <w:t xml:space="preserve">% опрошенных считают, что рынок «избыточен </w:t>
      </w:r>
      <w:r w:rsidR="005D1FBC">
        <w:rPr>
          <w:rFonts w:ascii="Times New Roman" w:eastAsia="Times New Roman" w:hAnsi="Times New Roman"/>
          <w:sz w:val="28"/>
          <w:szCs w:val="28"/>
          <w:lang w:eastAsia="ru-RU"/>
        </w:rPr>
        <w:t>(много)», 10,8</w:t>
      </w:r>
      <w:r w:rsidRPr="005D1FBC">
        <w:rPr>
          <w:rFonts w:ascii="Times New Roman" w:eastAsia="Times New Roman" w:hAnsi="Times New Roman"/>
          <w:sz w:val="28"/>
          <w:szCs w:val="28"/>
          <w:lang w:eastAsia="ru-RU"/>
        </w:rPr>
        <w:t xml:space="preserve"> % </w:t>
      </w:r>
      <w:r w:rsidR="005D1FBC">
        <w:rPr>
          <w:rFonts w:ascii="Times New Roman" w:eastAsia="Times New Roman" w:hAnsi="Times New Roman"/>
          <w:sz w:val="28"/>
          <w:szCs w:val="28"/>
          <w:lang w:eastAsia="ru-RU"/>
        </w:rPr>
        <w:t xml:space="preserve">опрошенных </w:t>
      </w:r>
      <w:r w:rsidRPr="005D1FBC">
        <w:rPr>
          <w:rFonts w:ascii="Times New Roman" w:eastAsia="Times New Roman" w:hAnsi="Times New Roman"/>
          <w:sz w:val="28"/>
          <w:szCs w:val="28"/>
          <w:lang w:eastAsia="ru-RU"/>
        </w:rPr>
        <w:t xml:space="preserve">считает, что данных услуг «достаточно», </w:t>
      </w:r>
      <w:r w:rsidR="005D1FBC">
        <w:rPr>
          <w:rFonts w:ascii="Times New Roman" w:eastAsia="Times New Roman" w:hAnsi="Times New Roman"/>
          <w:sz w:val="28"/>
          <w:szCs w:val="28"/>
          <w:lang w:eastAsia="ru-RU"/>
        </w:rPr>
        <w:t>3,6</w:t>
      </w:r>
      <w:r w:rsidRPr="005D1FBC">
        <w:rPr>
          <w:rFonts w:ascii="Times New Roman" w:eastAsia="Times New Roman" w:hAnsi="Times New Roman"/>
          <w:sz w:val="28"/>
          <w:szCs w:val="28"/>
          <w:lang w:eastAsia="ru-RU"/>
        </w:rPr>
        <w:t>% считают - «мало», 0,</w:t>
      </w:r>
      <w:r w:rsidR="005D1FBC">
        <w:rPr>
          <w:rFonts w:ascii="Times New Roman" w:eastAsia="Times New Roman" w:hAnsi="Times New Roman"/>
          <w:sz w:val="28"/>
          <w:szCs w:val="28"/>
          <w:lang w:eastAsia="ru-RU"/>
        </w:rPr>
        <w:t>2</w:t>
      </w:r>
      <w:r w:rsidRPr="005D1FBC">
        <w:rPr>
          <w:rFonts w:ascii="Times New Roman" w:eastAsia="Times New Roman" w:hAnsi="Times New Roman"/>
          <w:sz w:val="28"/>
          <w:szCs w:val="28"/>
          <w:lang w:eastAsia="ru-RU"/>
        </w:rPr>
        <w:t>% считают, что рынка мясной продукции «нет совсем».</w:t>
      </w:r>
    </w:p>
    <w:p w:rsidR="00C944B4" w:rsidRPr="005D1FBC" w:rsidRDefault="00C944B4" w:rsidP="00C944B4">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5D1FBC">
        <w:rPr>
          <w:rFonts w:ascii="Times New Roman" w:eastAsia="Times New Roman" w:hAnsi="Times New Roman"/>
          <w:color w:val="000000" w:themeColor="text1"/>
          <w:sz w:val="28"/>
          <w:szCs w:val="28"/>
          <w:lang w:eastAsia="ru-RU"/>
        </w:rPr>
        <w:t xml:space="preserve">Рынком мясной продукции удовлетворены 93,8% опрошенных, </w:t>
      </w:r>
      <w:r w:rsidR="005D1FBC">
        <w:rPr>
          <w:rFonts w:ascii="Times New Roman" w:eastAsia="Times New Roman" w:hAnsi="Times New Roman"/>
          <w:color w:val="000000" w:themeColor="text1"/>
          <w:sz w:val="28"/>
          <w:szCs w:val="28"/>
          <w:lang w:eastAsia="ru-RU"/>
        </w:rPr>
        <w:t>3,3% - скорее удовлетворены, 1</w:t>
      </w:r>
      <w:r w:rsidRPr="005D1FBC">
        <w:rPr>
          <w:rFonts w:ascii="Times New Roman" w:eastAsia="Times New Roman" w:hAnsi="Times New Roman"/>
          <w:color w:val="000000" w:themeColor="text1"/>
          <w:sz w:val="28"/>
          <w:szCs w:val="28"/>
          <w:lang w:eastAsia="ru-RU"/>
        </w:rPr>
        <w:t xml:space="preserve">,8% - скорее не удовлетворены, </w:t>
      </w:r>
      <w:r w:rsidR="005D1FBC">
        <w:rPr>
          <w:rFonts w:ascii="Times New Roman" w:eastAsia="Times New Roman" w:hAnsi="Times New Roman"/>
          <w:color w:val="000000" w:themeColor="text1"/>
          <w:sz w:val="28"/>
          <w:szCs w:val="28"/>
          <w:lang w:eastAsia="ru-RU"/>
        </w:rPr>
        <w:t>1,1</w:t>
      </w:r>
      <w:r w:rsidRPr="005D1FBC">
        <w:rPr>
          <w:rFonts w:ascii="Times New Roman" w:eastAsia="Times New Roman" w:hAnsi="Times New Roman"/>
          <w:color w:val="000000" w:themeColor="text1"/>
          <w:sz w:val="28"/>
          <w:szCs w:val="28"/>
          <w:lang w:eastAsia="ru-RU"/>
        </w:rPr>
        <w:t>% - опрошенных не удовлетворены.</w:t>
      </w:r>
    </w:p>
    <w:p w:rsidR="00C944B4" w:rsidRPr="005D1FBC" w:rsidRDefault="00C944B4" w:rsidP="00C944B4">
      <w:pPr>
        <w:spacing w:after="0" w:line="240" w:lineRule="auto"/>
        <w:ind w:firstLine="708"/>
        <w:jc w:val="both"/>
        <w:rPr>
          <w:rFonts w:ascii="Times New Roman" w:eastAsia="Times New Roman" w:hAnsi="Times New Roman"/>
          <w:color w:val="000000" w:themeColor="text1"/>
          <w:sz w:val="28"/>
          <w:szCs w:val="28"/>
          <w:lang w:eastAsia="ru-RU"/>
        </w:rPr>
      </w:pPr>
      <w:r w:rsidRPr="005D1FBC">
        <w:rPr>
          <w:rFonts w:ascii="Times New Roman" w:eastAsia="Times New Roman" w:hAnsi="Times New Roman"/>
          <w:color w:val="000000" w:themeColor="text1"/>
          <w:sz w:val="28"/>
          <w:szCs w:val="28"/>
          <w:lang w:eastAsia="ru-RU"/>
        </w:rPr>
        <w:t xml:space="preserve">В результате проведенного мониторинга удовлетворенности рынком текстильной и швейной продукции установлено, что из </w:t>
      </w:r>
      <w:r w:rsidR="005D1FBC" w:rsidRPr="005D1FBC">
        <w:rPr>
          <w:rFonts w:ascii="Times New Roman" w:eastAsia="Times New Roman" w:hAnsi="Times New Roman"/>
          <w:color w:val="000000" w:themeColor="text1"/>
          <w:sz w:val="28"/>
          <w:szCs w:val="28"/>
          <w:lang w:eastAsia="ru-RU"/>
        </w:rPr>
        <w:t>7972</w:t>
      </w:r>
      <w:r w:rsidRPr="005D1FBC">
        <w:rPr>
          <w:rFonts w:ascii="Times New Roman" w:eastAsia="Times New Roman" w:hAnsi="Times New Roman"/>
          <w:color w:val="000000" w:themeColor="text1"/>
          <w:sz w:val="28"/>
          <w:szCs w:val="28"/>
          <w:lang w:eastAsia="ru-RU"/>
        </w:rPr>
        <w:t xml:space="preserve"> опрошенных </w:t>
      </w:r>
      <w:r w:rsidR="005D1FBC" w:rsidRPr="005D1FBC">
        <w:rPr>
          <w:rFonts w:ascii="Times New Roman" w:eastAsia="Times New Roman" w:hAnsi="Times New Roman"/>
          <w:color w:val="000000" w:themeColor="text1"/>
          <w:sz w:val="28"/>
          <w:szCs w:val="28"/>
          <w:lang w:eastAsia="ru-RU"/>
        </w:rPr>
        <w:t>6809</w:t>
      </w:r>
      <w:r w:rsidRPr="005D1FBC">
        <w:rPr>
          <w:rFonts w:ascii="Times New Roman" w:eastAsia="Times New Roman" w:hAnsi="Times New Roman"/>
          <w:color w:val="000000" w:themeColor="text1"/>
          <w:sz w:val="28"/>
          <w:szCs w:val="28"/>
          <w:lang w:eastAsia="ru-RU"/>
        </w:rPr>
        <w:t xml:space="preserve"> человек (</w:t>
      </w:r>
      <w:r w:rsidR="005D1FBC" w:rsidRPr="005D1FBC">
        <w:rPr>
          <w:rFonts w:ascii="Times New Roman" w:eastAsia="Times New Roman" w:hAnsi="Times New Roman"/>
          <w:color w:val="000000" w:themeColor="text1"/>
          <w:sz w:val="28"/>
          <w:szCs w:val="28"/>
          <w:lang w:eastAsia="ru-RU"/>
        </w:rPr>
        <w:t>85,4</w:t>
      </w:r>
      <w:r w:rsidRPr="005D1FBC">
        <w:rPr>
          <w:rFonts w:ascii="Times New Roman" w:eastAsia="Times New Roman" w:hAnsi="Times New Roman"/>
          <w:color w:val="000000" w:themeColor="text1"/>
          <w:sz w:val="28"/>
          <w:szCs w:val="28"/>
          <w:lang w:eastAsia="ru-RU"/>
        </w:rPr>
        <w:t xml:space="preserve">%) считают, что рынок развит избыточно (много), </w:t>
      </w:r>
      <w:r w:rsidR="005D1FBC" w:rsidRPr="005D1FBC">
        <w:rPr>
          <w:rFonts w:ascii="Times New Roman" w:eastAsia="Times New Roman" w:hAnsi="Times New Roman"/>
          <w:color w:val="000000" w:themeColor="text1"/>
          <w:sz w:val="28"/>
          <w:szCs w:val="28"/>
          <w:lang w:eastAsia="ru-RU"/>
        </w:rPr>
        <w:t>858</w:t>
      </w:r>
      <w:r w:rsidRPr="005D1FBC">
        <w:rPr>
          <w:rFonts w:ascii="Times New Roman" w:eastAsia="Times New Roman" w:hAnsi="Times New Roman"/>
          <w:color w:val="000000" w:themeColor="text1"/>
          <w:sz w:val="28"/>
          <w:szCs w:val="28"/>
          <w:lang w:eastAsia="ru-RU"/>
        </w:rPr>
        <w:t xml:space="preserve"> человек (</w:t>
      </w:r>
      <w:r w:rsidR="005D1FBC" w:rsidRPr="005D1FBC">
        <w:rPr>
          <w:rFonts w:ascii="Times New Roman" w:eastAsia="Times New Roman" w:hAnsi="Times New Roman"/>
          <w:color w:val="000000" w:themeColor="text1"/>
          <w:sz w:val="28"/>
          <w:szCs w:val="28"/>
          <w:lang w:eastAsia="ru-RU"/>
        </w:rPr>
        <w:t>10,8</w:t>
      </w:r>
      <w:r w:rsidRPr="005D1FBC">
        <w:rPr>
          <w:rFonts w:ascii="Times New Roman" w:eastAsia="Times New Roman" w:hAnsi="Times New Roman"/>
          <w:color w:val="000000" w:themeColor="text1"/>
          <w:sz w:val="28"/>
          <w:szCs w:val="28"/>
          <w:lang w:eastAsia="ru-RU"/>
        </w:rPr>
        <w:t xml:space="preserve"> %) -  достаточно, </w:t>
      </w:r>
      <w:r w:rsidR="005D1FBC" w:rsidRPr="005D1FBC">
        <w:rPr>
          <w:rFonts w:ascii="Times New Roman" w:eastAsia="Times New Roman" w:hAnsi="Times New Roman"/>
          <w:color w:val="000000" w:themeColor="text1"/>
          <w:sz w:val="28"/>
          <w:szCs w:val="28"/>
          <w:lang w:eastAsia="ru-RU"/>
        </w:rPr>
        <w:t>290</w:t>
      </w:r>
      <w:r w:rsidRPr="005D1FBC">
        <w:rPr>
          <w:rFonts w:ascii="Times New Roman" w:eastAsia="Times New Roman" w:hAnsi="Times New Roman"/>
          <w:color w:val="000000" w:themeColor="text1"/>
          <w:sz w:val="28"/>
          <w:szCs w:val="28"/>
          <w:lang w:eastAsia="ru-RU"/>
        </w:rPr>
        <w:t xml:space="preserve"> человек (</w:t>
      </w:r>
      <w:r w:rsidR="005D1FBC" w:rsidRPr="005D1FBC">
        <w:rPr>
          <w:rFonts w:ascii="Times New Roman" w:eastAsia="Times New Roman" w:hAnsi="Times New Roman"/>
          <w:color w:val="000000" w:themeColor="text1"/>
          <w:sz w:val="28"/>
          <w:szCs w:val="28"/>
          <w:lang w:eastAsia="ru-RU"/>
        </w:rPr>
        <w:t>3,6</w:t>
      </w:r>
      <w:r w:rsidRPr="005D1FBC">
        <w:rPr>
          <w:rFonts w:ascii="Times New Roman" w:eastAsia="Times New Roman" w:hAnsi="Times New Roman"/>
          <w:color w:val="000000" w:themeColor="text1"/>
          <w:sz w:val="28"/>
          <w:szCs w:val="28"/>
          <w:lang w:eastAsia="ru-RU"/>
        </w:rPr>
        <w:t xml:space="preserve">%) – мало, </w:t>
      </w:r>
      <w:r w:rsidR="005D1FBC" w:rsidRPr="005D1FBC">
        <w:rPr>
          <w:rFonts w:ascii="Times New Roman" w:eastAsia="Times New Roman" w:hAnsi="Times New Roman"/>
          <w:color w:val="000000" w:themeColor="text1"/>
          <w:sz w:val="28"/>
          <w:szCs w:val="28"/>
          <w:lang w:eastAsia="ru-RU"/>
        </w:rPr>
        <w:t>15</w:t>
      </w:r>
      <w:r w:rsidRPr="005D1FBC">
        <w:rPr>
          <w:rFonts w:ascii="Times New Roman" w:eastAsia="Times New Roman" w:hAnsi="Times New Roman"/>
          <w:color w:val="000000" w:themeColor="text1"/>
          <w:sz w:val="28"/>
          <w:szCs w:val="28"/>
          <w:lang w:eastAsia="ru-RU"/>
        </w:rPr>
        <w:t xml:space="preserve"> человек (</w:t>
      </w:r>
      <w:r w:rsidR="005D1FBC" w:rsidRPr="005D1FBC">
        <w:rPr>
          <w:rFonts w:ascii="Times New Roman" w:eastAsia="Times New Roman" w:hAnsi="Times New Roman"/>
          <w:color w:val="000000" w:themeColor="text1"/>
          <w:sz w:val="28"/>
          <w:szCs w:val="28"/>
          <w:lang w:eastAsia="ru-RU"/>
        </w:rPr>
        <w:t>0,2,</w:t>
      </w:r>
      <w:r w:rsidRPr="005D1FBC">
        <w:rPr>
          <w:rFonts w:ascii="Times New Roman" w:eastAsia="Times New Roman" w:hAnsi="Times New Roman"/>
          <w:color w:val="000000" w:themeColor="text1"/>
          <w:sz w:val="28"/>
          <w:szCs w:val="28"/>
          <w:lang w:eastAsia="ru-RU"/>
        </w:rPr>
        <w:t>%) – считают, что рынка «нет совсем».</w:t>
      </w:r>
    </w:p>
    <w:p w:rsidR="00C944B4" w:rsidRPr="005D1FBC" w:rsidRDefault="00C944B4" w:rsidP="00C944B4">
      <w:pPr>
        <w:spacing w:after="0" w:line="240" w:lineRule="auto"/>
        <w:ind w:firstLine="708"/>
        <w:jc w:val="both"/>
        <w:rPr>
          <w:rFonts w:ascii="Times New Roman" w:eastAsia="Times New Roman" w:hAnsi="Times New Roman"/>
          <w:sz w:val="28"/>
          <w:szCs w:val="28"/>
          <w:lang w:eastAsia="ru-RU"/>
        </w:rPr>
      </w:pPr>
      <w:r w:rsidRPr="005D1FBC">
        <w:rPr>
          <w:rFonts w:ascii="Times New Roman" w:eastAsia="Times New Roman" w:hAnsi="Times New Roman"/>
          <w:sz w:val="28"/>
          <w:szCs w:val="28"/>
          <w:lang w:eastAsia="ru-RU"/>
        </w:rPr>
        <w:t xml:space="preserve">По вопросу удовлетворенности качеством текстильной и швейной продукции получены следующие ответы: удовлетворены </w:t>
      </w:r>
      <w:r w:rsidR="005D1FBC" w:rsidRPr="005D1FBC">
        <w:rPr>
          <w:rFonts w:ascii="Times New Roman" w:eastAsia="Times New Roman" w:hAnsi="Times New Roman"/>
          <w:sz w:val="28"/>
          <w:szCs w:val="28"/>
          <w:lang w:eastAsia="ru-RU"/>
        </w:rPr>
        <w:t>7477 человек</w:t>
      </w:r>
      <w:r w:rsidRPr="005D1FBC">
        <w:rPr>
          <w:rFonts w:ascii="Times New Roman" w:eastAsia="Times New Roman" w:hAnsi="Times New Roman"/>
          <w:sz w:val="28"/>
          <w:szCs w:val="28"/>
          <w:lang w:eastAsia="ru-RU"/>
        </w:rPr>
        <w:t xml:space="preserve"> (</w:t>
      </w:r>
      <w:r w:rsidR="005D1FBC" w:rsidRPr="005D1FBC">
        <w:rPr>
          <w:rFonts w:ascii="Times New Roman" w:eastAsia="Times New Roman" w:hAnsi="Times New Roman"/>
          <w:sz w:val="28"/>
          <w:szCs w:val="28"/>
          <w:lang w:eastAsia="ru-RU"/>
        </w:rPr>
        <w:t>93,8</w:t>
      </w:r>
      <w:r w:rsidRPr="005D1FBC">
        <w:rPr>
          <w:rFonts w:ascii="Times New Roman" w:eastAsia="Times New Roman" w:hAnsi="Times New Roman"/>
          <w:sz w:val="28"/>
          <w:szCs w:val="28"/>
          <w:lang w:eastAsia="ru-RU"/>
        </w:rPr>
        <w:t>%), скорее удовлетворены –</w:t>
      </w:r>
      <w:r w:rsidR="005D1FBC" w:rsidRPr="005D1FBC">
        <w:rPr>
          <w:rFonts w:ascii="Times New Roman" w:eastAsia="Times New Roman" w:hAnsi="Times New Roman"/>
          <w:sz w:val="28"/>
          <w:szCs w:val="28"/>
          <w:lang w:eastAsia="ru-RU"/>
        </w:rPr>
        <w:t>2</w:t>
      </w:r>
      <w:r w:rsidRPr="005D1FBC">
        <w:rPr>
          <w:rFonts w:ascii="Times New Roman" w:eastAsia="Times New Roman" w:hAnsi="Times New Roman"/>
          <w:sz w:val="28"/>
          <w:szCs w:val="28"/>
          <w:lang w:eastAsia="ru-RU"/>
        </w:rPr>
        <w:t>6</w:t>
      </w:r>
      <w:r w:rsidR="005D1FBC" w:rsidRPr="005D1FBC">
        <w:rPr>
          <w:rFonts w:ascii="Times New Roman" w:eastAsia="Times New Roman" w:hAnsi="Times New Roman"/>
          <w:sz w:val="28"/>
          <w:szCs w:val="28"/>
          <w:lang w:eastAsia="ru-RU"/>
        </w:rPr>
        <w:t>6</w:t>
      </w:r>
      <w:r w:rsidRPr="005D1FBC">
        <w:rPr>
          <w:rFonts w:ascii="Times New Roman" w:eastAsia="Times New Roman" w:hAnsi="Times New Roman"/>
          <w:sz w:val="28"/>
          <w:szCs w:val="28"/>
          <w:lang w:eastAsia="ru-RU"/>
        </w:rPr>
        <w:t xml:space="preserve"> человек (</w:t>
      </w:r>
      <w:r w:rsidR="005D1FBC" w:rsidRPr="005D1FBC">
        <w:rPr>
          <w:rFonts w:ascii="Times New Roman" w:eastAsia="Times New Roman" w:hAnsi="Times New Roman"/>
          <w:sz w:val="28"/>
          <w:szCs w:val="28"/>
          <w:lang w:eastAsia="ru-RU"/>
        </w:rPr>
        <w:t>3,3</w:t>
      </w:r>
      <w:r w:rsidRPr="005D1FBC">
        <w:rPr>
          <w:rFonts w:ascii="Times New Roman" w:eastAsia="Times New Roman" w:hAnsi="Times New Roman"/>
          <w:sz w:val="28"/>
          <w:szCs w:val="28"/>
          <w:lang w:eastAsia="ru-RU"/>
        </w:rPr>
        <w:t xml:space="preserve">%), скорее не удовлетворены – </w:t>
      </w:r>
      <w:r w:rsidR="005D1FBC" w:rsidRPr="005D1FBC">
        <w:rPr>
          <w:rFonts w:ascii="Times New Roman" w:eastAsia="Times New Roman" w:hAnsi="Times New Roman"/>
          <w:sz w:val="28"/>
          <w:szCs w:val="28"/>
          <w:lang w:eastAsia="ru-RU"/>
        </w:rPr>
        <w:t>14</w:t>
      </w:r>
      <w:r w:rsidRPr="005D1FBC">
        <w:rPr>
          <w:rFonts w:ascii="Times New Roman" w:eastAsia="Times New Roman" w:hAnsi="Times New Roman"/>
          <w:sz w:val="28"/>
          <w:szCs w:val="28"/>
          <w:lang w:eastAsia="ru-RU"/>
        </w:rPr>
        <w:t>7 человек (</w:t>
      </w:r>
      <w:r w:rsidR="005D1FBC" w:rsidRPr="005D1FBC">
        <w:rPr>
          <w:rFonts w:ascii="Times New Roman" w:eastAsia="Times New Roman" w:hAnsi="Times New Roman"/>
          <w:sz w:val="28"/>
          <w:szCs w:val="28"/>
          <w:lang w:eastAsia="ru-RU"/>
        </w:rPr>
        <w:t>1,8</w:t>
      </w:r>
      <w:r w:rsidRPr="005D1FBC">
        <w:rPr>
          <w:rFonts w:ascii="Times New Roman" w:eastAsia="Times New Roman" w:hAnsi="Times New Roman"/>
          <w:sz w:val="28"/>
          <w:szCs w:val="28"/>
          <w:lang w:eastAsia="ru-RU"/>
        </w:rPr>
        <w:t xml:space="preserve">%), не удовлетворены – </w:t>
      </w:r>
      <w:r w:rsidR="005D1FBC" w:rsidRPr="005D1FBC">
        <w:rPr>
          <w:rFonts w:ascii="Times New Roman" w:eastAsia="Times New Roman" w:hAnsi="Times New Roman"/>
          <w:sz w:val="28"/>
          <w:szCs w:val="28"/>
          <w:lang w:eastAsia="ru-RU"/>
        </w:rPr>
        <w:t>82</w:t>
      </w:r>
      <w:r w:rsidRPr="005D1FBC">
        <w:rPr>
          <w:rFonts w:ascii="Times New Roman" w:eastAsia="Times New Roman" w:hAnsi="Times New Roman"/>
          <w:sz w:val="28"/>
          <w:szCs w:val="28"/>
          <w:lang w:eastAsia="ru-RU"/>
        </w:rPr>
        <w:t xml:space="preserve"> человека (</w:t>
      </w:r>
      <w:r w:rsidR="005D1FBC" w:rsidRPr="005D1FBC">
        <w:rPr>
          <w:rFonts w:ascii="Times New Roman" w:eastAsia="Times New Roman" w:hAnsi="Times New Roman"/>
          <w:sz w:val="28"/>
          <w:szCs w:val="28"/>
          <w:lang w:eastAsia="ru-RU"/>
        </w:rPr>
        <w:t>1</w:t>
      </w:r>
      <w:r w:rsidRPr="005D1FBC">
        <w:rPr>
          <w:rFonts w:ascii="Times New Roman" w:eastAsia="Times New Roman" w:hAnsi="Times New Roman"/>
          <w:sz w:val="28"/>
          <w:szCs w:val="28"/>
          <w:lang w:eastAsia="ru-RU"/>
        </w:rPr>
        <w:t>,</w:t>
      </w:r>
      <w:r w:rsidR="005D1FBC" w:rsidRPr="005D1FBC">
        <w:rPr>
          <w:rFonts w:ascii="Times New Roman" w:eastAsia="Times New Roman" w:hAnsi="Times New Roman"/>
          <w:sz w:val="28"/>
          <w:szCs w:val="28"/>
          <w:lang w:eastAsia="ru-RU"/>
        </w:rPr>
        <w:t>1</w:t>
      </w:r>
      <w:r w:rsidRPr="005D1FBC">
        <w:rPr>
          <w:rFonts w:ascii="Times New Roman" w:eastAsia="Times New Roman" w:hAnsi="Times New Roman"/>
          <w:sz w:val="28"/>
          <w:szCs w:val="28"/>
          <w:lang w:eastAsia="ru-RU"/>
        </w:rPr>
        <w:t>%).</w:t>
      </w:r>
    </w:p>
    <w:p w:rsidR="00C944B4" w:rsidRPr="005D1FBC" w:rsidRDefault="00C944B4" w:rsidP="00C944B4">
      <w:pPr>
        <w:spacing w:after="0" w:line="240" w:lineRule="auto"/>
        <w:ind w:firstLine="709"/>
        <w:jc w:val="both"/>
        <w:rPr>
          <w:rFonts w:ascii="Times New Roman" w:eastAsia="Times New Roman" w:hAnsi="Times New Roman"/>
          <w:sz w:val="28"/>
          <w:szCs w:val="28"/>
          <w:lang w:eastAsia="ru-RU"/>
        </w:rPr>
      </w:pPr>
      <w:r w:rsidRPr="005D1FBC">
        <w:rPr>
          <w:rFonts w:ascii="Times New Roman" w:eastAsia="Times New Roman" w:hAnsi="Times New Roman"/>
          <w:sz w:val="28"/>
          <w:szCs w:val="28"/>
          <w:lang w:eastAsia="ru-RU"/>
        </w:rPr>
        <w:t>В результате анализа ответов на вопрос: «Какие ключевые факторы конкурентоспособности производимых товаров, работ, услуг являются наиболее важными (возможно дать несколько ответов)?» получены следующие результаты:</w:t>
      </w:r>
    </w:p>
    <w:p w:rsidR="00C944B4" w:rsidRPr="00C50790" w:rsidRDefault="00C944B4" w:rsidP="00C944B4">
      <w:pPr>
        <w:pStyle w:val="a5"/>
        <w:numPr>
          <w:ilvl w:val="0"/>
          <w:numId w:val="30"/>
        </w:numPr>
        <w:spacing w:after="0" w:line="240" w:lineRule="auto"/>
        <w:jc w:val="both"/>
        <w:rPr>
          <w:rFonts w:ascii="Times New Roman" w:eastAsia="Times New Roman" w:hAnsi="Times New Roman" w:cs="Times New Roman"/>
          <w:sz w:val="28"/>
          <w:szCs w:val="28"/>
          <w:lang w:eastAsia="ru-RU"/>
        </w:rPr>
      </w:pPr>
      <w:r w:rsidRPr="00C50790">
        <w:rPr>
          <w:rFonts w:ascii="Times New Roman" w:eastAsia="Times New Roman" w:hAnsi="Times New Roman" w:cs="Times New Roman"/>
          <w:sz w:val="28"/>
          <w:szCs w:val="28"/>
          <w:lang w:eastAsia="ru-RU"/>
        </w:rPr>
        <w:t xml:space="preserve">Низкая цена – </w:t>
      </w:r>
      <w:r w:rsidR="00C50790">
        <w:rPr>
          <w:rFonts w:ascii="Times New Roman" w:eastAsia="Times New Roman" w:hAnsi="Times New Roman" w:cs="Times New Roman"/>
          <w:sz w:val="28"/>
          <w:szCs w:val="28"/>
          <w:lang w:eastAsia="ru-RU"/>
        </w:rPr>
        <w:t>24,5</w:t>
      </w:r>
      <w:r w:rsidRPr="00C50790">
        <w:rPr>
          <w:rFonts w:ascii="Times New Roman" w:eastAsia="Times New Roman" w:hAnsi="Times New Roman" w:cs="Times New Roman"/>
          <w:sz w:val="28"/>
          <w:szCs w:val="28"/>
          <w:lang w:eastAsia="ru-RU"/>
        </w:rPr>
        <w:t>% (</w:t>
      </w:r>
      <w:r w:rsidR="00C50790" w:rsidRPr="00C50790">
        <w:rPr>
          <w:rFonts w:ascii="Times New Roman" w:eastAsia="Times New Roman" w:hAnsi="Times New Roman" w:cs="Times New Roman"/>
          <w:sz w:val="28"/>
          <w:szCs w:val="28"/>
          <w:lang w:eastAsia="ru-RU"/>
        </w:rPr>
        <w:t>1</w:t>
      </w:r>
      <w:r w:rsidR="00C50790">
        <w:rPr>
          <w:rFonts w:ascii="Times New Roman" w:eastAsia="Times New Roman" w:hAnsi="Times New Roman" w:cs="Times New Roman"/>
          <w:sz w:val="28"/>
          <w:szCs w:val="28"/>
          <w:lang w:eastAsia="ru-RU"/>
        </w:rPr>
        <w:t>882</w:t>
      </w:r>
      <w:r w:rsidRPr="00C50790">
        <w:rPr>
          <w:rFonts w:ascii="Times New Roman" w:eastAsia="Times New Roman" w:hAnsi="Times New Roman" w:cs="Times New Roman"/>
          <w:sz w:val="28"/>
          <w:szCs w:val="28"/>
          <w:lang w:eastAsia="ru-RU"/>
        </w:rPr>
        <w:t xml:space="preserve"> человек</w:t>
      </w:r>
      <w:r w:rsidR="00C50790">
        <w:rPr>
          <w:rFonts w:ascii="Times New Roman" w:eastAsia="Times New Roman" w:hAnsi="Times New Roman" w:cs="Times New Roman"/>
          <w:sz w:val="28"/>
          <w:szCs w:val="28"/>
          <w:lang w:eastAsia="ru-RU"/>
        </w:rPr>
        <w:t>а</w:t>
      </w:r>
      <w:r w:rsidRPr="00C50790">
        <w:rPr>
          <w:rFonts w:ascii="Times New Roman" w:eastAsia="Times New Roman" w:hAnsi="Times New Roman" w:cs="Times New Roman"/>
          <w:sz w:val="28"/>
          <w:szCs w:val="28"/>
          <w:lang w:eastAsia="ru-RU"/>
        </w:rPr>
        <w:t>).</w:t>
      </w:r>
    </w:p>
    <w:p w:rsidR="00C944B4" w:rsidRPr="00C50790" w:rsidRDefault="00C944B4" w:rsidP="00C944B4">
      <w:pPr>
        <w:pStyle w:val="a5"/>
        <w:numPr>
          <w:ilvl w:val="0"/>
          <w:numId w:val="30"/>
        </w:numPr>
        <w:spacing w:after="0" w:line="240" w:lineRule="auto"/>
        <w:jc w:val="both"/>
        <w:rPr>
          <w:rFonts w:ascii="Times New Roman" w:eastAsia="Times New Roman" w:hAnsi="Times New Roman" w:cs="Times New Roman"/>
          <w:sz w:val="28"/>
          <w:szCs w:val="28"/>
          <w:lang w:eastAsia="ru-RU"/>
        </w:rPr>
      </w:pPr>
      <w:r w:rsidRPr="00C50790">
        <w:rPr>
          <w:rFonts w:ascii="Times New Roman" w:eastAsia="Times New Roman" w:hAnsi="Times New Roman" w:cs="Times New Roman"/>
          <w:sz w:val="28"/>
          <w:szCs w:val="28"/>
          <w:lang w:eastAsia="ru-RU"/>
        </w:rPr>
        <w:t xml:space="preserve">Высокое качество – </w:t>
      </w:r>
      <w:r w:rsidR="00C50790">
        <w:rPr>
          <w:rFonts w:ascii="Times New Roman" w:eastAsia="Times New Roman" w:hAnsi="Times New Roman" w:cs="Times New Roman"/>
          <w:sz w:val="28"/>
          <w:szCs w:val="28"/>
          <w:lang w:eastAsia="ru-RU"/>
        </w:rPr>
        <w:t>25,1</w:t>
      </w:r>
      <w:r w:rsidRPr="00C50790">
        <w:rPr>
          <w:rFonts w:ascii="Times New Roman" w:eastAsia="Times New Roman" w:hAnsi="Times New Roman" w:cs="Times New Roman"/>
          <w:sz w:val="28"/>
          <w:szCs w:val="28"/>
          <w:lang w:eastAsia="ru-RU"/>
        </w:rPr>
        <w:t>% (</w:t>
      </w:r>
      <w:r w:rsidR="00C50790" w:rsidRPr="00C50790">
        <w:rPr>
          <w:rFonts w:ascii="Times New Roman" w:eastAsia="Times New Roman" w:hAnsi="Times New Roman" w:cs="Times New Roman"/>
          <w:sz w:val="28"/>
          <w:szCs w:val="28"/>
          <w:lang w:eastAsia="ru-RU"/>
        </w:rPr>
        <w:t>1</w:t>
      </w:r>
      <w:r w:rsidR="00C50790">
        <w:rPr>
          <w:rFonts w:ascii="Times New Roman" w:eastAsia="Times New Roman" w:hAnsi="Times New Roman" w:cs="Times New Roman"/>
          <w:sz w:val="28"/>
          <w:szCs w:val="28"/>
          <w:lang w:eastAsia="ru-RU"/>
        </w:rPr>
        <w:t>931</w:t>
      </w:r>
      <w:r w:rsidRPr="00C50790">
        <w:rPr>
          <w:rFonts w:ascii="Times New Roman" w:eastAsia="Times New Roman" w:hAnsi="Times New Roman" w:cs="Times New Roman"/>
          <w:sz w:val="28"/>
          <w:szCs w:val="28"/>
          <w:lang w:eastAsia="ru-RU"/>
        </w:rPr>
        <w:t xml:space="preserve"> человек).</w:t>
      </w:r>
    </w:p>
    <w:p w:rsidR="00C944B4" w:rsidRPr="00C50790" w:rsidRDefault="00C944B4" w:rsidP="00C944B4">
      <w:pPr>
        <w:pStyle w:val="a5"/>
        <w:numPr>
          <w:ilvl w:val="0"/>
          <w:numId w:val="30"/>
        </w:numPr>
        <w:spacing w:after="0" w:line="240" w:lineRule="auto"/>
        <w:jc w:val="both"/>
        <w:rPr>
          <w:rFonts w:ascii="Times New Roman" w:eastAsia="Times New Roman" w:hAnsi="Times New Roman" w:cs="Times New Roman"/>
          <w:sz w:val="28"/>
          <w:szCs w:val="28"/>
          <w:lang w:eastAsia="ru-RU"/>
        </w:rPr>
      </w:pPr>
      <w:r w:rsidRPr="00C50790">
        <w:rPr>
          <w:rFonts w:ascii="Times New Roman" w:eastAsia="Times New Roman" w:hAnsi="Times New Roman" w:cs="Times New Roman"/>
          <w:sz w:val="28"/>
          <w:szCs w:val="28"/>
          <w:lang w:eastAsia="ru-RU"/>
        </w:rPr>
        <w:t xml:space="preserve">Уникальность продукции – </w:t>
      </w:r>
      <w:r w:rsidR="00C50790">
        <w:rPr>
          <w:rFonts w:ascii="Times New Roman" w:eastAsia="Times New Roman" w:hAnsi="Times New Roman" w:cs="Times New Roman"/>
          <w:sz w:val="28"/>
          <w:szCs w:val="28"/>
          <w:lang w:eastAsia="ru-RU"/>
        </w:rPr>
        <w:t>14,8</w:t>
      </w:r>
      <w:r w:rsidRPr="00C50790">
        <w:rPr>
          <w:rFonts w:ascii="Times New Roman" w:eastAsia="Times New Roman" w:hAnsi="Times New Roman" w:cs="Times New Roman"/>
          <w:sz w:val="28"/>
          <w:szCs w:val="28"/>
          <w:lang w:eastAsia="ru-RU"/>
        </w:rPr>
        <w:t>% (</w:t>
      </w:r>
      <w:r w:rsidR="00C50790" w:rsidRPr="00C50790">
        <w:rPr>
          <w:rFonts w:ascii="Times New Roman" w:eastAsia="Times New Roman" w:hAnsi="Times New Roman" w:cs="Times New Roman"/>
          <w:sz w:val="28"/>
          <w:szCs w:val="28"/>
          <w:lang w:eastAsia="ru-RU"/>
        </w:rPr>
        <w:t>1139</w:t>
      </w:r>
      <w:r w:rsidRPr="00C50790">
        <w:rPr>
          <w:rFonts w:ascii="Times New Roman" w:eastAsia="Times New Roman" w:hAnsi="Times New Roman" w:cs="Times New Roman"/>
          <w:sz w:val="28"/>
          <w:szCs w:val="28"/>
          <w:lang w:eastAsia="ru-RU"/>
        </w:rPr>
        <w:t xml:space="preserve"> человека).</w:t>
      </w:r>
    </w:p>
    <w:p w:rsidR="00C944B4" w:rsidRPr="00C50790" w:rsidRDefault="00C944B4" w:rsidP="00C944B4">
      <w:pPr>
        <w:pStyle w:val="a5"/>
        <w:numPr>
          <w:ilvl w:val="0"/>
          <w:numId w:val="30"/>
        </w:numPr>
        <w:spacing w:after="0" w:line="240" w:lineRule="auto"/>
        <w:jc w:val="both"/>
        <w:rPr>
          <w:rFonts w:ascii="Times New Roman" w:eastAsia="Times New Roman" w:hAnsi="Times New Roman" w:cs="Times New Roman"/>
          <w:sz w:val="28"/>
          <w:szCs w:val="28"/>
          <w:lang w:eastAsia="ru-RU"/>
        </w:rPr>
      </w:pPr>
      <w:r w:rsidRPr="00C50790">
        <w:rPr>
          <w:rFonts w:ascii="Times New Roman" w:eastAsia="Times New Roman" w:hAnsi="Times New Roman" w:cs="Times New Roman"/>
          <w:sz w:val="28"/>
          <w:szCs w:val="28"/>
          <w:lang w:eastAsia="ru-RU"/>
        </w:rPr>
        <w:t xml:space="preserve">Предложение сопутствующих услуг, товаров – </w:t>
      </w:r>
      <w:r w:rsidR="00C50790">
        <w:rPr>
          <w:rFonts w:ascii="Times New Roman" w:eastAsia="Times New Roman" w:hAnsi="Times New Roman" w:cs="Times New Roman"/>
          <w:sz w:val="28"/>
          <w:szCs w:val="28"/>
          <w:lang w:eastAsia="ru-RU"/>
        </w:rPr>
        <w:t>6,8</w:t>
      </w:r>
      <w:r w:rsidRPr="00C50790">
        <w:rPr>
          <w:rFonts w:ascii="Times New Roman" w:eastAsia="Times New Roman" w:hAnsi="Times New Roman" w:cs="Times New Roman"/>
          <w:sz w:val="28"/>
          <w:szCs w:val="28"/>
          <w:lang w:eastAsia="ru-RU"/>
        </w:rPr>
        <w:t>% (</w:t>
      </w:r>
      <w:r w:rsidR="00C50790">
        <w:rPr>
          <w:rFonts w:ascii="Times New Roman" w:eastAsia="Times New Roman" w:hAnsi="Times New Roman" w:cs="Times New Roman"/>
          <w:sz w:val="28"/>
          <w:szCs w:val="28"/>
          <w:lang w:eastAsia="ru-RU"/>
        </w:rPr>
        <w:t>521</w:t>
      </w:r>
      <w:r w:rsidRPr="00C50790">
        <w:rPr>
          <w:rFonts w:ascii="Times New Roman" w:eastAsia="Times New Roman" w:hAnsi="Times New Roman" w:cs="Times New Roman"/>
          <w:sz w:val="28"/>
          <w:szCs w:val="28"/>
          <w:lang w:eastAsia="ru-RU"/>
        </w:rPr>
        <w:t xml:space="preserve"> человек).</w:t>
      </w:r>
    </w:p>
    <w:p w:rsidR="00C944B4" w:rsidRPr="00C50790" w:rsidRDefault="00C944B4" w:rsidP="00C944B4">
      <w:pPr>
        <w:pStyle w:val="a5"/>
        <w:numPr>
          <w:ilvl w:val="0"/>
          <w:numId w:val="30"/>
        </w:numPr>
        <w:spacing w:after="0" w:line="240" w:lineRule="auto"/>
        <w:jc w:val="both"/>
        <w:rPr>
          <w:rFonts w:ascii="Times New Roman" w:eastAsia="Times New Roman" w:hAnsi="Times New Roman" w:cs="Times New Roman"/>
          <w:sz w:val="28"/>
          <w:szCs w:val="28"/>
          <w:lang w:eastAsia="ru-RU"/>
        </w:rPr>
      </w:pPr>
      <w:r w:rsidRPr="00C50790">
        <w:rPr>
          <w:rFonts w:ascii="Times New Roman" w:eastAsia="Times New Roman" w:hAnsi="Times New Roman" w:cs="Times New Roman"/>
          <w:sz w:val="28"/>
          <w:szCs w:val="28"/>
          <w:lang w:eastAsia="ru-RU"/>
        </w:rPr>
        <w:t xml:space="preserve">Доверительные отношения с клиентами – </w:t>
      </w:r>
      <w:r w:rsidR="00C50790">
        <w:rPr>
          <w:rFonts w:ascii="Times New Roman" w:eastAsia="Times New Roman" w:hAnsi="Times New Roman" w:cs="Times New Roman"/>
          <w:sz w:val="28"/>
          <w:szCs w:val="28"/>
          <w:lang w:eastAsia="ru-RU"/>
        </w:rPr>
        <w:t>11,5</w:t>
      </w:r>
      <w:r w:rsidRPr="00C50790">
        <w:rPr>
          <w:rFonts w:ascii="Times New Roman" w:eastAsia="Times New Roman" w:hAnsi="Times New Roman" w:cs="Times New Roman"/>
          <w:sz w:val="28"/>
          <w:szCs w:val="28"/>
          <w:lang w:eastAsia="ru-RU"/>
        </w:rPr>
        <w:t>% (</w:t>
      </w:r>
      <w:r w:rsidR="00C50790">
        <w:rPr>
          <w:rFonts w:ascii="Times New Roman" w:eastAsia="Times New Roman" w:hAnsi="Times New Roman" w:cs="Times New Roman"/>
          <w:sz w:val="28"/>
          <w:szCs w:val="28"/>
          <w:lang w:eastAsia="ru-RU"/>
        </w:rPr>
        <w:t>886</w:t>
      </w:r>
      <w:r w:rsidRPr="00C50790">
        <w:rPr>
          <w:rFonts w:ascii="Times New Roman" w:eastAsia="Times New Roman" w:hAnsi="Times New Roman" w:cs="Times New Roman"/>
          <w:sz w:val="28"/>
          <w:szCs w:val="28"/>
          <w:lang w:eastAsia="ru-RU"/>
        </w:rPr>
        <w:t xml:space="preserve"> человек).</w:t>
      </w:r>
    </w:p>
    <w:p w:rsidR="00C944B4" w:rsidRPr="00C50790" w:rsidRDefault="00C944B4" w:rsidP="00C944B4">
      <w:pPr>
        <w:pStyle w:val="a5"/>
        <w:numPr>
          <w:ilvl w:val="0"/>
          <w:numId w:val="30"/>
        </w:numPr>
        <w:spacing w:after="0" w:line="240" w:lineRule="auto"/>
        <w:jc w:val="both"/>
        <w:rPr>
          <w:rFonts w:ascii="Times New Roman" w:eastAsia="Times New Roman" w:hAnsi="Times New Roman" w:cs="Times New Roman"/>
          <w:sz w:val="28"/>
          <w:szCs w:val="28"/>
          <w:lang w:eastAsia="ru-RU"/>
        </w:rPr>
      </w:pPr>
      <w:r w:rsidRPr="00C50790">
        <w:rPr>
          <w:rFonts w:ascii="Times New Roman" w:eastAsia="Times New Roman" w:hAnsi="Times New Roman" w:cs="Times New Roman"/>
          <w:sz w:val="28"/>
          <w:szCs w:val="28"/>
          <w:lang w:eastAsia="ru-RU"/>
        </w:rPr>
        <w:t xml:space="preserve">Доверительные отношения с поставщиками – </w:t>
      </w:r>
      <w:r w:rsidR="00C50790">
        <w:rPr>
          <w:rFonts w:ascii="Times New Roman" w:eastAsia="Times New Roman" w:hAnsi="Times New Roman" w:cs="Times New Roman"/>
          <w:sz w:val="28"/>
          <w:szCs w:val="28"/>
          <w:lang w:eastAsia="ru-RU"/>
        </w:rPr>
        <w:t>4,8</w:t>
      </w:r>
      <w:r w:rsidRPr="00C50790">
        <w:rPr>
          <w:rFonts w:ascii="Times New Roman" w:eastAsia="Times New Roman" w:hAnsi="Times New Roman" w:cs="Times New Roman"/>
          <w:sz w:val="28"/>
          <w:szCs w:val="28"/>
          <w:lang w:eastAsia="ru-RU"/>
        </w:rPr>
        <w:t>% (3</w:t>
      </w:r>
      <w:r w:rsidR="00C50790" w:rsidRPr="00C50790">
        <w:rPr>
          <w:rFonts w:ascii="Times New Roman" w:eastAsia="Times New Roman" w:hAnsi="Times New Roman" w:cs="Times New Roman"/>
          <w:sz w:val="28"/>
          <w:szCs w:val="28"/>
          <w:lang w:eastAsia="ru-RU"/>
        </w:rPr>
        <w:t>67 человек</w:t>
      </w:r>
      <w:r w:rsidRPr="00C50790">
        <w:rPr>
          <w:rFonts w:ascii="Times New Roman" w:eastAsia="Times New Roman" w:hAnsi="Times New Roman" w:cs="Times New Roman"/>
          <w:sz w:val="28"/>
          <w:szCs w:val="28"/>
          <w:lang w:eastAsia="ru-RU"/>
        </w:rPr>
        <w:t>).</w:t>
      </w:r>
    </w:p>
    <w:p w:rsidR="00C944B4" w:rsidRPr="00C50790" w:rsidRDefault="00C944B4" w:rsidP="00C944B4">
      <w:pPr>
        <w:spacing w:after="0" w:line="240" w:lineRule="auto"/>
        <w:ind w:firstLine="709"/>
        <w:jc w:val="both"/>
        <w:rPr>
          <w:rFonts w:ascii="Times New Roman" w:eastAsia="Times New Roman" w:hAnsi="Times New Roman"/>
          <w:sz w:val="28"/>
          <w:szCs w:val="28"/>
          <w:lang w:eastAsia="ru-RU"/>
        </w:rPr>
      </w:pPr>
      <w:r w:rsidRPr="00C50790">
        <w:rPr>
          <w:rFonts w:ascii="Times New Roman" w:eastAsia="Times New Roman" w:hAnsi="Times New Roman"/>
          <w:sz w:val="28"/>
          <w:szCs w:val="28"/>
          <w:lang w:eastAsia="ru-RU"/>
        </w:rPr>
        <w:t>При оценке качества официальной информации о состоянии конкурентной среды были получены следующие ответы респондентов:</w:t>
      </w:r>
    </w:p>
    <w:p w:rsidR="00C944B4" w:rsidRPr="001E35DB" w:rsidRDefault="00C944B4" w:rsidP="00C944B4">
      <w:pPr>
        <w:spacing w:after="0" w:line="240" w:lineRule="auto"/>
        <w:ind w:firstLine="709"/>
        <w:jc w:val="both"/>
        <w:rPr>
          <w:rFonts w:ascii="Times New Roman" w:eastAsia="Times New Roman" w:hAnsi="Times New Roman"/>
          <w:sz w:val="20"/>
          <w:szCs w:val="20"/>
          <w:lang w:eastAsia="ru-RU"/>
        </w:rPr>
      </w:pPr>
    </w:p>
    <w:tbl>
      <w:tblPr>
        <w:tblW w:w="9747" w:type="dxa"/>
        <w:tblLayout w:type="fixed"/>
        <w:tblLook w:val="04A0" w:firstRow="1" w:lastRow="0" w:firstColumn="1" w:lastColumn="0" w:noHBand="0" w:noVBand="1"/>
      </w:tblPr>
      <w:tblGrid>
        <w:gridCol w:w="2595"/>
        <w:gridCol w:w="1902"/>
        <w:gridCol w:w="1844"/>
        <w:gridCol w:w="1844"/>
        <w:gridCol w:w="1562"/>
      </w:tblGrid>
      <w:tr w:rsidR="00C944B4" w:rsidRPr="001E35DB" w:rsidTr="00C944B4">
        <w:tc>
          <w:tcPr>
            <w:tcW w:w="2595" w:type="dxa"/>
            <w:vAlign w:val="center"/>
          </w:tcPr>
          <w:p w:rsidR="00C944B4" w:rsidRPr="001E35DB" w:rsidRDefault="00C944B4" w:rsidP="00C944B4">
            <w:pPr>
              <w:spacing w:after="0" w:line="240" w:lineRule="auto"/>
              <w:jc w:val="center"/>
              <w:rPr>
                <w:rFonts w:ascii="Times New Roman" w:hAnsi="Times New Roman"/>
                <w:sz w:val="24"/>
                <w:szCs w:val="24"/>
              </w:rPr>
            </w:pPr>
          </w:p>
        </w:tc>
        <w:tc>
          <w:tcPr>
            <w:tcW w:w="1902" w:type="dxa"/>
            <w:vAlign w:val="center"/>
          </w:tcPr>
          <w:p w:rsidR="00C944B4" w:rsidRPr="002362B3" w:rsidRDefault="00C944B4" w:rsidP="00C944B4">
            <w:pPr>
              <w:spacing w:after="0" w:line="240" w:lineRule="auto"/>
              <w:jc w:val="center"/>
              <w:rPr>
                <w:rFonts w:ascii="Times New Roman" w:hAnsi="Times New Roman"/>
                <w:sz w:val="24"/>
                <w:szCs w:val="24"/>
                <w:u w:val="single"/>
              </w:rPr>
            </w:pPr>
            <w:r w:rsidRPr="002362B3">
              <w:rPr>
                <w:rFonts w:ascii="Times New Roman" w:hAnsi="Times New Roman"/>
                <w:sz w:val="24"/>
                <w:szCs w:val="24"/>
                <w:u w:val="single"/>
              </w:rPr>
              <w:t>Удовлетворен</w:t>
            </w:r>
          </w:p>
        </w:tc>
        <w:tc>
          <w:tcPr>
            <w:tcW w:w="1844" w:type="dxa"/>
            <w:vAlign w:val="center"/>
          </w:tcPr>
          <w:p w:rsidR="00C944B4" w:rsidRPr="002362B3" w:rsidRDefault="00C944B4" w:rsidP="00C944B4">
            <w:pPr>
              <w:spacing w:after="0" w:line="240" w:lineRule="auto"/>
              <w:jc w:val="center"/>
              <w:rPr>
                <w:rFonts w:ascii="Times New Roman" w:hAnsi="Times New Roman"/>
                <w:sz w:val="24"/>
                <w:szCs w:val="24"/>
                <w:u w:val="single"/>
              </w:rPr>
            </w:pPr>
            <w:r w:rsidRPr="002362B3">
              <w:rPr>
                <w:rFonts w:ascii="Times New Roman" w:hAnsi="Times New Roman"/>
                <w:sz w:val="24"/>
                <w:szCs w:val="24"/>
                <w:u w:val="single"/>
              </w:rPr>
              <w:t>Скорее удовлетворен</w:t>
            </w:r>
          </w:p>
        </w:tc>
        <w:tc>
          <w:tcPr>
            <w:tcW w:w="1844" w:type="dxa"/>
            <w:vAlign w:val="center"/>
          </w:tcPr>
          <w:p w:rsidR="00C944B4" w:rsidRPr="002362B3" w:rsidRDefault="00C944B4" w:rsidP="00C944B4">
            <w:pPr>
              <w:spacing w:after="0" w:line="240" w:lineRule="auto"/>
              <w:jc w:val="center"/>
              <w:rPr>
                <w:rFonts w:ascii="Times New Roman" w:hAnsi="Times New Roman"/>
                <w:sz w:val="24"/>
                <w:szCs w:val="24"/>
                <w:u w:val="single"/>
              </w:rPr>
            </w:pPr>
            <w:r w:rsidRPr="002362B3">
              <w:rPr>
                <w:rFonts w:ascii="Times New Roman" w:hAnsi="Times New Roman"/>
                <w:sz w:val="24"/>
                <w:szCs w:val="24"/>
                <w:u w:val="single"/>
              </w:rPr>
              <w:t>Скорее не удовлетворен</w:t>
            </w:r>
          </w:p>
        </w:tc>
        <w:tc>
          <w:tcPr>
            <w:tcW w:w="1562" w:type="dxa"/>
            <w:vAlign w:val="center"/>
          </w:tcPr>
          <w:p w:rsidR="00C944B4" w:rsidRPr="002362B3" w:rsidRDefault="00C944B4" w:rsidP="00C944B4">
            <w:pPr>
              <w:spacing w:after="0" w:line="240" w:lineRule="auto"/>
              <w:jc w:val="center"/>
              <w:rPr>
                <w:rFonts w:ascii="Times New Roman" w:hAnsi="Times New Roman"/>
                <w:sz w:val="24"/>
                <w:szCs w:val="24"/>
                <w:u w:val="single"/>
              </w:rPr>
            </w:pPr>
            <w:r w:rsidRPr="002362B3">
              <w:rPr>
                <w:rFonts w:ascii="Times New Roman" w:hAnsi="Times New Roman"/>
                <w:sz w:val="24"/>
                <w:szCs w:val="24"/>
                <w:u w:val="single"/>
              </w:rPr>
              <w:t>Не удовлетворен</w:t>
            </w:r>
          </w:p>
        </w:tc>
      </w:tr>
      <w:tr w:rsidR="00C944B4" w:rsidRPr="001E35DB" w:rsidTr="00C944B4">
        <w:tc>
          <w:tcPr>
            <w:tcW w:w="2595" w:type="dxa"/>
            <w:vAlign w:val="center"/>
          </w:tcPr>
          <w:p w:rsidR="00C944B4" w:rsidRPr="002362B3" w:rsidRDefault="00C944B4" w:rsidP="00C944B4">
            <w:pPr>
              <w:spacing w:after="0" w:line="240" w:lineRule="auto"/>
              <w:rPr>
                <w:rFonts w:ascii="Times New Roman" w:hAnsi="Times New Roman"/>
                <w:b/>
                <w:sz w:val="24"/>
                <w:szCs w:val="24"/>
              </w:rPr>
            </w:pPr>
            <w:r w:rsidRPr="002362B3">
              <w:rPr>
                <w:rFonts w:ascii="Times New Roman" w:hAnsi="Times New Roman"/>
                <w:b/>
                <w:sz w:val="24"/>
                <w:szCs w:val="24"/>
              </w:rPr>
              <w:t>Уровень доступности</w:t>
            </w:r>
          </w:p>
        </w:tc>
        <w:tc>
          <w:tcPr>
            <w:tcW w:w="1902"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7510</w:t>
            </w:r>
          </w:p>
        </w:tc>
        <w:tc>
          <w:tcPr>
            <w:tcW w:w="1844"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227</w:t>
            </w:r>
          </w:p>
        </w:tc>
        <w:tc>
          <w:tcPr>
            <w:tcW w:w="1844"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152</w:t>
            </w:r>
          </w:p>
        </w:tc>
        <w:tc>
          <w:tcPr>
            <w:tcW w:w="1562"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83</w:t>
            </w:r>
          </w:p>
        </w:tc>
      </w:tr>
      <w:tr w:rsidR="00C944B4" w:rsidRPr="001E35DB" w:rsidTr="00C944B4">
        <w:tc>
          <w:tcPr>
            <w:tcW w:w="2595" w:type="dxa"/>
            <w:vAlign w:val="center"/>
          </w:tcPr>
          <w:p w:rsidR="00C944B4" w:rsidRPr="002362B3" w:rsidRDefault="00C944B4" w:rsidP="00C944B4">
            <w:pPr>
              <w:spacing w:after="0" w:line="240" w:lineRule="auto"/>
              <w:rPr>
                <w:rFonts w:ascii="Times New Roman" w:hAnsi="Times New Roman"/>
                <w:b/>
                <w:sz w:val="24"/>
                <w:szCs w:val="24"/>
              </w:rPr>
            </w:pPr>
            <w:r w:rsidRPr="002362B3">
              <w:rPr>
                <w:rFonts w:ascii="Times New Roman" w:hAnsi="Times New Roman"/>
                <w:b/>
                <w:sz w:val="24"/>
                <w:szCs w:val="24"/>
              </w:rPr>
              <w:t>Уровень понятности</w:t>
            </w:r>
          </w:p>
        </w:tc>
        <w:tc>
          <w:tcPr>
            <w:tcW w:w="1902"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7361</w:t>
            </w:r>
          </w:p>
        </w:tc>
        <w:tc>
          <w:tcPr>
            <w:tcW w:w="1844"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208</w:t>
            </w:r>
          </w:p>
        </w:tc>
        <w:tc>
          <w:tcPr>
            <w:tcW w:w="1844"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244</w:t>
            </w:r>
          </w:p>
        </w:tc>
        <w:tc>
          <w:tcPr>
            <w:tcW w:w="1562"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159</w:t>
            </w:r>
          </w:p>
        </w:tc>
      </w:tr>
      <w:tr w:rsidR="00C944B4" w:rsidRPr="001E35DB" w:rsidTr="00C944B4">
        <w:tc>
          <w:tcPr>
            <w:tcW w:w="2595" w:type="dxa"/>
            <w:vAlign w:val="center"/>
          </w:tcPr>
          <w:p w:rsidR="00C944B4" w:rsidRPr="002362B3" w:rsidRDefault="00C944B4" w:rsidP="00C944B4">
            <w:pPr>
              <w:spacing w:after="0" w:line="240" w:lineRule="auto"/>
              <w:rPr>
                <w:rFonts w:ascii="Times New Roman" w:hAnsi="Times New Roman"/>
                <w:b/>
                <w:sz w:val="24"/>
                <w:szCs w:val="24"/>
              </w:rPr>
            </w:pPr>
            <w:r w:rsidRPr="002362B3">
              <w:rPr>
                <w:rFonts w:ascii="Times New Roman" w:hAnsi="Times New Roman"/>
                <w:b/>
                <w:sz w:val="24"/>
                <w:szCs w:val="24"/>
              </w:rPr>
              <w:t>Удобство получения</w:t>
            </w:r>
          </w:p>
        </w:tc>
        <w:tc>
          <w:tcPr>
            <w:tcW w:w="1902"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7499</w:t>
            </w:r>
          </w:p>
        </w:tc>
        <w:tc>
          <w:tcPr>
            <w:tcW w:w="1844"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200</w:t>
            </w:r>
          </w:p>
        </w:tc>
        <w:tc>
          <w:tcPr>
            <w:tcW w:w="1844"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162</w:t>
            </w:r>
          </w:p>
        </w:tc>
        <w:tc>
          <w:tcPr>
            <w:tcW w:w="1562" w:type="dxa"/>
            <w:vAlign w:val="center"/>
          </w:tcPr>
          <w:p w:rsidR="00C944B4" w:rsidRPr="001E35DB" w:rsidRDefault="002362B3" w:rsidP="00C944B4">
            <w:pPr>
              <w:spacing w:after="0" w:line="240" w:lineRule="auto"/>
              <w:jc w:val="center"/>
              <w:rPr>
                <w:rFonts w:ascii="Times New Roman" w:hAnsi="Times New Roman"/>
                <w:sz w:val="24"/>
                <w:szCs w:val="24"/>
              </w:rPr>
            </w:pPr>
            <w:r>
              <w:rPr>
                <w:rFonts w:ascii="Times New Roman" w:hAnsi="Times New Roman"/>
                <w:sz w:val="24"/>
                <w:szCs w:val="24"/>
              </w:rPr>
              <w:t>111</w:t>
            </w:r>
          </w:p>
        </w:tc>
      </w:tr>
    </w:tbl>
    <w:p w:rsidR="00C944B4" w:rsidRPr="001E35DB" w:rsidRDefault="00C944B4" w:rsidP="00C944B4">
      <w:pPr>
        <w:spacing w:after="0" w:line="240" w:lineRule="auto"/>
        <w:ind w:firstLine="708"/>
        <w:jc w:val="both"/>
        <w:rPr>
          <w:rFonts w:ascii="Times New Roman" w:eastAsia="Times New Roman" w:hAnsi="Times New Roman"/>
          <w:sz w:val="28"/>
          <w:szCs w:val="28"/>
          <w:lang w:eastAsia="ru-RU"/>
        </w:rPr>
      </w:pPr>
    </w:p>
    <w:p w:rsidR="00C944B4" w:rsidRPr="001E35DB" w:rsidRDefault="00C944B4" w:rsidP="00C944B4">
      <w:pPr>
        <w:spacing w:after="0" w:line="240" w:lineRule="auto"/>
        <w:ind w:firstLine="709"/>
        <w:jc w:val="both"/>
        <w:rPr>
          <w:rFonts w:ascii="Times New Roman" w:eastAsia="Times New Roman" w:hAnsi="Times New Roman"/>
          <w:sz w:val="28"/>
          <w:szCs w:val="28"/>
          <w:lang w:eastAsia="ru-RU"/>
        </w:rPr>
      </w:pPr>
      <w:r w:rsidRPr="001E35DB">
        <w:rPr>
          <w:rFonts w:ascii="Times New Roman" w:eastAsia="Times New Roman" w:hAnsi="Times New Roman"/>
          <w:noProof/>
          <w:sz w:val="28"/>
          <w:szCs w:val="28"/>
          <w:lang w:eastAsia="ru-RU"/>
        </w:rPr>
        <w:lastRenderedPageBreak/>
        <w:drawing>
          <wp:inline distT="0" distB="0" distL="0" distR="0" wp14:anchorId="6609A105" wp14:editId="1A7319BB">
            <wp:extent cx="5505450" cy="35623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944B4" w:rsidRPr="001E35DB" w:rsidRDefault="00C944B4" w:rsidP="00C944B4">
      <w:pPr>
        <w:spacing w:after="0" w:line="240" w:lineRule="auto"/>
        <w:jc w:val="both"/>
        <w:rPr>
          <w:rFonts w:ascii="Times New Roman" w:hAnsi="Times New Roman"/>
          <w:sz w:val="28"/>
          <w:szCs w:val="28"/>
        </w:rPr>
      </w:pPr>
    </w:p>
    <w:p w:rsidR="00C944B4" w:rsidRPr="001E35DB" w:rsidRDefault="00C944B4" w:rsidP="00C944B4">
      <w:pPr>
        <w:spacing w:after="0" w:line="240" w:lineRule="auto"/>
        <w:ind w:firstLine="708"/>
        <w:jc w:val="both"/>
        <w:rPr>
          <w:rFonts w:ascii="Times New Roman" w:hAnsi="Times New Roman"/>
          <w:sz w:val="28"/>
          <w:szCs w:val="28"/>
        </w:rPr>
      </w:pPr>
      <w:r w:rsidRPr="002C0338">
        <w:rPr>
          <w:rFonts w:ascii="Times New Roman" w:hAnsi="Times New Roman"/>
          <w:b/>
          <w:sz w:val="28"/>
          <w:szCs w:val="28"/>
        </w:rPr>
        <w:t xml:space="preserve">Пункт 7.5. </w:t>
      </w:r>
      <w:r w:rsidRPr="001E35DB">
        <w:rPr>
          <w:rFonts w:ascii="Times New Roman" w:hAnsi="Times New Roman"/>
          <w:sz w:val="28"/>
          <w:szCs w:val="28"/>
        </w:rPr>
        <w:t xml:space="preserve">В мониторинге состояния и развития конкурентной среды приняло участие </w:t>
      </w:r>
      <w:r w:rsidR="002C0338">
        <w:rPr>
          <w:rFonts w:ascii="Times New Roman" w:hAnsi="Times New Roman"/>
          <w:sz w:val="28"/>
          <w:szCs w:val="28"/>
        </w:rPr>
        <w:t>7972</w:t>
      </w:r>
      <w:r w:rsidRPr="001E35DB">
        <w:rPr>
          <w:rFonts w:ascii="Times New Roman" w:hAnsi="Times New Roman"/>
          <w:sz w:val="28"/>
          <w:szCs w:val="28"/>
        </w:rPr>
        <w:t xml:space="preserve"> человек</w:t>
      </w:r>
      <w:r w:rsidR="002C0338">
        <w:rPr>
          <w:rFonts w:ascii="Times New Roman" w:hAnsi="Times New Roman"/>
          <w:sz w:val="28"/>
          <w:szCs w:val="28"/>
        </w:rPr>
        <w:t>а</w:t>
      </w:r>
      <w:r w:rsidRPr="001E35DB">
        <w:rPr>
          <w:rFonts w:ascii="Times New Roman" w:hAnsi="Times New Roman"/>
          <w:sz w:val="28"/>
          <w:szCs w:val="28"/>
        </w:rPr>
        <w:t xml:space="preserve"> – потребителей товаров и услуг, доля опрошенных в общей численности населения муниципального образования </w:t>
      </w:r>
      <w:proofErr w:type="spellStart"/>
      <w:r w:rsidR="002C0338">
        <w:rPr>
          <w:rFonts w:ascii="Times New Roman" w:hAnsi="Times New Roman"/>
          <w:sz w:val="28"/>
          <w:szCs w:val="28"/>
        </w:rPr>
        <w:t>Брюховецкий</w:t>
      </w:r>
      <w:proofErr w:type="spellEnd"/>
      <w:r w:rsidRPr="001E35DB">
        <w:rPr>
          <w:rFonts w:ascii="Times New Roman" w:hAnsi="Times New Roman"/>
          <w:sz w:val="28"/>
          <w:szCs w:val="28"/>
        </w:rPr>
        <w:t xml:space="preserve"> район составила 1</w:t>
      </w:r>
      <w:r w:rsidR="002C0338">
        <w:rPr>
          <w:rFonts w:ascii="Times New Roman" w:hAnsi="Times New Roman"/>
          <w:sz w:val="28"/>
          <w:szCs w:val="28"/>
        </w:rPr>
        <w:t>5</w:t>
      </w:r>
      <w:r w:rsidRPr="001E35DB">
        <w:rPr>
          <w:rFonts w:ascii="Times New Roman" w:hAnsi="Times New Roman"/>
          <w:sz w:val="28"/>
          <w:szCs w:val="28"/>
        </w:rPr>
        <w:t>,</w:t>
      </w:r>
      <w:r w:rsidR="002C0338">
        <w:rPr>
          <w:rFonts w:ascii="Times New Roman" w:hAnsi="Times New Roman"/>
          <w:sz w:val="28"/>
          <w:szCs w:val="28"/>
        </w:rPr>
        <w:t>8</w:t>
      </w:r>
      <w:r w:rsidRPr="001E35DB">
        <w:rPr>
          <w:rFonts w:ascii="Times New Roman" w:hAnsi="Times New Roman"/>
          <w:sz w:val="28"/>
          <w:szCs w:val="28"/>
        </w:rPr>
        <w:t>%. По сравнению с результатами опроса 201</w:t>
      </w:r>
      <w:r w:rsidR="00800B54">
        <w:rPr>
          <w:rFonts w:ascii="Times New Roman" w:hAnsi="Times New Roman"/>
          <w:sz w:val="28"/>
          <w:szCs w:val="28"/>
        </w:rPr>
        <w:t>7</w:t>
      </w:r>
      <w:r w:rsidRPr="001E35DB">
        <w:rPr>
          <w:rFonts w:ascii="Times New Roman" w:hAnsi="Times New Roman"/>
          <w:sz w:val="28"/>
          <w:szCs w:val="28"/>
        </w:rPr>
        <w:t xml:space="preserve"> года увеличилось количество респондентов, принявших участие в анкетировании на </w:t>
      </w:r>
      <w:r w:rsidR="00800B54">
        <w:rPr>
          <w:rFonts w:ascii="Times New Roman" w:hAnsi="Times New Roman"/>
          <w:sz w:val="28"/>
          <w:szCs w:val="28"/>
        </w:rPr>
        <w:t>6253</w:t>
      </w:r>
      <w:r w:rsidRPr="001E35DB">
        <w:rPr>
          <w:rFonts w:ascii="Times New Roman" w:hAnsi="Times New Roman"/>
          <w:sz w:val="28"/>
          <w:szCs w:val="28"/>
        </w:rPr>
        <w:t xml:space="preserve"> человек</w:t>
      </w:r>
      <w:r w:rsidR="00800B54">
        <w:rPr>
          <w:rFonts w:ascii="Times New Roman" w:hAnsi="Times New Roman"/>
          <w:sz w:val="28"/>
          <w:szCs w:val="28"/>
        </w:rPr>
        <w:t>а</w:t>
      </w:r>
      <w:r w:rsidRPr="001E35DB">
        <w:rPr>
          <w:rFonts w:ascii="Times New Roman" w:hAnsi="Times New Roman"/>
          <w:sz w:val="28"/>
          <w:szCs w:val="28"/>
        </w:rPr>
        <w:t>. Данный показатель указывает на заинтересованность потребителей принимать участие в опросе.</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b/>
          <w:sz w:val="28"/>
          <w:szCs w:val="28"/>
        </w:rPr>
        <w:t xml:space="preserve">Пункт 7.6. </w:t>
      </w:r>
      <w:r w:rsidRPr="001E35DB">
        <w:rPr>
          <w:rFonts w:ascii="Times New Roman" w:hAnsi="Times New Roman"/>
          <w:sz w:val="28"/>
          <w:szCs w:val="28"/>
        </w:rPr>
        <w:t>В оценке состояния и развития конкурентной среды на рынках товаров и услуг приняло участие 10</w:t>
      </w:r>
      <w:r w:rsidR="00800B54">
        <w:rPr>
          <w:rFonts w:ascii="Times New Roman" w:hAnsi="Times New Roman"/>
          <w:sz w:val="28"/>
          <w:szCs w:val="28"/>
        </w:rPr>
        <w:t>37</w:t>
      </w:r>
      <w:r w:rsidRPr="001E35DB">
        <w:rPr>
          <w:rFonts w:ascii="Times New Roman" w:hAnsi="Times New Roman"/>
          <w:sz w:val="28"/>
          <w:szCs w:val="28"/>
        </w:rPr>
        <w:t xml:space="preserve"> субъект</w:t>
      </w:r>
      <w:r w:rsidR="00E147B3">
        <w:rPr>
          <w:rFonts w:ascii="Times New Roman" w:hAnsi="Times New Roman"/>
          <w:sz w:val="28"/>
          <w:szCs w:val="28"/>
        </w:rPr>
        <w:t>ов</w:t>
      </w:r>
      <w:r w:rsidRPr="001E35DB">
        <w:rPr>
          <w:rFonts w:ascii="Times New Roman" w:hAnsi="Times New Roman"/>
          <w:sz w:val="28"/>
          <w:szCs w:val="28"/>
        </w:rPr>
        <w:t xml:space="preserve"> предпринимательской деятельности.</w:t>
      </w:r>
    </w:p>
    <w:p w:rsidR="00C944B4" w:rsidRPr="001E35DB" w:rsidRDefault="00C944B4" w:rsidP="00C944B4">
      <w:pPr>
        <w:spacing w:after="0" w:line="240" w:lineRule="auto"/>
        <w:ind w:firstLine="708"/>
        <w:jc w:val="both"/>
        <w:rPr>
          <w:rFonts w:ascii="Times New Roman" w:hAnsi="Times New Roman"/>
          <w:sz w:val="28"/>
          <w:szCs w:val="28"/>
        </w:rPr>
      </w:pPr>
    </w:p>
    <w:p w:rsidR="00C944B4" w:rsidRPr="001E35DB" w:rsidRDefault="00C944B4" w:rsidP="00C944B4">
      <w:pPr>
        <w:spacing w:after="0" w:line="240" w:lineRule="auto"/>
        <w:ind w:firstLine="708"/>
        <w:jc w:val="both"/>
        <w:rPr>
          <w:rFonts w:ascii="Times New Roman" w:hAnsi="Times New Roman"/>
          <w:b/>
          <w:i/>
          <w:sz w:val="28"/>
          <w:szCs w:val="28"/>
        </w:rPr>
      </w:pPr>
      <w:r w:rsidRPr="001E35DB">
        <w:rPr>
          <w:rFonts w:ascii="Times New Roman" w:hAnsi="Times New Roman"/>
          <w:b/>
          <w:i/>
          <w:sz w:val="28"/>
          <w:szCs w:val="28"/>
        </w:rPr>
        <w:t>Разбивка респондентов по видам деятельности:</w:t>
      </w:r>
    </w:p>
    <w:p w:rsidR="00C944B4" w:rsidRPr="001E35DB" w:rsidRDefault="00C944B4" w:rsidP="00C944B4">
      <w:pPr>
        <w:spacing w:after="0" w:line="240" w:lineRule="auto"/>
        <w:ind w:firstLine="708"/>
        <w:jc w:val="both"/>
        <w:rPr>
          <w:rFonts w:ascii="Times New Roman" w:hAnsi="Times New Roman"/>
          <w:sz w:val="24"/>
          <w:szCs w:val="24"/>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2"/>
        <w:gridCol w:w="1275"/>
      </w:tblGrid>
      <w:tr w:rsidR="00C944B4" w:rsidRPr="001E35DB" w:rsidTr="00C944B4">
        <w:trPr>
          <w:trHeight w:val="387"/>
        </w:trPr>
        <w:tc>
          <w:tcPr>
            <w:tcW w:w="7812" w:type="dxa"/>
            <w:shd w:val="clear" w:color="auto" w:fill="auto"/>
            <w:vAlign w:val="center"/>
          </w:tcPr>
          <w:p w:rsidR="00C944B4" w:rsidRPr="001E35DB" w:rsidRDefault="00C944B4" w:rsidP="00C944B4">
            <w:pPr>
              <w:spacing w:after="0" w:line="240" w:lineRule="auto"/>
              <w:jc w:val="center"/>
              <w:rPr>
                <w:rFonts w:ascii="Times New Roman" w:hAnsi="Times New Roman"/>
                <w:b/>
                <w:sz w:val="24"/>
                <w:szCs w:val="24"/>
              </w:rPr>
            </w:pPr>
            <w:r w:rsidRPr="001E35DB">
              <w:rPr>
                <w:rFonts w:ascii="Times New Roman" w:hAnsi="Times New Roman"/>
                <w:b/>
                <w:sz w:val="24"/>
                <w:szCs w:val="24"/>
              </w:rPr>
              <w:t>Вид деятельности</w:t>
            </w:r>
          </w:p>
        </w:tc>
        <w:tc>
          <w:tcPr>
            <w:tcW w:w="1275" w:type="dxa"/>
          </w:tcPr>
          <w:p w:rsidR="00C944B4" w:rsidRPr="001E35DB" w:rsidRDefault="00C944B4" w:rsidP="00C944B4">
            <w:pPr>
              <w:spacing w:after="0" w:line="240" w:lineRule="auto"/>
              <w:rPr>
                <w:rFonts w:ascii="Times New Roman" w:hAnsi="Times New Roman"/>
                <w:b/>
                <w:sz w:val="24"/>
                <w:szCs w:val="24"/>
              </w:rPr>
            </w:pPr>
            <w:r w:rsidRPr="001E35DB">
              <w:rPr>
                <w:rFonts w:ascii="Times New Roman" w:hAnsi="Times New Roman"/>
                <w:b/>
                <w:sz w:val="24"/>
                <w:szCs w:val="24"/>
              </w:rPr>
              <w:t>Кол-во</w:t>
            </w:r>
          </w:p>
        </w:tc>
      </w:tr>
      <w:tr w:rsidR="00C944B4" w:rsidRPr="001E35DB" w:rsidTr="00C944B4">
        <w:trPr>
          <w:trHeight w:val="387"/>
        </w:trPr>
        <w:tc>
          <w:tcPr>
            <w:tcW w:w="7812" w:type="dxa"/>
            <w:shd w:val="clear" w:color="auto" w:fill="auto"/>
            <w:vAlign w:val="center"/>
          </w:tcPr>
          <w:p w:rsidR="00C944B4" w:rsidRPr="001E35DB" w:rsidRDefault="00C944B4" w:rsidP="00C944B4">
            <w:pPr>
              <w:spacing w:after="0" w:line="240" w:lineRule="auto"/>
              <w:rPr>
                <w:rFonts w:ascii="Times New Roman" w:hAnsi="Times New Roman"/>
              </w:rPr>
            </w:pPr>
            <w:r w:rsidRPr="001E35DB">
              <w:rPr>
                <w:rFonts w:ascii="Times New Roman" w:hAnsi="Times New Roman"/>
              </w:rPr>
              <w:t>Выращивание зерновых, технических и прочих сельскохозяйственных культур</w:t>
            </w:r>
          </w:p>
        </w:tc>
        <w:tc>
          <w:tcPr>
            <w:tcW w:w="1275" w:type="dxa"/>
          </w:tcPr>
          <w:p w:rsidR="00C944B4" w:rsidRPr="001E35DB" w:rsidRDefault="00F108D0" w:rsidP="00C944B4">
            <w:pPr>
              <w:spacing w:after="0" w:line="240" w:lineRule="auto"/>
              <w:rPr>
                <w:rFonts w:ascii="Times New Roman" w:hAnsi="Times New Roman"/>
              </w:rPr>
            </w:pPr>
            <w:r>
              <w:rPr>
                <w:rFonts w:ascii="Times New Roman" w:hAnsi="Times New Roman"/>
              </w:rPr>
              <w:t>293</w:t>
            </w:r>
          </w:p>
        </w:tc>
      </w:tr>
      <w:tr w:rsidR="00C944B4" w:rsidRPr="001E35DB" w:rsidTr="00C944B4">
        <w:trPr>
          <w:trHeight w:val="387"/>
        </w:trPr>
        <w:tc>
          <w:tcPr>
            <w:tcW w:w="7812" w:type="dxa"/>
            <w:shd w:val="clear" w:color="auto" w:fill="auto"/>
            <w:vAlign w:val="center"/>
          </w:tcPr>
          <w:p w:rsidR="00C944B4" w:rsidRPr="001E35DB" w:rsidRDefault="00F108D0" w:rsidP="00C944B4">
            <w:pPr>
              <w:spacing w:after="0" w:line="240" w:lineRule="auto"/>
              <w:rPr>
                <w:rFonts w:ascii="Times New Roman" w:hAnsi="Times New Roman"/>
              </w:rPr>
            </w:pPr>
            <w:r w:rsidRPr="00F108D0">
              <w:rPr>
                <w:rFonts w:ascii="Times New Roman" w:hAnsi="Times New Roman"/>
              </w:rPr>
              <w:t>Деревообрабатывающее промышленность и целлюлозно-бумажное производство</w:t>
            </w:r>
          </w:p>
        </w:tc>
        <w:tc>
          <w:tcPr>
            <w:tcW w:w="1275" w:type="dxa"/>
          </w:tcPr>
          <w:p w:rsidR="00C944B4" w:rsidRPr="001E35DB" w:rsidRDefault="00F108D0" w:rsidP="00C944B4">
            <w:pPr>
              <w:spacing w:after="0" w:line="240" w:lineRule="auto"/>
              <w:rPr>
                <w:rFonts w:ascii="Times New Roman" w:hAnsi="Times New Roman"/>
              </w:rPr>
            </w:pPr>
            <w:r>
              <w:rPr>
                <w:rFonts w:ascii="Times New Roman" w:hAnsi="Times New Roman"/>
              </w:rPr>
              <w:t>1</w:t>
            </w:r>
          </w:p>
        </w:tc>
      </w:tr>
      <w:tr w:rsidR="00C944B4" w:rsidRPr="001E35DB" w:rsidTr="00C944B4">
        <w:trPr>
          <w:trHeight w:val="387"/>
        </w:trPr>
        <w:tc>
          <w:tcPr>
            <w:tcW w:w="7812" w:type="dxa"/>
            <w:shd w:val="clear" w:color="auto" w:fill="auto"/>
            <w:vAlign w:val="center"/>
          </w:tcPr>
          <w:p w:rsidR="00C944B4" w:rsidRPr="001E35DB" w:rsidRDefault="00C944B4" w:rsidP="00C944B4">
            <w:pPr>
              <w:spacing w:after="0" w:line="240" w:lineRule="auto"/>
              <w:rPr>
                <w:rFonts w:ascii="Times New Roman" w:hAnsi="Times New Roman"/>
                <w:lang w:val="en-US"/>
              </w:rPr>
            </w:pPr>
            <w:r w:rsidRPr="001E35DB">
              <w:rPr>
                <w:rFonts w:ascii="Times New Roman" w:hAnsi="Times New Roman"/>
              </w:rPr>
              <w:t>Выращивание фруктов, орехов, трав</w:t>
            </w:r>
          </w:p>
        </w:tc>
        <w:tc>
          <w:tcPr>
            <w:tcW w:w="1275" w:type="dxa"/>
          </w:tcPr>
          <w:p w:rsidR="00C944B4" w:rsidRPr="001E35DB" w:rsidRDefault="00F108D0" w:rsidP="00C944B4">
            <w:pPr>
              <w:spacing w:after="0" w:line="240" w:lineRule="auto"/>
              <w:rPr>
                <w:rFonts w:ascii="Times New Roman" w:hAnsi="Times New Roman"/>
              </w:rPr>
            </w:pPr>
            <w:r>
              <w:rPr>
                <w:rFonts w:ascii="Times New Roman" w:hAnsi="Times New Roman"/>
              </w:rPr>
              <w:t>12</w:t>
            </w:r>
          </w:p>
        </w:tc>
      </w:tr>
      <w:tr w:rsidR="00F108D0" w:rsidRPr="001E35DB" w:rsidTr="00C944B4">
        <w:trPr>
          <w:trHeight w:val="387"/>
        </w:trPr>
        <w:tc>
          <w:tcPr>
            <w:tcW w:w="7812" w:type="dxa"/>
            <w:shd w:val="clear" w:color="auto" w:fill="auto"/>
            <w:vAlign w:val="center"/>
          </w:tcPr>
          <w:p w:rsidR="00F108D0" w:rsidRPr="001E35DB" w:rsidRDefault="00F108D0" w:rsidP="00C944B4">
            <w:pPr>
              <w:spacing w:after="0" w:line="240" w:lineRule="auto"/>
              <w:rPr>
                <w:rFonts w:ascii="Times New Roman" w:hAnsi="Times New Roman"/>
              </w:rPr>
            </w:pPr>
            <w:r>
              <w:rPr>
                <w:rFonts w:ascii="Times New Roman" w:hAnsi="Times New Roman"/>
              </w:rPr>
              <w:t>Деятельность в области здравоохранения</w:t>
            </w:r>
          </w:p>
        </w:tc>
        <w:tc>
          <w:tcPr>
            <w:tcW w:w="1275" w:type="dxa"/>
          </w:tcPr>
          <w:p w:rsidR="00F108D0" w:rsidRDefault="00F108D0" w:rsidP="00C944B4">
            <w:pPr>
              <w:spacing w:after="0" w:line="240" w:lineRule="auto"/>
              <w:rPr>
                <w:rFonts w:ascii="Times New Roman" w:hAnsi="Times New Roman"/>
              </w:rPr>
            </w:pPr>
            <w:r>
              <w:rPr>
                <w:rFonts w:ascii="Times New Roman" w:hAnsi="Times New Roman"/>
              </w:rPr>
              <w:t>3</w:t>
            </w:r>
          </w:p>
        </w:tc>
      </w:tr>
      <w:tr w:rsidR="00F108D0" w:rsidRPr="001E35DB" w:rsidTr="00C944B4">
        <w:trPr>
          <w:trHeight w:val="387"/>
        </w:trPr>
        <w:tc>
          <w:tcPr>
            <w:tcW w:w="7812" w:type="dxa"/>
            <w:shd w:val="clear" w:color="auto" w:fill="auto"/>
            <w:vAlign w:val="center"/>
          </w:tcPr>
          <w:p w:rsidR="00F108D0" w:rsidRDefault="00F108D0" w:rsidP="00C944B4">
            <w:pPr>
              <w:spacing w:after="0" w:line="240" w:lineRule="auto"/>
              <w:rPr>
                <w:rFonts w:ascii="Times New Roman" w:hAnsi="Times New Roman"/>
              </w:rPr>
            </w:pPr>
            <w:r w:rsidRPr="00F108D0">
              <w:rPr>
                <w:rFonts w:ascii="Times New Roman" w:hAnsi="Times New Roman"/>
              </w:rPr>
              <w:t>Деятельность по организации детского отдыха и оздоровления</w:t>
            </w:r>
          </w:p>
        </w:tc>
        <w:tc>
          <w:tcPr>
            <w:tcW w:w="1275" w:type="dxa"/>
          </w:tcPr>
          <w:p w:rsidR="00F108D0" w:rsidRDefault="00F108D0" w:rsidP="00C944B4">
            <w:pPr>
              <w:spacing w:after="0" w:line="240" w:lineRule="auto"/>
              <w:rPr>
                <w:rFonts w:ascii="Times New Roman" w:hAnsi="Times New Roman"/>
              </w:rPr>
            </w:pPr>
            <w:r>
              <w:rPr>
                <w:rFonts w:ascii="Times New Roman" w:hAnsi="Times New Roman"/>
              </w:rPr>
              <w:t>1</w:t>
            </w:r>
          </w:p>
        </w:tc>
      </w:tr>
      <w:tr w:rsidR="00F108D0" w:rsidRPr="001E35DB" w:rsidTr="00C944B4">
        <w:trPr>
          <w:trHeight w:val="387"/>
        </w:trPr>
        <w:tc>
          <w:tcPr>
            <w:tcW w:w="7812" w:type="dxa"/>
            <w:shd w:val="clear" w:color="auto" w:fill="auto"/>
            <w:vAlign w:val="center"/>
          </w:tcPr>
          <w:p w:rsidR="00F108D0" w:rsidRPr="00F108D0" w:rsidRDefault="00F108D0" w:rsidP="00C944B4">
            <w:pPr>
              <w:spacing w:after="0" w:line="240" w:lineRule="auto"/>
              <w:rPr>
                <w:rFonts w:ascii="Times New Roman" w:hAnsi="Times New Roman"/>
              </w:rPr>
            </w:pPr>
            <w:r w:rsidRPr="00F108D0">
              <w:rPr>
                <w:rFonts w:ascii="Times New Roman" w:hAnsi="Times New Roman"/>
              </w:rPr>
              <w:t>Деятельность по организации развлечений и культуры</w:t>
            </w:r>
          </w:p>
        </w:tc>
        <w:tc>
          <w:tcPr>
            <w:tcW w:w="1275" w:type="dxa"/>
          </w:tcPr>
          <w:p w:rsidR="00F108D0" w:rsidRDefault="00F108D0" w:rsidP="00C944B4">
            <w:pPr>
              <w:spacing w:after="0" w:line="240" w:lineRule="auto"/>
              <w:rPr>
                <w:rFonts w:ascii="Times New Roman" w:hAnsi="Times New Roman"/>
              </w:rPr>
            </w:pPr>
            <w:r>
              <w:rPr>
                <w:rFonts w:ascii="Times New Roman" w:hAnsi="Times New Roman"/>
              </w:rPr>
              <w:t>4</w:t>
            </w:r>
          </w:p>
        </w:tc>
      </w:tr>
      <w:tr w:rsidR="00F108D0" w:rsidRPr="001E35DB" w:rsidTr="00C944B4">
        <w:trPr>
          <w:trHeight w:val="387"/>
        </w:trPr>
        <w:tc>
          <w:tcPr>
            <w:tcW w:w="7812" w:type="dxa"/>
            <w:shd w:val="clear" w:color="auto" w:fill="auto"/>
            <w:vAlign w:val="center"/>
          </w:tcPr>
          <w:p w:rsidR="00F108D0" w:rsidRPr="00F108D0" w:rsidRDefault="00F108D0" w:rsidP="00C944B4">
            <w:pPr>
              <w:spacing w:after="0" w:line="240" w:lineRule="auto"/>
              <w:rPr>
                <w:rFonts w:ascii="Times New Roman" w:hAnsi="Times New Roman"/>
              </w:rPr>
            </w:pPr>
            <w:r w:rsidRPr="00F108D0">
              <w:rPr>
                <w:rFonts w:ascii="Times New Roman" w:hAnsi="Times New Roman"/>
              </w:rPr>
              <w:t>Деятельность ресторанов, кафе, баров и столовых</w:t>
            </w:r>
          </w:p>
        </w:tc>
        <w:tc>
          <w:tcPr>
            <w:tcW w:w="1275" w:type="dxa"/>
          </w:tcPr>
          <w:p w:rsidR="00F108D0" w:rsidRDefault="00F108D0" w:rsidP="00C944B4">
            <w:pPr>
              <w:spacing w:after="0" w:line="240" w:lineRule="auto"/>
              <w:rPr>
                <w:rFonts w:ascii="Times New Roman" w:hAnsi="Times New Roman"/>
              </w:rPr>
            </w:pPr>
            <w:r>
              <w:rPr>
                <w:rFonts w:ascii="Times New Roman" w:hAnsi="Times New Roman"/>
              </w:rPr>
              <w:t>30</w:t>
            </w:r>
          </w:p>
        </w:tc>
      </w:tr>
      <w:tr w:rsidR="00F108D0" w:rsidRPr="001E35DB" w:rsidTr="00C944B4">
        <w:trPr>
          <w:trHeight w:val="387"/>
        </w:trPr>
        <w:tc>
          <w:tcPr>
            <w:tcW w:w="7812" w:type="dxa"/>
            <w:shd w:val="clear" w:color="auto" w:fill="auto"/>
            <w:vAlign w:val="center"/>
          </w:tcPr>
          <w:p w:rsidR="00F108D0" w:rsidRPr="00F108D0" w:rsidRDefault="00F108D0" w:rsidP="00C944B4">
            <w:pPr>
              <w:spacing w:after="0" w:line="240" w:lineRule="auto"/>
              <w:rPr>
                <w:rFonts w:ascii="Times New Roman" w:hAnsi="Times New Roman"/>
              </w:rPr>
            </w:pPr>
            <w:r w:rsidRPr="00F108D0">
              <w:rPr>
                <w:rFonts w:ascii="Times New Roman" w:hAnsi="Times New Roman"/>
              </w:rPr>
              <w:t>Деятельность санаторно-курортных учреждений</w:t>
            </w:r>
          </w:p>
        </w:tc>
        <w:tc>
          <w:tcPr>
            <w:tcW w:w="1275" w:type="dxa"/>
          </w:tcPr>
          <w:p w:rsidR="00F108D0" w:rsidRDefault="00F108D0" w:rsidP="00C944B4">
            <w:pPr>
              <w:spacing w:after="0" w:line="240" w:lineRule="auto"/>
              <w:rPr>
                <w:rFonts w:ascii="Times New Roman" w:hAnsi="Times New Roman"/>
              </w:rPr>
            </w:pPr>
            <w:r>
              <w:rPr>
                <w:rFonts w:ascii="Times New Roman" w:hAnsi="Times New Roman"/>
              </w:rPr>
              <w:t>1</w:t>
            </w:r>
          </w:p>
        </w:tc>
      </w:tr>
      <w:tr w:rsidR="00F108D0" w:rsidRPr="001E35DB" w:rsidTr="00C944B4">
        <w:trPr>
          <w:trHeight w:val="387"/>
        </w:trPr>
        <w:tc>
          <w:tcPr>
            <w:tcW w:w="7812" w:type="dxa"/>
            <w:shd w:val="clear" w:color="auto" w:fill="auto"/>
            <w:vAlign w:val="center"/>
          </w:tcPr>
          <w:p w:rsidR="00F108D0" w:rsidRPr="00F108D0" w:rsidRDefault="00F108D0" w:rsidP="00C944B4">
            <w:pPr>
              <w:spacing w:after="0" w:line="240" w:lineRule="auto"/>
              <w:rPr>
                <w:rFonts w:ascii="Times New Roman" w:hAnsi="Times New Roman"/>
              </w:rPr>
            </w:pPr>
            <w:r w:rsidRPr="00F108D0">
              <w:rPr>
                <w:rFonts w:ascii="Times New Roman" w:hAnsi="Times New Roman"/>
              </w:rPr>
              <w:t>Деятельность сухопутного транспорта (пассажирские и грузовые перевозки)</w:t>
            </w:r>
          </w:p>
        </w:tc>
        <w:tc>
          <w:tcPr>
            <w:tcW w:w="1275" w:type="dxa"/>
          </w:tcPr>
          <w:p w:rsidR="00F108D0" w:rsidRDefault="00F108D0" w:rsidP="00C944B4">
            <w:pPr>
              <w:spacing w:after="0" w:line="240" w:lineRule="auto"/>
              <w:rPr>
                <w:rFonts w:ascii="Times New Roman" w:hAnsi="Times New Roman"/>
              </w:rPr>
            </w:pPr>
            <w:r>
              <w:rPr>
                <w:rFonts w:ascii="Times New Roman" w:hAnsi="Times New Roman"/>
              </w:rPr>
              <w:t>13</w:t>
            </w:r>
          </w:p>
        </w:tc>
      </w:tr>
      <w:tr w:rsidR="00F108D0" w:rsidRPr="001E35DB" w:rsidTr="00C944B4">
        <w:trPr>
          <w:trHeight w:val="387"/>
        </w:trPr>
        <w:tc>
          <w:tcPr>
            <w:tcW w:w="7812" w:type="dxa"/>
            <w:shd w:val="clear" w:color="auto" w:fill="auto"/>
            <w:vAlign w:val="center"/>
          </w:tcPr>
          <w:p w:rsidR="00F108D0" w:rsidRPr="00F108D0" w:rsidRDefault="00F108D0" w:rsidP="00C944B4">
            <w:pPr>
              <w:spacing w:after="0" w:line="240" w:lineRule="auto"/>
              <w:rPr>
                <w:rFonts w:ascii="Times New Roman" w:hAnsi="Times New Roman"/>
              </w:rPr>
            </w:pPr>
            <w:r w:rsidRPr="00F108D0">
              <w:rPr>
                <w:rFonts w:ascii="Times New Roman" w:hAnsi="Times New Roman"/>
              </w:rPr>
              <w:t>Дополнительного образования</w:t>
            </w:r>
          </w:p>
        </w:tc>
        <w:tc>
          <w:tcPr>
            <w:tcW w:w="1275" w:type="dxa"/>
          </w:tcPr>
          <w:p w:rsidR="00F108D0" w:rsidRDefault="00F108D0" w:rsidP="00C944B4">
            <w:pPr>
              <w:spacing w:after="0" w:line="240" w:lineRule="auto"/>
              <w:rPr>
                <w:rFonts w:ascii="Times New Roman" w:hAnsi="Times New Roman"/>
              </w:rPr>
            </w:pPr>
            <w:r>
              <w:rPr>
                <w:rFonts w:ascii="Times New Roman" w:hAnsi="Times New Roman"/>
              </w:rPr>
              <w:t>3</w:t>
            </w:r>
          </w:p>
        </w:tc>
      </w:tr>
      <w:tr w:rsidR="00F108D0" w:rsidRPr="001E35DB" w:rsidTr="00C944B4">
        <w:trPr>
          <w:trHeight w:val="387"/>
        </w:trPr>
        <w:tc>
          <w:tcPr>
            <w:tcW w:w="7812" w:type="dxa"/>
            <w:shd w:val="clear" w:color="auto" w:fill="auto"/>
            <w:vAlign w:val="center"/>
          </w:tcPr>
          <w:p w:rsidR="00F108D0" w:rsidRPr="00F108D0" w:rsidRDefault="00F108D0" w:rsidP="00C944B4">
            <w:pPr>
              <w:spacing w:after="0" w:line="240" w:lineRule="auto"/>
              <w:rPr>
                <w:rFonts w:ascii="Times New Roman" w:hAnsi="Times New Roman"/>
              </w:rPr>
            </w:pPr>
            <w:r w:rsidRPr="00F108D0">
              <w:rPr>
                <w:rFonts w:ascii="Times New Roman" w:hAnsi="Times New Roman"/>
              </w:rPr>
              <w:lastRenderedPageBreak/>
              <w:t>Дошкольного образования</w:t>
            </w:r>
          </w:p>
        </w:tc>
        <w:tc>
          <w:tcPr>
            <w:tcW w:w="1275" w:type="dxa"/>
          </w:tcPr>
          <w:p w:rsidR="00F108D0" w:rsidRDefault="00F108D0" w:rsidP="00C944B4">
            <w:pPr>
              <w:spacing w:after="0" w:line="240" w:lineRule="auto"/>
              <w:rPr>
                <w:rFonts w:ascii="Times New Roman" w:hAnsi="Times New Roman"/>
              </w:rPr>
            </w:pPr>
            <w:r>
              <w:rPr>
                <w:rFonts w:ascii="Times New Roman" w:hAnsi="Times New Roman"/>
              </w:rPr>
              <w:t>81</w:t>
            </w:r>
          </w:p>
        </w:tc>
      </w:tr>
      <w:tr w:rsidR="00C944B4" w:rsidRPr="001E35DB" w:rsidTr="00C944B4">
        <w:trPr>
          <w:trHeight w:val="387"/>
        </w:trPr>
        <w:tc>
          <w:tcPr>
            <w:tcW w:w="7812" w:type="dxa"/>
            <w:shd w:val="clear" w:color="auto" w:fill="auto"/>
            <w:vAlign w:val="center"/>
          </w:tcPr>
          <w:p w:rsidR="00C944B4" w:rsidRPr="001E35DB" w:rsidRDefault="00C944B4" w:rsidP="00C944B4">
            <w:pPr>
              <w:spacing w:after="0" w:line="240" w:lineRule="auto"/>
              <w:rPr>
                <w:rFonts w:ascii="Times New Roman" w:hAnsi="Times New Roman"/>
              </w:rPr>
            </w:pPr>
            <w:r w:rsidRPr="001E35DB">
              <w:rPr>
                <w:rFonts w:ascii="Times New Roman" w:hAnsi="Times New Roman"/>
              </w:rPr>
              <w:t>Животноводство, охота и лесное хозяйство, рыболовство и рыбоводство</w:t>
            </w:r>
          </w:p>
        </w:tc>
        <w:tc>
          <w:tcPr>
            <w:tcW w:w="1275" w:type="dxa"/>
          </w:tcPr>
          <w:p w:rsidR="00C944B4" w:rsidRPr="001E35DB" w:rsidRDefault="0010111C" w:rsidP="00C944B4">
            <w:pPr>
              <w:spacing w:after="0" w:line="240" w:lineRule="auto"/>
              <w:rPr>
                <w:rFonts w:ascii="Times New Roman" w:hAnsi="Times New Roman"/>
              </w:rPr>
            </w:pPr>
            <w:r>
              <w:rPr>
                <w:rFonts w:ascii="Times New Roman" w:hAnsi="Times New Roman"/>
              </w:rPr>
              <w:t>15</w:t>
            </w:r>
          </w:p>
        </w:tc>
      </w:tr>
      <w:tr w:rsidR="0010111C" w:rsidRPr="001E35DB" w:rsidTr="00C944B4">
        <w:trPr>
          <w:trHeight w:val="387"/>
        </w:trPr>
        <w:tc>
          <w:tcPr>
            <w:tcW w:w="7812" w:type="dxa"/>
            <w:shd w:val="clear" w:color="auto" w:fill="auto"/>
            <w:vAlign w:val="center"/>
          </w:tcPr>
          <w:p w:rsidR="0010111C" w:rsidRPr="001E35DB" w:rsidRDefault="0010111C" w:rsidP="00C944B4">
            <w:pPr>
              <w:spacing w:after="0" w:line="240" w:lineRule="auto"/>
              <w:rPr>
                <w:rFonts w:ascii="Times New Roman" w:hAnsi="Times New Roman"/>
              </w:rPr>
            </w:pPr>
            <w:r w:rsidRPr="0010111C">
              <w:rPr>
                <w:rFonts w:ascii="Times New Roman" w:hAnsi="Times New Roman"/>
              </w:rPr>
              <w:t>Овощеводство, декоративное садоводство и производство продукции питомников</w:t>
            </w:r>
          </w:p>
        </w:tc>
        <w:tc>
          <w:tcPr>
            <w:tcW w:w="1275" w:type="dxa"/>
          </w:tcPr>
          <w:p w:rsidR="0010111C" w:rsidRDefault="0010111C" w:rsidP="00C944B4">
            <w:pPr>
              <w:spacing w:after="0" w:line="240" w:lineRule="auto"/>
              <w:rPr>
                <w:rFonts w:ascii="Times New Roman" w:hAnsi="Times New Roman"/>
              </w:rPr>
            </w:pPr>
            <w:r>
              <w:rPr>
                <w:rFonts w:ascii="Times New Roman" w:hAnsi="Times New Roman"/>
              </w:rPr>
              <w:t>7</w:t>
            </w:r>
          </w:p>
        </w:tc>
      </w:tr>
      <w:tr w:rsidR="0010111C" w:rsidRPr="001E35DB" w:rsidTr="00C944B4">
        <w:trPr>
          <w:trHeight w:val="387"/>
        </w:trPr>
        <w:tc>
          <w:tcPr>
            <w:tcW w:w="7812" w:type="dxa"/>
            <w:shd w:val="clear" w:color="auto" w:fill="auto"/>
            <w:vAlign w:val="center"/>
          </w:tcPr>
          <w:p w:rsidR="0010111C" w:rsidRPr="0010111C" w:rsidRDefault="0010111C" w:rsidP="00C944B4">
            <w:pPr>
              <w:spacing w:after="0" w:line="240" w:lineRule="auto"/>
              <w:rPr>
                <w:rFonts w:ascii="Times New Roman" w:hAnsi="Times New Roman"/>
              </w:rPr>
            </w:pPr>
            <w:r w:rsidRPr="0010111C">
              <w:rPr>
                <w:rFonts w:ascii="Times New Roman" w:hAnsi="Times New Roman"/>
              </w:rPr>
              <w:t>Оказание туристических услуг</w:t>
            </w:r>
          </w:p>
        </w:tc>
        <w:tc>
          <w:tcPr>
            <w:tcW w:w="1275" w:type="dxa"/>
          </w:tcPr>
          <w:p w:rsidR="0010111C" w:rsidRDefault="0010111C" w:rsidP="00C944B4">
            <w:pPr>
              <w:spacing w:after="0" w:line="240" w:lineRule="auto"/>
              <w:rPr>
                <w:rFonts w:ascii="Times New Roman" w:hAnsi="Times New Roman"/>
              </w:rPr>
            </w:pPr>
            <w:r>
              <w:rPr>
                <w:rFonts w:ascii="Times New Roman" w:hAnsi="Times New Roman"/>
              </w:rPr>
              <w:t>3</w:t>
            </w:r>
          </w:p>
        </w:tc>
      </w:tr>
      <w:tr w:rsidR="00664A31" w:rsidRPr="001E35DB" w:rsidTr="00C944B4">
        <w:trPr>
          <w:trHeight w:val="387"/>
        </w:trPr>
        <w:tc>
          <w:tcPr>
            <w:tcW w:w="7812" w:type="dxa"/>
            <w:shd w:val="clear" w:color="auto" w:fill="auto"/>
            <w:vAlign w:val="center"/>
          </w:tcPr>
          <w:p w:rsidR="00664A31" w:rsidRPr="0010111C" w:rsidRDefault="00664A31" w:rsidP="00C944B4">
            <w:pPr>
              <w:spacing w:after="0" w:line="240" w:lineRule="auto"/>
              <w:rPr>
                <w:rFonts w:ascii="Times New Roman" w:hAnsi="Times New Roman"/>
              </w:rPr>
            </w:pPr>
            <w:r w:rsidRPr="00664A31">
              <w:rPr>
                <w:rFonts w:ascii="Times New Roman" w:hAnsi="Times New Roman"/>
              </w:rPr>
              <w:t>Операции с недвижимым имуществом, аренда и предоставление услуг</w:t>
            </w:r>
          </w:p>
        </w:tc>
        <w:tc>
          <w:tcPr>
            <w:tcW w:w="1275" w:type="dxa"/>
          </w:tcPr>
          <w:p w:rsidR="00664A31" w:rsidRDefault="00664A31" w:rsidP="00C944B4">
            <w:pPr>
              <w:spacing w:after="0" w:line="240" w:lineRule="auto"/>
              <w:rPr>
                <w:rFonts w:ascii="Times New Roman" w:hAnsi="Times New Roman"/>
              </w:rPr>
            </w:pPr>
            <w:r>
              <w:rPr>
                <w:rFonts w:ascii="Times New Roman" w:hAnsi="Times New Roman"/>
              </w:rPr>
              <w:t>6</w:t>
            </w:r>
          </w:p>
        </w:tc>
      </w:tr>
      <w:tr w:rsidR="00664A31" w:rsidRPr="001E35DB" w:rsidTr="00C944B4">
        <w:trPr>
          <w:trHeight w:val="387"/>
        </w:trPr>
        <w:tc>
          <w:tcPr>
            <w:tcW w:w="7812" w:type="dxa"/>
            <w:shd w:val="clear" w:color="auto" w:fill="auto"/>
            <w:vAlign w:val="center"/>
          </w:tcPr>
          <w:p w:rsidR="00664A31" w:rsidRPr="00664A31" w:rsidRDefault="00664A31" w:rsidP="00C944B4">
            <w:pPr>
              <w:spacing w:after="0" w:line="240" w:lineRule="auto"/>
              <w:rPr>
                <w:rFonts w:ascii="Times New Roman" w:hAnsi="Times New Roman"/>
              </w:rPr>
            </w:pPr>
            <w:r w:rsidRPr="00664A31">
              <w:rPr>
                <w:rFonts w:ascii="Times New Roman" w:hAnsi="Times New Roman"/>
              </w:rPr>
              <w:t>Оптовая и розничная торговля</w:t>
            </w:r>
          </w:p>
        </w:tc>
        <w:tc>
          <w:tcPr>
            <w:tcW w:w="1275" w:type="dxa"/>
          </w:tcPr>
          <w:p w:rsidR="00664A31" w:rsidRDefault="00664A31" w:rsidP="00C944B4">
            <w:pPr>
              <w:spacing w:after="0" w:line="240" w:lineRule="auto"/>
              <w:rPr>
                <w:rFonts w:ascii="Times New Roman" w:hAnsi="Times New Roman"/>
              </w:rPr>
            </w:pPr>
            <w:r>
              <w:rPr>
                <w:rFonts w:ascii="Times New Roman" w:hAnsi="Times New Roman"/>
              </w:rPr>
              <w:t>363</w:t>
            </w:r>
          </w:p>
        </w:tc>
      </w:tr>
      <w:tr w:rsidR="00C944B4" w:rsidRPr="001E35DB" w:rsidTr="00C944B4">
        <w:trPr>
          <w:trHeight w:val="387"/>
        </w:trPr>
        <w:tc>
          <w:tcPr>
            <w:tcW w:w="7812" w:type="dxa"/>
            <w:shd w:val="clear" w:color="auto" w:fill="auto"/>
            <w:vAlign w:val="center"/>
          </w:tcPr>
          <w:p w:rsidR="00C944B4" w:rsidRPr="001E35DB" w:rsidRDefault="00C944B4" w:rsidP="00C944B4">
            <w:pPr>
              <w:spacing w:after="0" w:line="240" w:lineRule="auto"/>
              <w:rPr>
                <w:rFonts w:ascii="Times New Roman" w:hAnsi="Times New Roman"/>
              </w:rPr>
            </w:pPr>
            <w:r w:rsidRPr="001E35DB">
              <w:rPr>
                <w:rFonts w:ascii="Times New Roman" w:hAnsi="Times New Roman"/>
              </w:rPr>
              <w:t>Переработка и консервирование картофеля, фруктов и овощей</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4</w:t>
            </w:r>
          </w:p>
        </w:tc>
      </w:tr>
      <w:tr w:rsidR="00C944B4" w:rsidRPr="001E35DB" w:rsidTr="00664A31">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sidRPr="00664A31">
              <w:rPr>
                <w:rFonts w:ascii="Times New Roman" w:hAnsi="Times New Roman"/>
              </w:rPr>
              <w:t>Предоставление бытовых услуг</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18</w:t>
            </w:r>
          </w:p>
        </w:tc>
      </w:tr>
      <w:tr w:rsidR="00664A31" w:rsidRPr="001E35DB" w:rsidTr="00C944B4">
        <w:trPr>
          <w:trHeight w:val="387"/>
        </w:trPr>
        <w:tc>
          <w:tcPr>
            <w:tcW w:w="7812" w:type="dxa"/>
            <w:shd w:val="clear" w:color="auto" w:fill="auto"/>
            <w:vAlign w:val="center"/>
          </w:tcPr>
          <w:p w:rsidR="00664A31" w:rsidRPr="001E35DB" w:rsidRDefault="00664A31" w:rsidP="00C944B4">
            <w:pPr>
              <w:spacing w:after="0" w:line="240" w:lineRule="auto"/>
              <w:rPr>
                <w:rFonts w:ascii="Times New Roman" w:hAnsi="Times New Roman"/>
              </w:rPr>
            </w:pPr>
            <w:r w:rsidRPr="00664A31">
              <w:rPr>
                <w:rFonts w:ascii="Times New Roman" w:hAnsi="Times New Roman"/>
              </w:rPr>
              <w:t>Предоставление социальных услуг</w:t>
            </w:r>
          </w:p>
        </w:tc>
        <w:tc>
          <w:tcPr>
            <w:tcW w:w="1275" w:type="dxa"/>
          </w:tcPr>
          <w:p w:rsidR="00664A31" w:rsidRPr="001E35DB" w:rsidRDefault="00664A31" w:rsidP="00C944B4">
            <w:pPr>
              <w:spacing w:after="0" w:line="240" w:lineRule="auto"/>
              <w:rPr>
                <w:rFonts w:ascii="Times New Roman" w:hAnsi="Times New Roman"/>
              </w:rPr>
            </w:pPr>
            <w:r>
              <w:rPr>
                <w:rFonts w:ascii="Times New Roman" w:hAnsi="Times New Roman"/>
              </w:rPr>
              <w:t>6</w:t>
            </w:r>
          </w:p>
        </w:tc>
      </w:tr>
      <w:tr w:rsidR="00C944B4" w:rsidRPr="001E35DB" w:rsidTr="00C944B4">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sidRPr="00664A31">
              <w:rPr>
                <w:rFonts w:ascii="Times New Roman" w:hAnsi="Times New Roman"/>
              </w:rPr>
              <w:t>Производство и распределение электроэнергии, газа, воды</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1</w:t>
            </w:r>
          </w:p>
        </w:tc>
      </w:tr>
      <w:tr w:rsidR="00664A31" w:rsidRPr="001E35DB" w:rsidTr="00C944B4">
        <w:trPr>
          <w:trHeight w:val="387"/>
        </w:trPr>
        <w:tc>
          <w:tcPr>
            <w:tcW w:w="7812" w:type="dxa"/>
            <w:shd w:val="clear" w:color="auto" w:fill="auto"/>
            <w:vAlign w:val="center"/>
          </w:tcPr>
          <w:p w:rsidR="00664A31" w:rsidRPr="001E35DB" w:rsidRDefault="00664A31" w:rsidP="00C944B4">
            <w:pPr>
              <w:spacing w:after="0" w:line="240" w:lineRule="auto"/>
              <w:rPr>
                <w:rFonts w:ascii="Times New Roman" w:hAnsi="Times New Roman"/>
              </w:rPr>
            </w:pPr>
            <w:r w:rsidRPr="00664A31">
              <w:rPr>
                <w:rFonts w:ascii="Times New Roman" w:hAnsi="Times New Roman"/>
              </w:rPr>
              <w:t>Производство молочных продуктов</w:t>
            </w:r>
          </w:p>
        </w:tc>
        <w:tc>
          <w:tcPr>
            <w:tcW w:w="1275" w:type="dxa"/>
          </w:tcPr>
          <w:p w:rsidR="00664A31" w:rsidRPr="001E35DB" w:rsidRDefault="00664A31" w:rsidP="00C944B4">
            <w:pPr>
              <w:spacing w:after="0" w:line="240" w:lineRule="auto"/>
              <w:rPr>
                <w:rFonts w:ascii="Times New Roman" w:hAnsi="Times New Roman"/>
              </w:rPr>
            </w:pPr>
            <w:r>
              <w:rPr>
                <w:rFonts w:ascii="Times New Roman" w:hAnsi="Times New Roman"/>
              </w:rPr>
              <w:t>26</w:t>
            </w:r>
          </w:p>
        </w:tc>
      </w:tr>
      <w:tr w:rsidR="00664A31" w:rsidRPr="001E35DB" w:rsidTr="00C944B4">
        <w:trPr>
          <w:trHeight w:val="387"/>
        </w:trPr>
        <w:tc>
          <w:tcPr>
            <w:tcW w:w="7812" w:type="dxa"/>
            <w:shd w:val="clear" w:color="auto" w:fill="auto"/>
            <w:vAlign w:val="center"/>
          </w:tcPr>
          <w:p w:rsidR="00664A31" w:rsidRPr="001E35DB" w:rsidRDefault="00664A31" w:rsidP="00C944B4">
            <w:pPr>
              <w:spacing w:after="0" w:line="240" w:lineRule="auto"/>
              <w:rPr>
                <w:rFonts w:ascii="Times New Roman" w:hAnsi="Times New Roman"/>
              </w:rPr>
            </w:pPr>
            <w:r w:rsidRPr="00664A31">
              <w:rPr>
                <w:rFonts w:ascii="Times New Roman" w:hAnsi="Times New Roman"/>
              </w:rPr>
              <w:t>Производство мяса и мясопродуктов</w:t>
            </w:r>
          </w:p>
        </w:tc>
        <w:tc>
          <w:tcPr>
            <w:tcW w:w="1275" w:type="dxa"/>
          </w:tcPr>
          <w:p w:rsidR="00664A31" w:rsidRPr="001E35DB" w:rsidRDefault="00664A31" w:rsidP="00C944B4">
            <w:pPr>
              <w:spacing w:after="0" w:line="240" w:lineRule="auto"/>
              <w:rPr>
                <w:rFonts w:ascii="Times New Roman" w:hAnsi="Times New Roman"/>
              </w:rPr>
            </w:pPr>
            <w:r>
              <w:rPr>
                <w:rFonts w:ascii="Times New Roman" w:hAnsi="Times New Roman"/>
              </w:rPr>
              <w:t>33</w:t>
            </w:r>
          </w:p>
        </w:tc>
      </w:tr>
      <w:tr w:rsidR="00C944B4" w:rsidRPr="001E35DB" w:rsidTr="00664A31">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sidRPr="00664A31">
              <w:rPr>
                <w:rFonts w:ascii="Times New Roman" w:hAnsi="Times New Roman"/>
              </w:rPr>
              <w:t>Производство неметаллических минеральных продуктов (в том числе резиновых и пластмассовых изделий)</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1</w:t>
            </w:r>
          </w:p>
        </w:tc>
      </w:tr>
      <w:tr w:rsidR="00C944B4" w:rsidRPr="001E35DB" w:rsidTr="00C944B4">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sidRPr="00664A31">
              <w:rPr>
                <w:rFonts w:ascii="Times New Roman" w:hAnsi="Times New Roman"/>
              </w:rPr>
              <w:t>Производство пищевых продуктов, включая напитки</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26</w:t>
            </w:r>
          </w:p>
        </w:tc>
      </w:tr>
      <w:tr w:rsidR="00C944B4" w:rsidRPr="001E35DB" w:rsidTr="00664A31">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sidRPr="00664A31">
              <w:rPr>
                <w:rFonts w:ascii="Times New Roman" w:hAnsi="Times New Roman"/>
              </w:rPr>
              <w:t xml:space="preserve">Производство строительных материалов (в </w:t>
            </w:r>
            <w:proofErr w:type="spellStart"/>
            <w:r w:rsidRPr="00664A31">
              <w:rPr>
                <w:rFonts w:ascii="Times New Roman" w:hAnsi="Times New Roman"/>
              </w:rPr>
              <w:t>т.ч</w:t>
            </w:r>
            <w:proofErr w:type="spellEnd"/>
            <w:r w:rsidRPr="00664A31">
              <w:rPr>
                <w:rFonts w:ascii="Times New Roman" w:hAnsi="Times New Roman"/>
              </w:rPr>
              <w:t>. композитных материалов и т.д.)</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1</w:t>
            </w:r>
          </w:p>
        </w:tc>
      </w:tr>
      <w:tr w:rsidR="00C944B4" w:rsidRPr="001E35DB" w:rsidTr="00C944B4">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sidRPr="00664A31">
              <w:rPr>
                <w:rFonts w:ascii="Times New Roman" w:hAnsi="Times New Roman"/>
              </w:rPr>
              <w:t>Среднее профессиональное образование</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2</w:t>
            </w:r>
          </w:p>
        </w:tc>
      </w:tr>
      <w:tr w:rsidR="00C944B4" w:rsidRPr="001E35DB" w:rsidTr="00C944B4">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Pr>
                <w:rFonts w:ascii="Times New Roman" w:hAnsi="Times New Roman"/>
              </w:rPr>
              <w:t>Страхование</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2</w:t>
            </w:r>
          </w:p>
        </w:tc>
      </w:tr>
      <w:tr w:rsidR="00C944B4" w:rsidRPr="001E35DB" w:rsidTr="00C944B4">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Pr>
                <w:rFonts w:ascii="Times New Roman" w:hAnsi="Times New Roman"/>
              </w:rPr>
              <w:t xml:space="preserve">Строительство </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54</w:t>
            </w:r>
          </w:p>
        </w:tc>
      </w:tr>
      <w:tr w:rsidR="00C944B4" w:rsidRPr="001E35DB" w:rsidTr="00C944B4">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sidRPr="00664A31">
              <w:rPr>
                <w:rFonts w:ascii="Times New Roman" w:hAnsi="Times New Roman"/>
              </w:rPr>
              <w:t>Сфера ИТ-технологий (включая ИТ-услуги, разработку ИТ-технологий, программ и т.д.)</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1</w:t>
            </w:r>
          </w:p>
        </w:tc>
      </w:tr>
      <w:tr w:rsidR="00C944B4" w:rsidRPr="001E35DB" w:rsidTr="00C944B4">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sidRPr="00664A31">
              <w:rPr>
                <w:rFonts w:ascii="Times New Roman" w:hAnsi="Times New Roman"/>
              </w:rPr>
              <w:t>Текстильное и швейное производство, производство кожи и изделий из кожи</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1</w:t>
            </w:r>
          </w:p>
        </w:tc>
      </w:tr>
      <w:tr w:rsidR="00C944B4" w:rsidRPr="001E35DB" w:rsidTr="00C944B4">
        <w:trPr>
          <w:trHeight w:val="387"/>
        </w:trPr>
        <w:tc>
          <w:tcPr>
            <w:tcW w:w="7812" w:type="dxa"/>
            <w:shd w:val="clear" w:color="auto" w:fill="auto"/>
            <w:vAlign w:val="center"/>
          </w:tcPr>
          <w:p w:rsidR="00C944B4" w:rsidRPr="001E35DB" w:rsidRDefault="00664A31" w:rsidP="00C944B4">
            <w:pPr>
              <w:spacing w:after="0" w:line="240" w:lineRule="auto"/>
              <w:rPr>
                <w:rFonts w:ascii="Times New Roman" w:hAnsi="Times New Roman"/>
              </w:rPr>
            </w:pPr>
            <w:r w:rsidRPr="00664A31">
              <w:rPr>
                <w:rFonts w:ascii="Times New Roman" w:hAnsi="Times New Roman"/>
              </w:rPr>
              <w:t>Торговля автотранспортными средствами и мотоциклами, их обслуживание и ремонт</w:t>
            </w:r>
          </w:p>
        </w:tc>
        <w:tc>
          <w:tcPr>
            <w:tcW w:w="1275" w:type="dxa"/>
          </w:tcPr>
          <w:p w:rsidR="00C944B4" w:rsidRPr="001E35DB" w:rsidRDefault="00664A31" w:rsidP="00C944B4">
            <w:pPr>
              <w:spacing w:after="0" w:line="240" w:lineRule="auto"/>
              <w:rPr>
                <w:rFonts w:ascii="Times New Roman" w:hAnsi="Times New Roman"/>
              </w:rPr>
            </w:pPr>
            <w:r>
              <w:rPr>
                <w:rFonts w:ascii="Times New Roman" w:hAnsi="Times New Roman"/>
              </w:rPr>
              <w:t>18</w:t>
            </w:r>
          </w:p>
        </w:tc>
      </w:tr>
      <w:tr w:rsidR="00C944B4" w:rsidRPr="001E35DB" w:rsidTr="00C944B4">
        <w:trPr>
          <w:trHeight w:val="387"/>
        </w:trPr>
        <w:tc>
          <w:tcPr>
            <w:tcW w:w="7812" w:type="dxa"/>
            <w:shd w:val="clear" w:color="auto" w:fill="auto"/>
            <w:vAlign w:val="center"/>
          </w:tcPr>
          <w:p w:rsidR="00C944B4" w:rsidRPr="001E35DB" w:rsidRDefault="00C944B4" w:rsidP="00CC6940">
            <w:pPr>
              <w:spacing w:after="0" w:line="240" w:lineRule="auto"/>
              <w:rPr>
                <w:rFonts w:ascii="Times New Roman" w:hAnsi="Times New Roman"/>
              </w:rPr>
            </w:pPr>
            <w:r w:rsidRPr="001E35DB">
              <w:rPr>
                <w:rFonts w:ascii="Times New Roman" w:hAnsi="Times New Roman"/>
              </w:rPr>
              <w:t xml:space="preserve">Другое </w:t>
            </w:r>
            <w:r w:rsidRPr="001E35DB">
              <w:rPr>
                <w:rFonts w:ascii="Times New Roman" w:hAnsi="Times New Roman"/>
                <w:i/>
              </w:rPr>
              <w:t>(указать</w:t>
            </w:r>
            <w:r w:rsidRPr="001E35DB">
              <w:rPr>
                <w:rFonts w:ascii="Times New Roman" w:hAnsi="Times New Roman"/>
                <w:b/>
                <w:i/>
              </w:rPr>
              <w:t xml:space="preserve">) </w:t>
            </w:r>
            <w:r w:rsidR="00CC6940">
              <w:rPr>
                <w:rFonts w:ascii="Times New Roman" w:hAnsi="Times New Roman"/>
                <w:b/>
                <w:i/>
              </w:rPr>
              <w:t>грузоперевозки, сотрудник бюджетной организации</w:t>
            </w:r>
            <w:r w:rsidR="0007558B">
              <w:rPr>
                <w:rFonts w:ascii="Times New Roman" w:hAnsi="Times New Roman"/>
                <w:b/>
                <w:i/>
              </w:rPr>
              <w:t>, частное охранное предприятие</w:t>
            </w:r>
          </w:p>
        </w:tc>
        <w:tc>
          <w:tcPr>
            <w:tcW w:w="1275" w:type="dxa"/>
          </w:tcPr>
          <w:p w:rsidR="00C944B4" w:rsidRPr="001E35DB" w:rsidRDefault="0010111C" w:rsidP="00C944B4">
            <w:pPr>
              <w:spacing w:after="0" w:line="240" w:lineRule="auto"/>
              <w:rPr>
                <w:rFonts w:ascii="Times New Roman" w:hAnsi="Times New Roman"/>
              </w:rPr>
            </w:pPr>
            <w:r>
              <w:rPr>
                <w:rFonts w:ascii="Times New Roman" w:hAnsi="Times New Roman"/>
              </w:rPr>
              <w:t>7</w:t>
            </w:r>
          </w:p>
        </w:tc>
      </w:tr>
    </w:tbl>
    <w:p w:rsidR="00C944B4" w:rsidRPr="001E35DB" w:rsidRDefault="00C944B4" w:rsidP="00C944B4">
      <w:pPr>
        <w:spacing w:after="0" w:line="240" w:lineRule="auto"/>
        <w:jc w:val="both"/>
        <w:rPr>
          <w:rFonts w:ascii="Times New Roman" w:hAnsi="Times New Roman"/>
          <w:sz w:val="28"/>
          <w:szCs w:val="28"/>
        </w:rPr>
      </w:pPr>
    </w:p>
    <w:p w:rsidR="00C944B4" w:rsidRPr="001E35DB" w:rsidRDefault="00C944B4" w:rsidP="00C944B4">
      <w:pPr>
        <w:spacing w:after="0" w:line="240" w:lineRule="auto"/>
        <w:ind w:firstLine="708"/>
        <w:jc w:val="center"/>
        <w:rPr>
          <w:rFonts w:ascii="Times New Roman" w:hAnsi="Times New Roman"/>
          <w:b/>
          <w:i/>
          <w:sz w:val="28"/>
          <w:szCs w:val="28"/>
        </w:rPr>
      </w:pPr>
      <w:r w:rsidRPr="001E35DB">
        <w:rPr>
          <w:rFonts w:ascii="Times New Roman" w:hAnsi="Times New Roman"/>
          <w:b/>
          <w:i/>
          <w:sz w:val="28"/>
          <w:szCs w:val="28"/>
        </w:rPr>
        <w:t>Ключевые факторы конкурентоспособности по мнению представителей бизнеса:</w:t>
      </w:r>
    </w:p>
    <w:p w:rsidR="00C944B4" w:rsidRPr="001E35DB" w:rsidRDefault="00C944B4" w:rsidP="00C944B4">
      <w:pPr>
        <w:spacing w:after="0" w:line="240" w:lineRule="auto"/>
        <w:ind w:firstLine="708"/>
        <w:jc w:val="center"/>
        <w:rPr>
          <w:rFonts w:ascii="Times New Roman" w:hAnsi="Times New Roman"/>
          <w:b/>
          <w:i/>
          <w:sz w:val="28"/>
          <w:szCs w:val="28"/>
        </w:rPr>
      </w:pPr>
    </w:p>
    <w:p w:rsidR="00C944B4" w:rsidRPr="001E35DB" w:rsidRDefault="00C944B4" w:rsidP="00C944B4">
      <w:pPr>
        <w:spacing w:after="0" w:line="240" w:lineRule="auto"/>
        <w:ind w:firstLine="708"/>
        <w:jc w:val="center"/>
        <w:rPr>
          <w:rFonts w:ascii="Times New Roman" w:hAnsi="Times New Roman"/>
          <w:sz w:val="28"/>
          <w:szCs w:val="28"/>
        </w:rPr>
      </w:pPr>
    </w:p>
    <w:tbl>
      <w:tblPr>
        <w:tblW w:w="0" w:type="auto"/>
        <w:tblLook w:val="04A0" w:firstRow="1" w:lastRow="0" w:firstColumn="1" w:lastColumn="0" w:noHBand="0" w:noVBand="1"/>
      </w:tblPr>
      <w:tblGrid>
        <w:gridCol w:w="8594"/>
        <w:gridCol w:w="1090"/>
      </w:tblGrid>
      <w:tr w:rsidR="00C944B4" w:rsidRPr="001E35DB" w:rsidTr="00C944B4">
        <w:tc>
          <w:tcPr>
            <w:tcW w:w="8755" w:type="dxa"/>
            <w:vAlign w:val="center"/>
          </w:tcPr>
          <w:p w:rsidR="00C944B4" w:rsidRPr="001E35DB" w:rsidRDefault="00C944B4" w:rsidP="00C944B4">
            <w:pPr>
              <w:tabs>
                <w:tab w:val="left" w:pos="284"/>
              </w:tabs>
              <w:spacing w:after="0" w:line="276" w:lineRule="auto"/>
              <w:jc w:val="center"/>
              <w:rPr>
                <w:rFonts w:ascii="Times New Roman" w:eastAsia="Times New Roman" w:hAnsi="Times New Roman"/>
                <w:b/>
                <w:i/>
                <w:sz w:val="24"/>
                <w:szCs w:val="24"/>
                <w:lang w:eastAsia="ru-RU"/>
              </w:rPr>
            </w:pPr>
            <w:r w:rsidRPr="001E35DB">
              <w:rPr>
                <w:rFonts w:ascii="Times New Roman" w:eastAsia="Times New Roman" w:hAnsi="Times New Roman"/>
                <w:b/>
                <w:i/>
                <w:sz w:val="24"/>
                <w:szCs w:val="24"/>
                <w:lang w:eastAsia="ru-RU"/>
              </w:rPr>
              <w:t>Варианты ответов</w:t>
            </w:r>
          </w:p>
        </w:tc>
        <w:tc>
          <w:tcPr>
            <w:tcW w:w="1099" w:type="dxa"/>
            <w:vAlign w:val="center"/>
          </w:tcPr>
          <w:p w:rsidR="00C944B4" w:rsidRPr="001E35DB" w:rsidRDefault="00C944B4" w:rsidP="00C944B4">
            <w:pPr>
              <w:tabs>
                <w:tab w:val="left" w:pos="284"/>
              </w:tabs>
              <w:spacing w:after="0" w:line="276" w:lineRule="auto"/>
              <w:jc w:val="center"/>
              <w:rPr>
                <w:rFonts w:ascii="Times New Roman" w:eastAsia="Times New Roman" w:hAnsi="Times New Roman"/>
                <w:b/>
                <w:i/>
                <w:sz w:val="24"/>
                <w:szCs w:val="24"/>
                <w:lang w:eastAsia="ru-RU"/>
              </w:rPr>
            </w:pPr>
            <w:r w:rsidRPr="001E35DB">
              <w:rPr>
                <w:rFonts w:ascii="Times New Roman" w:eastAsia="Times New Roman" w:hAnsi="Times New Roman"/>
                <w:b/>
                <w:i/>
                <w:sz w:val="24"/>
                <w:szCs w:val="24"/>
                <w:lang w:eastAsia="ru-RU"/>
              </w:rPr>
              <w:t>Кол-во</w:t>
            </w:r>
          </w:p>
        </w:tc>
      </w:tr>
      <w:tr w:rsidR="00C944B4" w:rsidRPr="001E35DB" w:rsidTr="00C944B4">
        <w:tc>
          <w:tcPr>
            <w:tcW w:w="8755" w:type="dxa"/>
            <w:vAlign w:val="center"/>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Низкая цена</w:t>
            </w:r>
          </w:p>
        </w:tc>
        <w:tc>
          <w:tcPr>
            <w:tcW w:w="1099" w:type="dxa"/>
            <w:vAlign w:val="center"/>
          </w:tcPr>
          <w:p w:rsidR="00C944B4" w:rsidRPr="001E35DB" w:rsidRDefault="0007558B" w:rsidP="00C944B4">
            <w:pPr>
              <w:tabs>
                <w:tab w:val="left" w:pos="284"/>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231</w:t>
            </w:r>
          </w:p>
        </w:tc>
      </w:tr>
      <w:tr w:rsidR="00C944B4" w:rsidRPr="001E35DB" w:rsidTr="00C944B4">
        <w:tc>
          <w:tcPr>
            <w:tcW w:w="8755" w:type="dxa"/>
            <w:vAlign w:val="center"/>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Высокое качество</w:t>
            </w:r>
          </w:p>
        </w:tc>
        <w:tc>
          <w:tcPr>
            <w:tcW w:w="1099" w:type="dxa"/>
            <w:vAlign w:val="center"/>
          </w:tcPr>
          <w:p w:rsidR="00C944B4" w:rsidRPr="001E35DB" w:rsidRDefault="0007558B" w:rsidP="00C944B4">
            <w:pPr>
              <w:tabs>
                <w:tab w:val="left" w:pos="284"/>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640</w:t>
            </w:r>
          </w:p>
        </w:tc>
      </w:tr>
      <w:tr w:rsidR="00C944B4" w:rsidRPr="001E35DB" w:rsidTr="00C944B4">
        <w:tc>
          <w:tcPr>
            <w:tcW w:w="8755" w:type="dxa"/>
            <w:vAlign w:val="center"/>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Уникальность продукции</w:t>
            </w:r>
          </w:p>
        </w:tc>
        <w:tc>
          <w:tcPr>
            <w:tcW w:w="1099" w:type="dxa"/>
            <w:vAlign w:val="center"/>
          </w:tcPr>
          <w:p w:rsidR="00C944B4" w:rsidRPr="001E35DB" w:rsidRDefault="0007558B" w:rsidP="00C944B4">
            <w:pPr>
              <w:tabs>
                <w:tab w:val="left" w:pos="284"/>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r>
      <w:tr w:rsidR="00C944B4" w:rsidRPr="001E35DB" w:rsidTr="00C944B4">
        <w:tc>
          <w:tcPr>
            <w:tcW w:w="8755" w:type="dxa"/>
            <w:vAlign w:val="center"/>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Предложение сопутствующих услуг, товаров, сервисов (гарантий, ремонта и т.д.)</w:t>
            </w:r>
          </w:p>
        </w:tc>
        <w:tc>
          <w:tcPr>
            <w:tcW w:w="1099" w:type="dxa"/>
            <w:vAlign w:val="center"/>
          </w:tcPr>
          <w:p w:rsidR="00C944B4" w:rsidRPr="001E35DB" w:rsidRDefault="0007558B" w:rsidP="00C944B4">
            <w:pPr>
              <w:tabs>
                <w:tab w:val="left" w:pos="284"/>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C944B4" w:rsidRPr="001E35DB" w:rsidTr="00C944B4">
        <w:tc>
          <w:tcPr>
            <w:tcW w:w="8755" w:type="dxa"/>
            <w:vAlign w:val="center"/>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Доверительные отношения с клиентами</w:t>
            </w:r>
          </w:p>
        </w:tc>
        <w:tc>
          <w:tcPr>
            <w:tcW w:w="1099" w:type="dxa"/>
            <w:vAlign w:val="center"/>
          </w:tcPr>
          <w:p w:rsidR="00C944B4" w:rsidRPr="001E35DB" w:rsidRDefault="0007558B" w:rsidP="00C944B4">
            <w:pPr>
              <w:tabs>
                <w:tab w:val="left" w:pos="284"/>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r>
      <w:tr w:rsidR="00C944B4" w:rsidRPr="001E35DB" w:rsidTr="00C944B4">
        <w:tc>
          <w:tcPr>
            <w:tcW w:w="8755" w:type="dxa"/>
            <w:vAlign w:val="center"/>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Доверительные отношения с поставщиками</w:t>
            </w:r>
          </w:p>
        </w:tc>
        <w:tc>
          <w:tcPr>
            <w:tcW w:w="1099" w:type="dxa"/>
            <w:vAlign w:val="center"/>
          </w:tcPr>
          <w:p w:rsidR="00C944B4" w:rsidRPr="001E35DB" w:rsidRDefault="0007558B" w:rsidP="00C944B4">
            <w:pPr>
              <w:tabs>
                <w:tab w:val="left" w:pos="284"/>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C944B4" w:rsidRPr="001E35DB" w:rsidTr="00C944B4">
        <w:tc>
          <w:tcPr>
            <w:tcW w:w="8755" w:type="dxa"/>
            <w:vAlign w:val="center"/>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Другое</w:t>
            </w:r>
          </w:p>
        </w:tc>
        <w:tc>
          <w:tcPr>
            <w:tcW w:w="1099" w:type="dxa"/>
            <w:vAlign w:val="center"/>
          </w:tcPr>
          <w:p w:rsidR="00C944B4" w:rsidRPr="001E35DB" w:rsidRDefault="0007558B" w:rsidP="00C944B4">
            <w:pPr>
              <w:tabs>
                <w:tab w:val="left" w:pos="284"/>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bl>
    <w:p w:rsidR="00C944B4" w:rsidRPr="001E35DB" w:rsidRDefault="00C944B4" w:rsidP="00C944B4">
      <w:pPr>
        <w:spacing w:after="0" w:line="240" w:lineRule="auto"/>
        <w:ind w:firstLine="708"/>
        <w:jc w:val="center"/>
        <w:rPr>
          <w:rFonts w:ascii="Times New Roman" w:hAnsi="Times New Roman"/>
          <w:sz w:val="28"/>
          <w:szCs w:val="28"/>
        </w:rPr>
      </w:pPr>
    </w:p>
    <w:p w:rsidR="00C944B4" w:rsidRPr="001E35DB" w:rsidRDefault="00C944B4" w:rsidP="00C944B4">
      <w:pPr>
        <w:spacing w:after="0" w:line="240" w:lineRule="auto"/>
        <w:ind w:firstLine="708"/>
        <w:jc w:val="center"/>
        <w:rPr>
          <w:rFonts w:ascii="Times New Roman" w:hAnsi="Times New Roman"/>
          <w:sz w:val="28"/>
          <w:szCs w:val="28"/>
        </w:rPr>
      </w:pPr>
    </w:p>
    <w:p w:rsidR="00C944B4" w:rsidRPr="001E35DB" w:rsidRDefault="00C944B4" w:rsidP="00C944B4">
      <w:pPr>
        <w:spacing w:after="0" w:line="240" w:lineRule="auto"/>
        <w:jc w:val="both"/>
        <w:rPr>
          <w:rFonts w:ascii="Times New Roman" w:hAnsi="Times New Roman"/>
          <w:sz w:val="28"/>
          <w:szCs w:val="28"/>
        </w:rPr>
      </w:pPr>
      <w:r w:rsidRPr="001E35DB">
        <w:rPr>
          <w:rFonts w:ascii="Times New Roman" w:hAnsi="Times New Roman"/>
          <w:noProof/>
          <w:sz w:val="28"/>
          <w:szCs w:val="28"/>
          <w:lang w:eastAsia="ru-RU"/>
        </w:rPr>
        <w:lastRenderedPageBreak/>
        <w:drawing>
          <wp:inline distT="0" distB="0" distL="0" distR="0" wp14:anchorId="775617E9" wp14:editId="3CE03CEE">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944B4" w:rsidRPr="001E35DB" w:rsidRDefault="00C944B4" w:rsidP="00C944B4">
      <w:pPr>
        <w:spacing w:after="0" w:line="240" w:lineRule="auto"/>
        <w:jc w:val="center"/>
        <w:rPr>
          <w:rFonts w:ascii="Times New Roman" w:hAnsi="Times New Roman"/>
          <w:b/>
          <w:sz w:val="28"/>
          <w:szCs w:val="28"/>
        </w:rPr>
      </w:pPr>
    </w:p>
    <w:p w:rsidR="00C50356" w:rsidRDefault="00C50356" w:rsidP="00C944B4">
      <w:pPr>
        <w:spacing w:after="0" w:line="240" w:lineRule="auto"/>
        <w:jc w:val="center"/>
        <w:rPr>
          <w:rFonts w:ascii="Times New Roman" w:hAnsi="Times New Roman"/>
          <w:b/>
          <w:i/>
          <w:sz w:val="28"/>
          <w:szCs w:val="28"/>
        </w:rPr>
      </w:pPr>
    </w:p>
    <w:p w:rsidR="00C50356" w:rsidRDefault="00C50356" w:rsidP="00C944B4">
      <w:pPr>
        <w:spacing w:after="0" w:line="240" w:lineRule="auto"/>
        <w:jc w:val="center"/>
        <w:rPr>
          <w:rFonts w:ascii="Times New Roman" w:hAnsi="Times New Roman"/>
          <w:b/>
          <w:i/>
          <w:sz w:val="28"/>
          <w:szCs w:val="28"/>
        </w:rPr>
      </w:pPr>
    </w:p>
    <w:p w:rsidR="00C944B4" w:rsidRPr="001E35DB" w:rsidRDefault="00C944B4" w:rsidP="00C944B4">
      <w:pPr>
        <w:spacing w:after="0" w:line="240" w:lineRule="auto"/>
        <w:jc w:val="center"/>
        <w:rPr>
          <w:rFonts w:ascii="Times New Roman" w:hAnsi="Times New Roman"/>
          <w:b/>
          <w:i/>
          <w:sz w:val="28"/>
          <w:szCs w:val="28"/>
        </w:rPr>
      </w:pPr>
      <w:r w:rsidRPr="00BD514C">
        <w:rPr>
          <w:rFonts w:ascii="Times New Roman" w:hAnsi="Times New Roman"/>
          <w:b/>
          <w:i/>
          <w:sz w:val="28"/>
          <w:szCs w:val="28"/>
        </w:rPr>
        <w:t>Принимаемые меры</w:t>
      </w:r>
      <w:r w:rsidRPr="001E35DB">
        <w:rPr>
          <w:rFonts w:ascii="Times New Roman" w:hAnsi="Times New Roman"/>
          <w:b/>
          <w:i/>
          <w:sz w:val="28"/>
          <w:szCs w:val="28"/>
        </w:rPr>
        <w:t xml:space="preserve"> по повышению конкурентоспособности</w:t>
      </w:r>
    </w:p>
    <w:p w:rsidR="00C944B4" w:rsidRPr="001E35DB" w:rsidRDefault="00C944B4" w:rsidP="00C944B4">
      <w:pPr>
        <w:spacing w:after="0" w:line="240" w:lineRule="auto"/>
        <w:jc w:val="center"/>
        <w:rPr>
          <w:rFonts w:ascii="Times New Roman" w:hAnsi="Times New Roman"/>
          <w:b/>
          <w:i/>
          <w:sz w:val="28"/>
          <w:szCs w:val="28"/>
        </w:rPr>
      </w:pPr>
      <w:r w:rsidRPr="001E35DB">
        <w:rPr>
          <w:rFonts w:ascii="Times New Roman" w:hAnsi="Times New Roman"/>
          <w:b/>
          <w:i/>
          <w:sz w:val="28"/>
          <w:szCs w:val="28"/>
        </w:rPr>
        <w:t>продукции, работ, услуг</w:t>
      </w:r>
    </w:p>
    <w:p w:rsidR="00C944B4" w:rsidRPr="001E35DB" w:rsidRDefault="00C944B4" w:rsidP="00C944B4">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8319"/>
        <w:gridCol w:w="1365"/>
      </w:tblGrid>
      <w:tr w:rsidR="00C944B4" w:rsidRPr="001E35DB" w:rsidTr="00C944B4">
        <w:tc>
          <w:tcPr>
            <w:tcW w:w="8472" w:type="dxa"/>
          </w:tcPr>
          <w:p w:rsidR="00C944B4" w:rsidRPr="001E35DB" w:rsidRDefault="00C944B4" w:rsidP="00C944B4">
            <w:pPr>
              <w:tabs>
                <w:tab w:val="left" w:pos="284"/>
              </w:tabs>
              <w:spacing w:after="0" w:line="276" w:lineRule="auto"/>
              <w:jc w:val="center"/>
              <w:rPr>
                <w:rFonts w:ascii="Times New Roman" w:eastAsia="Times New Roman" w:hAnsi="Times New Roman"/>
                <w:b/>
                <w:i/>
                <w:lang w:eastAsia="ru-RU"/>
              </w:rPr>
            </w:pPr>
            <w:r w:rsidRPr="001E35DB">
              <w:rPr>
                <w:rFonts w:ascii="Times New Roman" w:eastAsia="Times New Roman" w:hAnsi="Times New Roman"/>
                <w:b/>
                <w:i/>
                <w:lang w:eastAsia="ru-RU"/>
              </w:rPr>
              <w:t>Варианты ответов</w:t>
            </w:r>
          </w:p>
        </w:tc>
        <w:tc>
          <w:tcPr>
            <w:tcW w:w="1382" w:type="dxa"/>
          </w:tcPr>
          <w:p w:rsidR="00C944B4" w:rsidRPr="001E35DB" w:rsidRDefault="00C944B4" w:rsidP="00C944B4">
            <w:pPr>
              <w:tabs>
                <w:tab w:val="left" w:pos="284"/>
              </w:tabs>
              <w:spacing w:after="0" w:line="276" w:lineRule="auto"/>
              <w:jc w:val="center"/>
              <w:rPr>
                <w:rFonts w:ascii="Times New Roman" w:eastAsia="Times New Roman" w:hAnsi="Times New Roman"/>
                <w:b/>
                <w:i/>
                <w:lang w:eastAsia="ru-RU"/>
              </w:rPr>
            </w:pPr>
            <w:r w:rsidRPr="001E35DB">
              <w:rPr>
                <w:rFonts w:ascii="Times New Roman" w:eastAsia="Times New Roman" w:hAnsi="Times New Roman"/>
                <w:b/>
                <w:i/>
                <w:lang w:eastAsia="ru-RU"/>
              </w:rPr>
              <w:t>Кол-во</w:t>
            </w:r>
          </w:p>
        </w:tc>
      </w:tr>
      <w:tr w:rsidR="00C944B4" w:rsidRPr="001E35DB" w:rsidTr="00C944B4">
        <w:tc>
          <w:tcPr>
            <w:tcW w:w="8472" w:type="dxa"/>
          </w:tcPr>
          <w:p w:rsidR="00C944B4" w:rsidRPr="001E35DB" w:rsidRDefault="00C944B4" w:rsidP="00C944B4">
            <w:pPr>
              <w:spacing w:after="0" w:line="276" w:lineRule="auto"/>
              <w:rPr>
                <w:rFonts w:ascii="Times New Roman" w:eastAsia="Times New Roman" w:hAnsi="Times New Roman"/>
                <w:lang w:eastAsia="ru-RU"/>
              </w:rPr>
            </w:pPr>
            <w:r w:rsidRPr="001E35DB">
              <w:rPr>
                <w:rFonts w:ascii="Times New Roman" w:eastAsia="Times New Roman" w:hAnsi="Times New Roman"/>
                <w:lang w:eastAsia="ru-RU"/>
              </w:rPr>
              <w:t>Сокращение затрат на производство/ реализацию продукции (не снижая при этом объема производства/ реализации продукции)</w:t>
            </w:r>
          </w:p>
        </w:tc>
        <w:tc>
          <w:tcPr>
            <w:tcW w:w="1382" w:type="dxa"/>
            <w:vAlign w:val="center"/>
          </w:tcPr>
          <w:p w:rsidR="00C944B4" w:rsidRPr="00227950" w:rsidRDefault="00227950" w:rsidP="00C944B4">
            <w:pPr>
              <w:tabs>
                <w:tab w:val="left" w:pos="284"/>
              </w:tabs>
              <w:spacing w:after="0" w:line="276" w:lineRule="auto"/>
              <w:rPr>
                <w:rFonts w:ascii="Times New Roman" w:eastAsia="Times New Roman" w:hAnsi="Times New Roman"/>
                <w:lang w:eastAsia="ru-RU"/>
              </w:rPr>
            </w:pPr>
            <w:r w:rsidRPr="00227950">
              <w:rPr>
                <w:rFonts w:ascii="Times New Roman" w:eastAsia="Times New Roman" w:hAnsi="Times New Roman"/>
                <w:lang w:eastAsia="ru-RU"/>
              </w:rPr>
              <w:t>164</w:t>
            </w:r>
          </w:p>
        </w:tc>
      </w:tr>
      <w:tr w:rsidR="00C944B4" w:rsidRPr="001E35DB" w:rsidTr="00C944B4">
        <w:tc>
          <w:tcPr>
            <w:tcW w:w="8472" w:type="dxa"/>
          </w:tcPr>
          <w:p w:rsidR="00C944B4" w:rsidRPr="001E35DB" w:rsidRDefault="00C944B4" w:rsidP="00C944B4">
            <w:pPr>
              <w:spacing w:after="0" w:line="276" w:lineRule="auto"/>
              <w:rPr>
                <w:rFonts w:ascii="Times New Roman" w:eastAsia="Times New Roman" w:hAnsi="Times New Roman"/>
                <w:lang w:eastAsia="ru-RU"/>
              </w:rPr>
            </w:pPr>
            <w:r w:rsidRPr="001E35DB">
              <w:rPr>
                <w:rFonts w:ascii="Times New Roman" w:eastAsia="Times New Roman" w:hAnsi="Times New Roman"/>
                <w:lang w:eastAsia="ru-RU"/>
              </w:rPr>
              <w:t>Покупка машин и технологического оборудования</w:t>
            </w:r>
          </w:p>
        </w:tc>
        <w:tc>
          <w:tcPr>
            <w:tcW w:w="1382" w:type="dxa"/>
            <w:vAlign w:val="center"/>
          </w:tcPr>
          <w:p w:rsidR="00C944B4" w:rsidRPr="00227950" w:rsidRDefault="00BD514C" w:rsidP="00C944B4">
            <w:pPr>
              <w:tabs>
                <w:tab w:val="left" w:pos="284"/>
              </w:tabs>
              <w:spacing w:after="0" w:line="276" w:lineRule="auto"/>
              <w:rPr>
                <w:rFonts w:ascii="Times New Roman" w:eastAsia="Times New Roman" w:hAnsi="Times New Roman"/>
                <w:lang w:eastAsia="ru-RU"/>
              </w:rPr>
            </w:pPr>
            <w:r w:rsidRPr="00227950">
              <w:rPr>
                <w:rFonts w:ascii="Times New Roman" w:eastAsia="Times New Roman" w:hAnsi="Times New Roman"/>
                <w:lang w:eastAsia="ru-RU"/>
              </w:rPr>
              <w:t>100</w:t>
            </w:r>
          </w:p>
        </w:tc>
      </w:tr>
      <w:tr w:rsidR="00C944B4" w:rsidRPr="001E35DB" w:rsidTr="00C944B4">
        <w:tc>
          <w:tcPr>
            <w:tcW w:w="8472" w:type="dxa"/>
          </w:tcPr>
          <w:p w:rsidR="00C944B4" w:rsidRPr="001E35DB" w:rsidRDefault="00C944B4" w:rsidP="00C944B4">
            <w:pPr>
              <w:spacing w:after="0" w:line="276" w:lineRule="auto"/>
              <w:rPr>
                <w:rFonts w:ascii="Times New Roman" w:eastAsia="Times New Roman" w:hAnsi="Times New Roman"/>
                <w:lang w:eastAsia="ru-RU"/>
              </w:rPr>
            </w:pPr>
            <w:r w:rsidRPr="001E35DB">
              <w:rPr>
                <w:rFonts w:ascii="Times New Roman" w:eastAsia="Times New Roman" w:hAnsi="Times New Roman"/>
                <w:lang w:eastAsia="ru-RU"/>
              </w:rPr>
              <w:t>Приобретение технологий, патентов, лицензий, ноу-хау</w:t>
            </w:r>
          </w:p>
        </w:tc>
        <w:tc>
          <w:tcPr>
            <w:tcW w:w="1382" w:type="dxa"/>
            <w:vAlign w:val="center"/>
          </w:tcPr>
          <w:p w:rsidR="00C944B4" w:rsidRPr="00227950" w:rsidRDefault="00BD514C" w:rsidP="00C944B4">
            <w:pPr>
              <w:tabs>
                <w:tab w:val="left" w:pos="284"/>
              </w:tabs>
              <w:spacing w:after="0" w:line="276" w:lineRule="auto"/>
              <w:rPr>
                <w:rFonts w:ascii="Times New Roman" w:eastAsia="Times New Roman" w:hAnsi="Times New Roman"/>
                <w:lang w:eastAsia="ru-RU"/>
              </w:rPr>
            </w:pPr>
            <w:r w:rsidRPr="00227950">
              <w:rPr>
                <w:rFonts w:ascii="Times New Roman" w:eastAsia="Times New Roman" w:hAnsi="Times New Roman"/>
                <w:lang w:eastAsia="ru-RU"/>
              </w:rPr>
              <w:t>42</w:t>
            </w:r>
          </w:p>
        </w:tc>
      </w:tr>
      <w:tr w:rsidR="00C944B4" w:rsidRPr="001E35DB" w:rsidTr="00C944B4">
        <w:tc>
          <w:tcPr>
            <w:tcW w:w="8472" w:type="dxa"/>
          </w:tcPr>
          <w:p w:rsidR="00C944B4" w:rsidRPr="001E35DB" w:rsidRDefault="00C944B4" w:rsidP="00C944B4">
            <w:pPr>
              <w:spacing w:after="0" w:line="276" w:lineRule="auto"/>
              <w:rPr>
                <w:rFonts w:ascii="Times New Roman" w:eastAsia="Times New Roman" w:hAnsi="Times New Roman"/>
                <w:lang w:eastAsia="ru-RU"/>
              </w:rPr>
            </w:pPr>
            <w:r w:rsidRPr="001E35DB">
              <w:rPr>
                <w:rFonts w:ascii="Times New Roman" w:eastAsia="Times New Roman" w:hAnsi="Times New Roman"/>
                <w:lang w:eastAsia="ru-RU"/>
              </w:rPr>
              <w:t>Самостоятельное проведение НИОКР (</w:t>
            </w:r>
            <w:r w:rsidRPr="001E35DB">
              <w:rPr>
                <w:rFonts w:ascii="Times New Roman" w:eastAsia="Times New Roman" w:hAnsi="Times New Roman"/>
                <w:color w:val="333333"/>
                <w:shd w:val="clear" w:color="auto" w:fill="FFFFFF"/>
                <w:lang w:eastAsia="ru-RU"/>
              </w:rPr>
              <w:t>Научно-исследовательские и опытно-конструкторские работы)</w:t>
            </w:r>
          </w:p>
        </w:tc>
        <w:tc>
          <w:tcPr>
            <w:tcW w:w="1382" w:type="dxa"/>
            <w:vAlign w:val="center"/>
          </w:tcPr>
          <w:p w:rsidR="00C944B4" w:rsidRPr="00227950" w:rsidRDefault="00227950" w:rsidP="00C944B4">
            <w:pPr>
              <w:tabs>
                <w:tab w:val="left" w:pos="284"/>
              </w:tabs>
              <w:spacing w:after="0" w:line="276" w:lineRule="auto"/>
              <w:rPr>
                <w:rFonts w:ascii="Times New Roman" w:eastAsia="Times New Roman" w:hAnsi="Times New Roman"/>
                <w:lang w:eastAsia="ru-RU"/>
              </w:rPr>
            </w:pPr>
            <w:r w:rsidRPr="00227950">
              <w:rPr>
                <w:rFonts w:ascii="Times New Roman" w:eastAsia="Times New Roman" w:hAnsi="Times New Roman"/>
                <w:lang w:eastAsia="ru-RU"/>
              </w:rPr>
              <w:t>7</w:t>
            </w:r>
          </w:p>
        </w:tc>
      </w:tr>
      <w:tr w:rsidR="00C944B4" w:rsidRPr="001E35DB" w:rsidTr="00C944B4">
        <w:tc>
          <w:tcPr>
            <w:tcW w:w="8472" w:type="dxa"/>
          </w:tcPr>
          <w:p w:rsidR="00C944B4" w:rsidRPr="001E35DB" w:rsidRDefault="00C944B4" w:rsidP="00C944B4">
            <w:pPr>
              <w:spacing w:after="0" w:line="276" w:lineRule="auto"/>
              <w:rPr>
                <w:rFonts w:ascii="Times New Roman" w:eastAsia="Times New Roman" w:hAnsi="Times New Roman"/>
                <w:lang w:eastAsia="ru-RU"/>
              </w:rPr>
            </w:pPr>
            <w:r w:rsidRPr="001E35DB">
              <w:rPr>
                <w:rFonts w:ascii="Times New Roman" w:eastAsia="Times New Roman" w:hAnsi="Times New Roman"/>
                <w:lang w:eastAsia="ru-RU"/>
              </w:rPr>
              <w:t>Новые способы продвижения продукции (маркетинговые стратегии)</w:t>
            </w:r>
          </w:p>
        </w:tc>
        <w:tc>
          <w:tcPr>
            <w:tcW w:w="1382" w:type="dxa"/>
            <w:vAlign w:val="center"/>
          </w:tcPr>
          <w:p w:rsidR="00C944B4" w:rsidRPr="00227950" w:rsidRDefault="00BD514C" w:rsidP="00C944B4">
            <w:pPr>
              <w:tabs>
                <w:tab w:val="left" w:pos="284"/>
              </w:tabs>
              <w:spacing w:after="0" w:line="276" w:lineRule="auto"/>
              <w:rPr>
                <w:rFonts w:ascii="Times New Roman" w:eastAsia="Times New Roman" w:hAnsi="Times New Roman"/>
                <w:lang w:eastAsia="ru-RU"/>
              </w:rPr>
            </w:pPr>
            <w:r w:rsidRPr="00227950">
              <w:rPr>
                <w:rFonts w:ascii="Times New Roman" w:eastAsia="Times New Roman" w:hAnsi="Times New Roman"/>
                <w:lang w:eastAsia="ru-RU"/>
              </w:rPr>
              <w:t>215</w:t>
            </w:r>
          </w:p>
        </w:tc>
      </w:tr>
      <w:tr w:rsidR="00C944B4" w:rsidRPr="001E35DB" w:rsidTr="00C944B4">
        <w:tc>
          <w:tcPr>
            <w:tcW w:w="8472" w:type="dxa"/>
          </w:tcPr>
          <w:p w:rsidR="00C944B4" w:rsidRPr="001E35DB" w:rsidRDefault="00C944B4" w:rsidP="00C944B4">
            <w:pPr>
              <w:spacing w:after="0" w:line="276" w:lineRule="auto"/>
              <w:rPr>
                <w:rFonts w:ascii="Times New Roman" w:eastAsia="Times New Roman" w:hAnsi="Times New Roman"/>
                <w:lang w:eastAsia="ru-RU"/>
              </w:rPr>
            </w:pPr>
            <w:r w:rsidRPr="001E35DB">
              <w:rPr>
                <w:rFonts w:ascii="Times New Roman" w:eastAsia="Times New Roman" w:hAnsi="Times New Roman"/>
                <w:lang w:eastAsia="ru-RU"/>
              </w:rPr>
              <w:t>Обучение персонала</w:t>
            </w:r>
          </w:p>
        </w:tc>
        <w:tc>
          <w:tcPr>
            <w:tcW w:w="1382" w:type="dxa"/>
            <w:vAlign w:val="center"/>
          </w:tcPr>
          <w:p w:rsidR="00C944B4" w:rsidRPr="00227950" w:rsidRDefault="00BD514C" w:rsidP="00C944B4">
            <w:pPr>
              <w:tabs>
                <w:tab w:val="left" w:pos="284"/>
              </w:tabs>
              <w:spacing w:after="0" w:line="276" w:lineRule="auto"/>
              <w:rPr>
                <w:rFonts w:ascii="Times New Roman" w:eastAsia="Times New Roman" w:hAnsi="Times New Roman"/>
                <w:lang w:eastAsia="ru-RU"/>
              </w:rPr>
            </w:pPr>
            <w:r w:rsidRPr="00227950">
              <w:rPr>
                <w:rFonts w:ascii="Times New Roman" w:eastAsia="Times New Roman" w:hAnsi="Times New Roman"/>
                <w:lang w:eastAsia="ru-RU"/>
              </w:rPr>
              <w:t>209</w:t>
            </w:r>
          </w:p>
        </w:tc>
      </w:tr>
      <w:tr w:rsidR="00C944B4" w:rsidRPr="001E35DB" w:rsidTr="00C944B4">
        <w:tc>
          <w:tcPr>
            <w:tcW w:w="8472" w:type="dxa"/>
          </w:tcPr>
          <w:p w:rsidR="00C944B4" w:rsidRPr="001E35DB" w:rsidRDefault="00C944B4" w:rsidP="00C944B4">
            <w:pPr>
              <w:spacing w:after="0" w:line="276" w:lineRule="auto"/>
              <w:rPr>
                <w:rFonts w:ascii="Times New Roman" w:eastAsia="Times New Roman" w:hAnsi="Times New Roman"/>
                <w:lang w:eastAsia="ru-RU"/>
              </w:rPr>
            </w:pPr>
            <w:r w:rsidRPr="001E35DB">
              <w:rPr>
                <w:rFonts w:ascii="Times New Roman" w:eastAsia="Times New Roman" w:hAnsi="Times New Roman"/>
                <w:lang w:eastAsia="ru-RU"/>
              </w:rPr>
              <w:t>Разработка новых модификаций производимой продукции</w:t>
            </w:r>
          </w:p>
        </w:tc>
        <w:tc>
          <w:tcPr>
            <w:tcW w:w="1382" w:type="dxa"/>
            <w:vAlign w:val="center"/>
          </w:tcPr>
          <w:p w:rsidR="00C944B4" w:rsidRPr="00227950" w:rsidRDefault="00227950" w:rsidP="00C944B4">
            <w:pPr>
              <w:tabs>
                <w:tab w:val="left" w:pos="284"/>
              </w:tabs>
              <w:spacing w:after="0" w:line="276" w:lineRule="auto"/>
              <w:rPr>
                <w:rFonts w:ascii="Times New Roman" w:eastAsia="Times New Roman" w:hAnsi="Times New Roman"/>
                <w:lang w:eastAsia="ru-RU"/>
              </w:rPr>
            </w:pPr>
            <w:r w:rsidRPr="00227950">
              <w:rPr>
                <w:rFonts w:ascii="Times New Roman" w:eastAsia="Times New Roman" w:hAnsi="Times New Roman"/>
                <w:lang w:eastAsia="ru-RU"/>
              </w:rPr>
              <w:t>12</w:t>
            </w:r>
          </w:p>
        </w:tc>
      </w:tr>
      <w:tr w:rsidR="00C944B4" w:rsidRPr="001E35DB" w:rsidTr="00C944B4">
        <w:tc>
          <w:tcPr>
            <w:tcW w:w="8472" w:type="dxa"/>
          </w:tcPr>
          <w:p w:rsidR="00C944B4" w:rsidRPr="001E35DB" w:rsidRDefault="00C944B4" w:rsidP="00C944B4">
            <w:pPr>
              <w:spacing w:after="0" w:line="276" w:lineRule="auto"/>
              <w:rPr>
                <w:rFonts w:ascii="Times New Roman" w:eastAsia="Times New Roman" w:hAnsi="Times New Roman"/>
                <w:lang w:eastAsia="ru-RU"/>
              </w:rPr>
            </w:pPr>
            <w:r w:rsidRPr="001E35DB">
              <w:rPr>
                <w:rFonts w:ascii="Times New Roman" w:eastAsia="Times New Roman" w:hAnsi="Times New Roman"/>
                <w:lang w:eastAsia="ru-RU"/>
              </w:rPr>
              <w:t>Выход на новые продуктовые рынки (реализация полностью нового для бизнеса товара/ работы/ услуги)</w:t>
            </w:r>
          </w:p>
        </w:tc>
        <w:tc>
          <w:tcPr>
            <w:tcW w:w="1382" w:type="dxa"/>
            <w:vAlign w:val="center"/>
          </w:tcPr>
          <w:p w:rsidR="00C944B4" w:rsidRPr="00227950" w:rsidRDefault="00BD514C" w:rsidP="00C944B4">
            <w:pPr>
              <w:tabs>
                <w:tab w:val="left" w:pos="284"/>
              </w:tabs>
              <w:spacing w:after="0" w:line="276" w:lineRule="auto"/>
              <w:rPr>
                <w:rFonts w:ascii="Times New Roman" w:eastAsia="Times New Roman" w:hAnsi="Times New Roman"/>
                <w:lang w:eastAsia="ru-RU"/>
              </w:rPr>
            </w:pPr>
            <w:r w:rsidRPr="00227950">
              <w:rPr>
                <w:rFonts w:ascii="Times New Roman" w:eastAsia="Times New Roman" w:hAnsi="Times New Roman"/>
                <w:lang w:eastAsia="ru-RU"/>
              </w:rPr>
              <w:t>3</w:t>
            </w:r>
          </w:p>
        </w:tc>
      </w:tr>
      <w:tr w:rsidR="00C944B4" w:rsidRPr="001E35DB" w:rsidTr="00C944B4">
        <w:tc>
          <w:tcPr>
            <w:tcW w:w="8472" w:type="dxa"/>
          </w:tcPr>
          <w:p w:rsidR="00C944B4" w:rsidRPr="001E35DB" w:rsidRDefault="00C944B4" w:rsidP="00C944B4">
            <w:pPr>
              <w:spacing w:after="0" w:line="240" w:lineRule="auto"/>
              <w:rPr>
                <w:rFonts w:ascii="Times New Roman" w:hAnsi="Times New Roman"/>
              </w:rPr>
            </w:pPr>
            <w:r w:rsidRPr="001E35DB">
              <w:rPr>
                <w:rFonts w:ascii="Times New Roman" w:hAnsi="Times New Roman"/>
              </w:rPr>
              <w:t>Развитие и расширение системы представительств (торговой сети, сети филиалов и пр.)</w:t>
            </w:r>
          </w:p>
        </w:tc>
        <w:tc>
          <w:tcPr>
            <w:tcW w:w="1382" w:type="dxa"/>
            <w:vAlign w:val="center"/>
          </w:tcPr>
          <w:p w:rsidR="00C944B4" w:rsidRPr="00227950" w:rsidRDefault="00227950" w:rsidP="00C944B4">
            <w:pPr>
              <w:tabs>
                <w:tab w:val="left" w:pos="284"/>
              </w:tabs>
              <w:spacing w:after="0" w:line="240" w:lineRule="auto"/>
              <w:rPr>
                <w:rFonts w:ascii="Times New Roman" w:eastAsia="Times New Roman" w:hAnsi="Times New Roman"/>
                <w:lang w:eastAsia="ru-RU"/>
              </w:rPr>
            </w:pPr>
            <w:r w:rsidRPr="00227950">
              <w:rPr>
                <w:rFonts w:ascii="Times New Roman" w:eastAsia="Times New Roman" w:hAnsi="Times New Roman"/>
                <w:lang w:eastAsia="ru-RU"/>
              </w:rPr>
              <w:t>2</w:t>
            </w:r>
          </w:p>
        </w:tc>
      </w:tr>
      <w:tr w:rsidR="00C944B4" w:rsidRPr="001E35DB" w:rsidTr="00C944B4">
        <w:tc>
          <w:tcPr>
            <w:tcW w:w="8472" w:type="dxa"/>
          </w:tcPr>
          <w:p w:rsidR="00C944B4" w:rsidRPr="001E35DB" w:rsidRDefault="00C944B4" w:rsidP="00C944B4">
            <w:pPr>
              <w:spacing w:after="0" w:line="240" w:lineRule="auto"/>
              <w:rPr>
                <w:rFonts w:ascii="Times New Roman" w:hAnsi="Times New Roman"/>
              </w:rPr>
            </w:pPr>
            <w:r w:rsidRPr="001E35DB">
              <w:rPr>
                <w:rFonts w:ascii="Times New Roman" w:hAnsi="Times New Roman"/>
              </w:rPr>
              <w:t>Выход на новые географические рынки</w:t>
            </w:r>
          </w:p>
        </w:tc>
        <w:tc>
          <w:tcPr>
            <w:tcW w:w="1382" w:type="dxa"/>
            <w:vAlign w:val="center"/>
          </w:tcPr>
          <w:p w:rsidR="00C944B4" w:rsidRPr="00227950" w:rsidRDefault="00BD514C" w:rsidP="00C944B4">
            <w:pPr>
              <w:tabs>
                <w:tab w:val="left" w:pos="284"/>
              </w:tabs>
              <w:spacing w:after="0" w:line="240" w:lineRule="auto"/>
              <w:rPr>
                <w:rFonts w:ascii="Times New Roman" w:eastAsia="Times New Roman" w:hAnsi="Times New Roman"/>
                <w:lang w:eastAsia="ru-RU"/>
              </w:rPr>
            </w:pPr>
            <w:r w:rsidRPr="00227950">
              <w:rPr>
                <w:rFonts w:ascii="Times New Roman" w:eastAsia="Times New Roman" w:hAnsi="Times New Roman"/>
                <w:lang w:eastAsia="ru-RU"/>
              </w:rPr>
              <w:t>22</w:t>
            </w:r>
          </w:p>
        </w:tc>
      </w:tr>
      <w:tr w:rsidR="00C944B4" w:rsidRPr="001E35DB" w:rsidTr="00C944B4">
        <w:tc>
          <w:tcPr>
            <w:tcW w:w="8472" w:type="dxa"/>
          </w:tcPr>
          <w:p w:rsidR="00C944B4" w:rsidRPr="001E35DB" w:rsidRDefault="00C944B4" w:rsidP="00C944B4">
            <w:pPr>
              <w:spacing w:after="0" w:line="240" w:lineRule="auto"/>
              <w:rPr>
                <w:rFonts w:ascii="Times New Roman" w:hAnsi="Times New Roman"/>
              </w:rPr>
            </w:pPr>
            <w:r w:rsidRPr="001E35DB">
              <w:rPr>
                <w:rFonts w:ascii="Times New Roman" w:hAnsi="Times New Roman"/>
              </w:rPr>
              <w:t>Не предпринималось никаких действий</w:t>
            </w:r>
          </w:p>
        </w:tc>
        <w:tc>
          <w:tcPr>
            <w:tcW w:w="1382" w:type="dxa"/>
            <w:vAlign w:val="center"/>
          </w:tcPr>
          <w:p w:rsidR="00C944B4" w:rsidRPr="00227950" w:rsidRDefault="00BD514C" w:rsidP="00C944B4">
            <w:pPr>
              <w:tabs>
                <w:tab w:val="left" w:pos="284"/>
              </w:tabs>
              <w:spacing w:after="0" w:line="240" w:lineRule="auto"/>
              <w:rPr>
                <w:rFonts w:ascii="Times New Roman" w:eastAsia="Times New Roman" w:hAnsi="Times New Roman"/>
                <w:lang w:eastAsia="ru-RU"/>
              </w:rPr>
            </w:pPr>
            <w:r w:rsidRPr="00227950">
              <w:rPr>
                <w:rFonts w:ascii="Times New Roman" w:eastAsia="Times New Roman" w:hAnsi="Times New Roman"/>
                <w:lang w:eastAsia="ru-RU"/>
              </w:rPr>
              <w:t>52</w:t>
            </w:r>
          </w:p>
        </w:tc>
      </w:tr>
      <w:tr w:rsidR="00C944B4" w:rsidRPr="001E35DB" w:rsidTr="00C944B4">
        <w:tc>
          <w:tcPr>
            <w:tcW w:w="8472" w:type="dxa"/>
          </w:tcPr>
          <w:p w:rsidR="00C944B4" w:rsidRPr="001E35DB" w:rsidRDefault="00C944B4" w:rsidP="00C944B4">
            <w:pPr>
              <w:spacing w:after="0" w:line="240" w:lineRule="auto"/>
              <w:rPr>
                <w:rFonts w:ascii="Times New Roman" w:hAnsi="Times New Roman"/>
              </w:rPr>
            </w:pPr>
            <w:r w:rsidRPr="001E35DB">
              <w:rPr>
                <w:rFonts w:ascii="Times New Roman" w:hAnsi="Times New Roman"/>
              </w:rPr>
              <w:t>Другое</w:t>
            </w:r>
          </w:p>
        </w:tc>
        <w:tc>
          <w:tcPr>
            <w:tcW w:w="1382" w:type="dxa"/>
            <w:vAlign w:val="center"/>
          </w:tcPr>
          <w:p w:rsidR="00C944B4" w:rsidRPr="00227950" w:rsidRDefault="00BD514C" w:rsidP="00C944B4">
            <w:pPr>
              <w:tabs>
                <w:tab w:val="left" w:pos="284"/>
              </w:tabs>
              <w:spacing w:after="0" w:line="240" w:lineRule="auto"/>
              <w:rPr>
                <w:rFonts w:ascii="Times New Roman" w:eastAsia="Times New Roman" w:hAnsi="Times New Roman"/>
                <w:lang w:eastAsia="ru-RU"/>
              </w:rPr>
            </w:pPr>
            <w:r w:rsidRPr="00227950">
              <w:rPr>
                <w:rFonts w:ascii="Times New Roman" w:eastAsia="Times New Roman" w:hAnsi="Times New Roman"/>
                <w:lang w:eastAsia="ru-RU"/>
              </w:rPr>
              <w:t>51</w:t>
            </w:r>
          </w:p>
        </w:tc>
      </w:tr>
    </w:tbl>
    <w:p w:rsidR="00C944B4" w:rsidRPr="001E35DB" w:rsidRDefault="00C944B4" w:rsidP="00C944B4">
      <w:pPr>
        <w:spacing w:after="0" w:line="240" w:lineRule="auto"/>
        <w:jc w:val="both"/>
        <w:rPr>
          <w:rFonts w:ascii="Times New Roman" w:hAnsi="Times New Roman"/>
          <w:sz w:val="28"/>
          <w:szCs w:val="28"/>
        </w:rPr>
      </w:pPr>
    </w:p>
    <w:p w:rsidR="00C944B4" w:rsidRPr="001E35DB" w:rsidRDefault="00C944B4" w:rsidP="00C944B4">
      <w:pPr>
        <w:spacing w:after="0" w:line="240" w:lineRule="auto"/>
        <w:jc w:val="center"/>
        <w:rPr>
          <w:rFonts w:ascii="Times New Roman" w:hAnsi="Times New Roman"/>
          <w:b/>
          <w:i/>
          <w:sz w:val="28"/>
          <w:szCs w:val="28"/>
        </w:rPr>
      </w:pPr>
      <w:r w:rsidRPr="001E35DB">
        <w:rPr>
          <w:rFonts w:ascii="Times New Roman" w:hAnsi="Times New Roman"/>
          <w:b/>
          <w:i/>
          <w:sz w:val="28"/>
          <w:szCs w:val="28"/>
        </w:rPr>
        <w:t>Уровень конкуренции по мнению респондентов</w:t>
      </w:r>
    </w:p>
    <w:p w:rsidR="00C944B4" w:rsidRPr="001E35DB" w:rsidRDefault="00C944B4" w:rsidP="00C944B4">
      <w:pPr>
        <w:spacing w:after="0" w:line="240" w:lineRule="auto"/>
        <w:jc w:val="center"/>
        <w:rPr>
          <w:rFonts w:ascii="Times New Roman" w:hAnsi="Times New Roman"/>
          <w:b/>
          <w:i/>
          <w:sz w:val="28"/>
          <w:szCs w:val="28"/>
        </w:rPr>
      </w:pPr>
    </w:p>
    <w:tbl>
      <w:tblPr>
        <w:tblStyle w:val="a8"/>
        <w:tblW w:w="0" w:type="auto"/>
        <w:tblLook w:val="04A0" w:firstRow="1" w:lastRow="0" w:firstColumn="1" w:lastColumn="0" w:noHBand="0" w:noVBand="1"/>
      </w:tblPr>
      <w:tblGrid>
        <w:gridCol w:w="7623"/>
        <w:gridCol w:w="2061"/>
      </w:tblGrid>
      <w:tr w:rsidR="00C944B4" w:rsidRPr="001E35DB" w:rsidTr="00C944B4">
        <w:tc>
          <w:tcPr>
            <w:tcW w:w="7763" w:type="dxa"/>
          </w:tcPr>
          <w:p w:rsidR="00C944B4" w:rsidRPr="001E35DB" w:rsidRDefault="00C944B4" w:rsidP="00C944B4">
            <w:pPr>
              <w:spacing w:after="0" w:line="240" w:lineRule="auto"/>
              <w:jc w:val="center"/>
              <w:rPr>
                <w:rFonts w:ascii="Times New Roman" w:hAnsi="Times New Roman"/>
                <w:b/>
                <w:sz w:val="28"/>
                <w:szCs w:val="28"/>
              </w:rPr>
            </w:pPr>
            <w:r w:rsidRPr="001E35DB">
              <w:rPr>
                <w:rFonts w:ascii="Times New Roman" w:hAnsi="Times New Roman"/>
                <w:b/>
                <w:sz w:val="28"/>
                <w:szCs w:val="28"/>
              </w:rPr>
              <w:t>Варианты ответов</w:t>
            </w:r>
          </w:p>
        </w:tc>
        <w:tc>
          <w:tcPr>
            <w:tcW w:w="2091" w:type="dxa"/>
          </w:tcPr>
          <w:p w:rsidR="00C944B4" w:rsidRPr="001E35DB" w:rsidRDefault="00C944B4" w:rsidP="00C944B4">
            <w:pPr>
              <w:spacing w:after="0" w:line="240" w:lineRule="auto"/>
              <w:jc w:val="center"/>
              <w:rPr>
                <w:rFonts w:ascii="Times New Roman" w:hAnsi="Times New Roman"/>
                <w:b/>
                <w:sz w:val="28"/>
                <w:szCs w:val="28"/>
              </w:rPr>
            </w:pPr>
            <w:r w:rsidRPr="001E35DB">
              <w:rPr>
                <w:rFonts w:ascii="Times New Roman" w:hAnsi="Times New Roman"/>
                <w:b/>
                <w:sz w:val="28"/>
                <w:szCs w:val="28"/>
              </w:rPr>
              <w:t>Кол-во</w:t>
            </w:r>
          </w:p>
        </w:tc>
      </w:tr>
      <w:tr w:rsidR="00C944B4" w:rsidRPr="001E35DB" w:rsidTr="00C944B4">
        <w:tc>
          <w:tcPr>
            <w:tcW w:w="7763" w:type="dxa"/>
          </w:tcPr>
          <w:p w:rsidR="00C944B4" w:rsidRPr="001E35DB" w:rsidRDefault="00C944B4" w:rsidP="00C944B4">
            <w:pPr>
              <w:spacing w:after="0" w:line="240" w:lineRule="auto"/>
              <w:rPr>
                <w:rFonts w:ascii="Times New Roman" w:hAnsi="Times New Roman"/>
                <w:sz w:val="28"/>
                <w:szCs w:val="28"/>
              </w:rPr>
            </w:pPr>
            <w:r w:rsidRPr="001E35DB">
              <w:rPr>
                <w:rFonts w:ascii="Times New Roman" w:hAnsi="Times New Roman"/>
                <w:sz w:val="28"/>
                <w:szCs w:val="28"/>
              </w:rPr>
              <w:t>Нет конкуренции</w:t>
            </w:r>
          </w:p>
        </w:tc>
        <w:tc>
          <w:tcPr>
            <w:tcW w:w="2091" w:type="dxa"/>
          </w:tcPr>
          <w:p w:rsidR="00C944B4" w:rsidRPr="001E35DB" w:rsidRDefault="00227950" w:rsidP="00C944B4">
            <w:pPr>
              <w:spacing w:after="0" w:line="240" w:lineRule="auto"/>
              <w:jc w:val="center"/>
              <w:rPr>
                <w:rFonts w:ascii="Times New Roman" w:hAnsi="Times New Roman"/>
                <w:sz w:val="28"/>
                <w:szCs w:val="28"/>
              </w:rPr>
            </w:pPr>
            <w:r>
              <w:rPr>
                <w:rFonts w:ascii="Times New Roman" w:hAnsi="Times New Roman"/>
                <w:sz w:val="28"/>
                <w:szCs w:val="28"/>
              </w:rPr>
              <w:t>145</w:t>
            </w:r>
          </w:p>
        </w:tc>
      </w:tr>
      <w:tr w:rsidR="00C944B4" w:rsidRPr="001E35DB" w:rsidTr="00C944B4">
        <w:tc>
          <w:tcPr>
            <w:tcW w:w="7763" w:type="dxa"/>
          </w:tcPr>
          <w:p w:rsidR="00C944B4" w:rsidRPr="001E35DB" w:rsidRDefault="00C944B4" w:rsidP="00C944B4">
            <w:pPr>
              <w:spacing w:after="0" w:line="240" w:lineRule="auto"/>
              <w:rPr>
                <w:rFonts w:ascii="Times New Roman" w:hAnsi="Times New Roman"/>
                <w:sz w:val="28"/>
                <w:szCs w:val="28"/>
              </w:rPr>
            </w:pPr>
            <w:r w:rsidRPr="001E35DB">
              <w:rPr>
                <w:rFonts w:ascii="Times New Roman" w:hAnsi="Times New Roman"/>
                <w:sz w:val="28"/>
                <w:szCs w:val="28"/>
              </w:rPr>
              <w:t>Слабая конкуренция</w:t>
            </w:r>
          </w:p>
        </w:tc>
        <w:tc>
          <w:tcPr>
            <w:tcW w:w="2091" w:type="dxa"/>
          </w:tcPr>
          <w:p w:rsidR="00C944B4" w:rsidRPr="001E35DB" w:rsidRDefault="00227950" w:rsidP="00C944B4">
            <w:pPr>
              <w:spacing w:after="0" w:line="240" w:lineRule="auto"/>
              <w:jc w:val="center"/>
              <w:rPr>
                <w:rFonts w:ascii="Times New Roman" w:hAnsi="Times New Roman"/>
                <w:sz w:val="28"/>
                <w:szCs w:val="28"/>
              </w:rPr>
            </w:pPr>
            <w:r>
              <w:rPr>
                <w:rFonts w:ascii="Times New Roman" w:hAnsi="Times New Roman"/>
                <w:sz w:val="28"/>
                <w:szCs w:val="28"/>
              </w:rPr>
              <w:t>128</w:t>
            </w:r>
          </w:p>
        </w:tc>
      </w:tr>
      <w:tr w:rsidR="00C944B4" w:rsidRPr="001E35DB" w:rsidTr="00C944B4">
        <w:tc>
          <w:tcPr>
            <w:tcW w:w="7763" w:type="dxa"/>
          </w:tcPr>
          <w:p w:rsidR="00C944B4" w:rsidRPr="001E35DB" w:rsidRDefault="00C944B4" w:rsidP="00C944B4">
            <w:pPr>
              <w:spacing w:after="0" w:line="240" w:lineRule="auto"/>
              <w:rPr>
                <w:rFonts w:ascii="Times New Roman" w:hAnsi="Times New Roman"/>
                <w:sz w:val="28"/>
                <w:szCs w:val="28"/>
              </w:rPr>
            </w:pPr>
            <w:r w:rsidRPr="001E35DB">
              <w:rPr>
                <w:rFonts w:ascii="Times New Roman" w:hAnsi="Times New Roman"/>
                <w:sz w:val="28"/>
                <w:szCs w:val="28"/>
              </w:rPr>
              <w:t>Умеренная конкуренция</w:t>
            </w:r>
          </w:p>
        </w:tc>
        <w:tc>
          <w:tcPr>
            <w:tcW w:w="2091" w:type="dxa"/>
          </w:tcPr>
          <w:p w:rsidR="00C944B4" w:rsidRPr="001E35DB" w:rsidRDefault="00227950" w:rsidP="00C944B4">
            <w:pPr>
              <w:spacing w:after="0" w:line="240" w:lineRule="auto"/>
              <w:jc w:val="center"/>
              <w:rPr>
                <w:rFonts w:ascii="Times New Roman" w:hAnsi="Times New Roman"/>
                <w:sz w:val="28"/>
                <w:szCs w:val="28"/>
              </w:rPr>
            </w:pPr>
            <w:r>
              <w:rPr>
                <w:rFonts w:ascii="Times New Roman" w:hAnsi="Times New Roman"/>
                <w:sz w:val="28"/>
                <w:szCs w:val="28"/>
              </w:rPr>
              <w:t>555</w:t>
            </w:r>
          </w:p>
        </w:tc>
      </w:tr>
      <w:tr w:rsidR="00C944B4" w:rsidRPr="001E35DB" w:rsidTr="00C944B4">
        <w:tc>
          <w:tcPr>
            <w:tcW w:w="7763" w:type="dxa"/>
          </w:tcPr>
          <w:p w:rsidR="00C944B4" w:rsidRPr="001E35DB" w:rsidRDefault="00C944B4" w:rsidP="00C944B4">
            <w:pPr>
              <w:spacing w:after="0" w:line="240" w:lineRule="auto"/>
              <w:rPr>
                <w:rFonts w:ascii="Times New Roman" w:hAnsi="Times New Roman"/>
                <w:sz w:val="28"/>
                <w:szCs w:val="28"/>
              </w:rPr>
            </w:pPr>
            <w:r w:rsidRPr="001E35DB">
              <w:rPr>
                <w:rFonts w:ascii="Times New Roman" w:hAnsi="Times New Roman"/>
                <w:sz w:val="28"/>
                <w:szCs w:val="28"/>
              </w:rPr>
              <w:t>Высокая конкуренция</w:t>
            </w:r>
          </w:p>
        </w:tc>
        <w:tc>
          <w:tcPr>
            <w:tcW w:w="2091" w:type="dxa"/>
          </w:tcPr>
          <w:p w:rsidR="00C944B4" w:rsidRPr="001E35DB" w:rsidRDefault="00227950" w:rsidP="00C944B4">
            <w:pPr>
              <w:spacing w:after="0" w:line="240" w:lineRule="auto"/>
              <w:jc w:val="center"/>
              <w:rPr>
                <w:rFonts w:ascii="Times New Roman" w:hAnsi="Times New Roman"/>
                <w:sz w:val="28"/>
                <w:szCs w:val="28"/>
              </w:rPr>
            </w:pPr>
            <w:r>
              <w:rPr>
                <w:rFonts w:ascii="Times New Roman" w:hAnsi="Times New Roman"/>
                <w:sz w:val="28"/>
                <w:szCs w:val="28"/>
              </w:rPr>
              <w:t>83</w:t>
            </w:r>
          </w:p>
        </w:tc>
      </w:tr>
      <w:tr w:rsidR="00C944B4" w:rsidRPr="001E35DB" w:rsidTr="00C944B4">
        <w:tc>
          <w:tcPr>
            <w:tcW w:w="7763" w:type="dxa"/>
          </w:tcPr>
          <w:p w:rsidR="00C944B4" w:rsidRPr="001E35DB" w:rsidRDefault="00C944B4" w:rsidP="00C944B4">
            <w:pPr>
              <w:spacing w:after="0" w:line="240" w:lineRule="auto"/>
              <w:rPr>
                <w:rFonts w:ascii="Times New Roman" w:hAnsi="Times New Roman"/>
                <w:sz w:val="28"/>
                <w:szCs w:val="28"/>
              </w:rPr>
            </w:pPr>
            <w:r w:rsidRPr="001E35DB">
              <w:rPr>
                <w:rFonts w:ascii="Times New Roman" w:hAnsi="Times New Roman"/>
                <w:sz w:val="28"/>
                <w:szCs w:val="28"/>
              </w:rPr>
              <w:lastRenderedPageBreak/>
              <w:t>Очень высокая конкуренция</w:t>
            </w:r>
          </w:p>
        </w:tc>
        <w:tc>
          <w:tcPr>
            <w:tcW w:w="2091" w:type="dxa"/>
          </w:tcPr>
          <w:p w:rsidR="00C944B4" w:rsidRPr="001E35DB" w:rsidRDefault="00227950" w:rsidP="00C944B4">
            <w:pPr>
              <w:spacing w:after="0" w:line="240" w:lineRule="auto"/>
              <w:jc w:val="center"/>
              <w:rPr>
                <w:rFonts w:ascii="Times New Roman" w:hAnsi="Times New Roman"/>
                <w:sz w:val="28"/>
                <w:szCs w:val="28"/>
              </w:rPr>
            </w:pPr>
            <w:r>
              <w:rPr>
                <w:rFonts w:ascii="Times New Roman" w:hAnsi="Times New Roman"/>
                <w:sz w:val="28"/>
                <w:szCs w:val="28"/>
              </w:rPr>
              <w:t>126</w:t>
            </w:r>
          </w:p>
        </w:tc>
      </w:tr>
    </w:tbl>
    <w:p w:rsidR="00C944B4" w:rsidRPr="001E35DB" w:rsidRDefault="00C944B4" w:rsidP="00C944B4">
      <w:pPr>
        <w:spacing w:after="0" w:line="240" w:lineRule="auto"/>
        <w:jc w:val="center"/>
        <w:rPr>
          <w:rFonts w:ascii="Times New Roman" w:hAnsi="Times New Roman"/>
          <w:b/>
          <w:sz w:val="28"/>
          <w:szCs w:val="28"/>
        </w:rPr>
      </w:pPr>
    </w:p>
    <w:p w:rsidR="00C944B4" w:rsidRPr="001E35DB" w:rsidRDefault="00C944B4" w:rsidP="00C944B4">
      <w:pPr>
        <w:spacing w:after="0" w:line="240" w:lineRule="auto"/>
        <w:jc w:val="center"/>
        <w:rPr>
          <w:rFonts w:ascii="Times New Roman" w:hAnsi="Times New Roman"/>
          <w:b/>
          <w:sz w:val="28"/>
          <w:szCs w:val="28"/>
        </w:rPr>
      </w:pPr>
      <w:r w:rsidRPr="001E35DB">
        <w:rPr>
          <w:rFonts w:ascii="Times New Roman" w:hAnsi="Times New Roman"/>
          <w:b/>
          <w:noProof/>
          <w:sz w:val="28"/>
          <w:szCs w:val="28"/>
          <w:lang w:eastAsia="ru-RU"/>
        </w:rPr>
        <w:drawing>
          <wp:inline distT="0" distB="0" distL="0" distR="0" wp14:anchorId="5C4B9756" wp14:editId="5AF9B826">
            <wp:extent cx="5263116" cy="2945218"/>
            <wp:effectExtent l="0" t="0" r="13970" b="266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944B4" w:rsidRPr="00B759C5" w:rsidRDefault="00C944B4" w:rsidP="00B759C5">
      <w:pPr>
        <w:tabs>
          <w:tab w:val="left" w:pos="0"/>
          <w:tab w:val="left" w:pos="284"/>
          <w:tab w:val="left" w:pos="426"/>
        </w:tabs>
        <w:spacing w:after="0" w:line="276" w:lineRule="auto"/>
        <w:jc w:val="center"/>
        <w:rPr>
          <w:rFonts w:ascii="Times New Roman" w:eastAsia="Times New Roman" w:hAnsi="Times New Roman"/>
          <w:sz w:val="28"/>
          <w:szCs w:val="28"/>
          <w:u w:val="single"/>
          <w:lang w:eastAsia="ru-RU"/>
        </w:rPr>
      </w:pPr>
      <w:r w:rsidRPr="00B759C5">
        <w:rPr>
          <w:rFonts w:ascii="Times New Roman" w:eastAsia="Times New Roman" w:hAnsi="Times New Roman"/>
          <w:sz w:val="28"/>
          <w:szCs w:val="28"/>
          <w:u w:val="single"/>
          <w:lang w:eastAsia="ru-RU"/>
        </w:rPr>
        <w:t>Наиболее существенные административные барьеров для ведения текущей деятельности или открытия нового бизнеса по мнению респондентов:</w:t>
      </w:r>
    </w:p>
    <w:p w:rsidR="00C944B4" w:rsidRPr="00B759C5" w:rsidRDefault="00C944B4" w:rsidP="00B759C5">
      <w:pPr>
        <w:tabs>
          <w:tab w:val="left" w:pos="0"/>
          <w:tab w:val="left" w:pos="284"/>
          <w:tab w:val="left" w:pos="426"/>
        </w:tabs>
        <w:spacing w:after="0" w:line="276" w:lineRule="auto"/>
        <w:jc w:val="center"/>
        <w:rPr>
          <w:rFonts w:ascii="Times New Roman" w:eastAsia="Times New Roman" w:hAnsi="Times New Roman"/>
          <w:sz w:val="28"/>
          <w:szCs w:val="28"/>
          <w:u w:val="single"/>
          <w:lang w:eastAsia="ru-RU"/>
        </w:rPr>
      </w:pPr>
    </w:p>
    <w:tbl>
      <w:tblPr>
        <w:tblW w:w="10234" w:type="dxa"/>
        <w:jc w:val="center"/>
        <w:tblLayout w:type="fixed"/>
        <w:tblLook w:val="04A0" w:firstRow="1" w:lastRow="0" w:firstColumn="1" w:lastColumn="0" w:noHBand="0" w:noVBand="1"/>
      </w:tblPr>
      <w:tblGrid>
        <w:gridCol w:w="8945"/>
        <w:gridCol w:w="1289"/>
      </w:tblGrid>
      <w:tr w:rsidR="00C944B4" w:rsidRPr="00FF1096" w:rsidTr="00C944B4">
        <w:trPr>
          <w:jc w:val="center"/>
        </w:trPr>
        <w:tc>
          <w:tcPr>
            <w:tcW w:w="8945" w:type="dxa"/>
          </w:tcPr>
          <w:p w:rsidR="00C944B4" w:rsidRPr="002A0B89" w:rsidRDefault="00C944B4" w:rsidP="00C944B4">
            <w:pPr>
              <w:tabs>
                <w:tab w:val="left" w:pos="284"/>
              </w:tabs>
              <w:spacing w:after="0" w:line="276" w:lineRule="auto"/>
              <w:jc w:val="center"/>
              <w:rPr>
                <w:rFonts w:ascii="Times New Roman" w:eastAsia="Times New Roman" w:hAnsi="Times New Roman"/>
                <w:b/>
                <w:sz w:val="24"/>
                <w:szCs w:val="24"/>
                <w:lang w:eastAsia="ru-RU"/>
              </w:rPr>
            </w:pPr>
            <w:r w:rsidRPr="002A0B89">
              <w:rPr>
                <w:rFonts w:ascii="Times New Roman" w:eastAsia="Times New Roman" w:hAnsi="Times New Roman"/>
                <w:b/>
                <w:sz w:val="24"/>
                <w:szCs w:val="24"/>
                <w:lang w:eastAsia="ru-RU"/>
              </w:rPr>
              <w:t>Варианты ответа</w:t>
            </w:r>
          </w:p>
        </w:tc>
        <w:tc>
          <w:tcPr>
            <w:tcW w:w="1289" w:type="dxa"/>
            <w:vAlign w:val="center"/>
          </w:tcPr>
          <w:p w:rsidR="00C944B4" w:rsidRPr="002A0B89" w:rsidRDefault="00C944B4" w:rsidP="00C944B4">
            <w:pPr>
              <w:tabs>
                <w:tab w:val="left" w:pos="284"/>
              </w:tabs>
              <w:suppressAutoHyphens/>
              <w:spacing w:after="0" w:line="276" w:lineRule="auto"/>
              <w:jc w:val="center"/>
              <w:rPr>
                <w:rFonts w:ascii="Times New Roman" w:eastAsia="Times New Roman" w:hAnsi="Times New Roman"/>
                <w:b/>
                <w:kern w:val="1"/>
                <w:sz w:val="24"/>
                <w:szCs w:val="24"/>
                <w:lang w:eastAsia="ar-SA"/>
              </w:rPr>
            </w:pPr>
            <w:r w:rsidRPr="002A0B89">
              <w:rPr>
                <w:rFonts w:ascii="Times New Roman" w:eastAsia="Times New Roman" w:hAnsi="Times New Roman"/>
                <w:b/>
                <w:kern w:val="1"/>
                <w:sz w:val="24"/>
                <w:szCs w:val="24"/>
                <w:lang w:eastAsia="ar-SA"/>
              </w:rPr>
              <w:t>Кол-во</w:t>
            </w:r>
          </w:p>
        </w:tc>
      </w:tr>
      <w:tr w:rsidR="00C944B4" w:rsidRPr="00FF1096" w:rsidTr="00C944B4">
        <w:trPr>
          <w:jc w:val="center"/>
        </w:trPr>
        <w:tc>
          <w:tcPr>
            <w:tcW w:w="8945" w:type="dxa"/>
          </w:tcPr>
          <w:p w:rsidR="00C944B4" w:rsidRPr="00B759C5" w:rsidRDefault="00C944B4" w:rsidP="00C944B4">
            <w:pPr>
              <w:tabs>
                <w:tab w:val="left" w:pos="284"/>
              </w:tabs>
              <w:spacing w:after="0" w:line="276" w:lineRule="auto"/>
              <w:rPr>
                <w:rFonts w:ascii="Times New Roman" w:eastAsia="Times New Roman" w:hAnsi="Times New Roman"/>
                <w:sz w:val="24"/>
                <w:szCs w:val="24"/>
                <w:lang w:eastAsia="ru-RU"/>
              </w:rPr>
            </w:pPr>
            <w:r w:rsidRPr="00B759C5">
              <w:rPr>
                <w:rFonts w:ascii="Times New Roman" w:eastAsia="Times New Roman" w:hAnsi="Times New Roman"/>
                <w:sz w:val="24"/>
                <w:szCs w:val="24"/>
                <w:lang w:eastAsia="ru-RU"/>
              </w:rPr>
              <w:t>Сложность получения доступа к земельным участкам</w:t>
            </w:r>
          </w:p>
        </w:tc>
        <w:tc>
          <w:tcPr>
            <w:tcW w:w="1289" w:type="dxa"/>
            <w:vAlign w:val="center"/>
          </w:tcPr>
          <w:p w:rsidR="00C944B4" w:rsidRPr="00B759C5" w:rsidRDefault="00B759C5" w:rsidP="00C944B4">
            <w:pPr>
              <w:tabs>
                <w:tab w:val="left" w:pos="284"/>
              </w:tabs>
              <w:suppressAutoHyphens/>
              <w:spacing w:after="0" w:line="276" w:lineRule="auto"/>
              <w:rPr>
                <w:rFonts w:ascii="Times New Roman" w:eastAsia="Times New Roman" w:hAnsi="Times New Roman"/>
                <w:kern w:val="1"/>
                <w:sz w:val="24"/>
                <w:szCs w:val="24"/>
                <w:lang w:val="en-US" w:eastAsia="ar-SA"/>
              </w:rPr>
            </w:pPr>
            <w:r w:rsidRPr="00B759C5">
              <w:rPr>
                <w:rFonts w:ascii="Times New Roman" w:eastAsia="Times New Roman" w:hAnsi="Times New Roman"/>
                <w:kern w:val="1"/>
                <w:sz w:val="24"/>
                <w:szCs w:val="24"/>
                <w:lang w:val="en-US" w:eastAsia="ar-SA"/>
              </w:rPr>
              <w:t>119</w:t>
            </w:r>
          </w:p>
        </w:tc>
      </w:tr>
      <w:tr w:rsidR="00C944B4" w:rsidRPr="00FF1096" w:rsidTr="00C944B4">
        <w:trPr>
          <w:trHeight w:val="299"/>
          <w:jc w:val="center"/>
        </w:trPr>
        <w:tc>
          <w:tcPr>
            <w:tcW w:w="8945" w:type="dxa"/>
          </w:tcPr>
          <w:p w:rsidR="00C944B4" w:rsidRPr="00B759C5" w:rsidRDefault="00C944B4" w:rsidP="00C944B4">
            <w:pPr>
              <w:tabs>
                <w:tab w:val="left" w:pos="284"/>
              </w:tabs>
              <w:spacing w:after="0" w:line="276" w:lineRule="auto"/>
              <w:rPr>
                <w:rFonts w:ascii="Times New Roman" w:eastAsia="Times New Roman" w:hAnsi="Times New Roman"/>
                <w:sz w:val="24"/>
                <w:szCs w:val="24"/>
                <w:lang w:eastAsia="ru-RU"/>
              </w:rPr>
            </w:pPr>
            <w:r w:rsidRPr="00B759C5">
              <w:rPr>
                <w:rFonts w:ascii="Times New Roman" w:eastAsia="Times New Roman" w:hAnsi="Times New Roman"/>
                <w:sz w:val="24"/>
                <w:szCs w:val="24"/>
                <w:lang w:eastAsia="ru-RU"/>
              </w:rPr>
              <w:t>Получение разрешения на строительство</w:t>
            </w:r>
          </w:p>
        </w:tc>
        <w:tc>
          <w:tcPr>
            <w:tcW w:w="1289" w:type="dxa"/>
            <w:vAlign w:val="center"/>
          </w:tcPr>
          <w:p w:rsidR="00C944B4" w:rsidRPr="00B759C5" w:rsidRDefault="00B759C5" w:rsidP="00C944B4">
            <w:pPr>
              <w:tabs>
                <w:tab w:val="left" w:pos="284"/>
              </w:tab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w:t>
            </w:r>
          </w:p>
        </w:tc>
      </w:tr>
      <w:tr w:rsidR="00C944B4" w:rsidRPr="00FF1096" w:rsidTr="00C944B4">
        <w:trPr>
          <w:trHeight w:val="299"/>
          <w:jc w:val="center"/>
        </w:trPr>
        <w:tc>
          <w:tcPr>
            <w:tcW w:w="8945" w:type="dxa"/>
          </w:tcPr>
          <w:p w:rsidR="00C944B4" w:rsidRPr="00B759C5" w:rsidRDefault="00C944B4" w:rsidP="00C944B4">
            <w:pPr>
              <w:tabs>
                <w:tab w:val="left" w:pos="284"/>
              </w:tabs>
              <w:spacing w:after="0" w:line="276" w:lineRule="auto"/>
              <w:rPr>
                <w:rFonts w:ascii="Times New Roman" w:eastAsia="Times New Roman" w:hAnsi="Times New Roman"/>
                <w:sz w:val="24"/>
                <w:szCs w:val="24"/>
                <w:lang w:eastAsia="ru-RU"/>
              </w:rPr>
            </w:pPr>
            <w:r w:rsidRPr="00B759C5">
              <w:rPr>
                <w:rFonts w:ascii="Times New Roman" w:eastAsia="Times New Roman" w:hAnsi="Times New Roman"/>
                <w:sz w:val="24"/>
                <w:szCs w:val="24"/>
                <w:lang w:eastAsia="ru-RU"/>
              </w:rPr>
              <w:t>Нестабильность российского законодательства в отношении регулирования деятельности предприятий</w:t>
            </w:r>
          </w:p>
        </w:tc>
        <w:tc>
          <w:tcPr>
            <w:tcW w:w="1289" w:type="dxa"/>
            <w:vAlign w:val="center"/>
          </w:tcPr>
          <w:p w:rsidR="00C944B4" w:rsidRPr="00B759C5" w:rsidRDefault="00B759C5" w:rsidP="00C944B4">
            <w:pPr>
              <w:tabs>
                <w:tab w:val="left" w:pos="284"/>
              </w:tab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w:t>
            </w:r>
          </w:p>
        </w:tc>
      </w:tr>
      <w:tr w:rsidR="00C944B4" w:rsidRPr="001E35DB" w:rsidTr="00C944B4">
        <w:trPr>
          <w:trHeight w:val="299"/>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Коррупция со стороны органов власти (например, взятки)</w:t>
            </w:r>
          </w:p>
        </w:tc>
        <w:tc>
          <w:tcPr>
            <w:tcW w:w="1289" w:type="dxa"/>
            <w:vAlign w:val="center"/>
          </w:tcPr>
          <w:p w:rsidR="00C944B4" w:rsidRPr="00B759C5" w:rsidRDefault="00B759C5" w:rsidP="00C944B4">
            <w:pPr>
              <w:tabs>
                <w:tab w:val="left" w:pos="284"/>
              </w:tab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Высокие барьеры доступа к финансовым ресурсам (в частности, высокая стоимость кредитов)</w:t>
            </w:r>
          </w:p>
        </w:tc>
        <w:tc>
          <w:tcPr>
            <w:tcW w:w="1289" w:type="dxa"/>
            <w:vAlign w:val="center"/>
          </w:tcPr>
          <w:p w:rsidR="00C944B4" w:rsidRPr="007C3A8A" w:rsidRDefault="007C3A8A" w:rsidP="00C944B4">
            <w:pPr>
              <w:tabs>
                <w:tab w:val="left" w:pos="284"/>
              </w:tabs>
              <w:suppressAutoHyphens/>
              <w:spacing w:after="0" w:line="276" w:lineRule="auto"/>
              <w:rPr>
                <w:rFonts w:ascii="Times New Roman" w:eastAsia="Times New Roman" w:hAnsi="Times New Roman"/>
                <w:kern w:val="1"/>
                <w:sz w:val="24"/>
                <w:szCs w:val="24"/>
                <w:lang w:val="en-US" w:eastAsia="ar-SA"/>
              </w:rPr>
            </w:pPr>
            <w:r>
              <w:rPr>
                <w:rFonts w:ascii="Times New Roman" w:eastAsia="Times New Roman" w:hAnsi="Times New Roman"/>
                <w:kern w:val="1"/>
                <w:sz w:val="24"/>
                <w:szCs w:val="24"/>
                <w:lang w:val="en-US" w:eastAsia="ar-SA"/>
              </w:rPr>
              <w:t>39</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Конкуренция со стороны теневого сектора</w:t>
            </w:r>
          </w:p>
        </w:tc>
        <w:tc>
          <w:tcPr>
            <w:tcW w:w="1289" w:type="dxa"/>
            <w:vAlign w:val="center"/>
          </w:tcPr>
          <w:p w:rsidR="00C944B4" w:rsidRPr="007C3A8A" w:rsidRDefault="007C3A8A" w:rsidP="00C944B4">
            <w:pPr>
              <w:tabs>
                <w:tab w:val="left" w:pos="284"/>
              </w:tabs>
              <w:suppressAutoHyphens/>
              <w:spacing w:after="0" w:line="276" w:lineRule="auto"/>
              <w:rPr>
                <w:rFonts w:ascii="Times New Roman" w:eastAsia="Times New Roman" w:hAnsi="Times New Roman"/>
                <w:kern w:val="1"/>
                <w:sz w:val="24"/>
                <w:szCs w:val="24"/>
                <w:lang w:val="en-US" w:eastAsia="ar-SA"/>
              </w:rPr>
            </w:pPr>
            <w:r>
              <w:rPr>
                <w:rFonts w:ascii="Times New Roman" w:eastAsia="Times New Roman" w:hAnsi="Times New Roman"/>
                <w:kern w:val="1"/>
                <w:sz w:val="24"/>
                <w:szCs w:val="24"/>
                <w:lang w:val="en-US" w:eastAsia="ar-SA"/>
              </w:rPr>
              <w:t>20</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Сложность/ затянутость процедуры получения разрешений/ лицензий</w:t>
            </w:r>
          </w:p>
        </w:tc>
        <w:tc>
          <w:tcPr>
            <w:tcW w:w="1289" w:type="dxa"/>
            <w:vAlign w:val="center"/>
          </w:tcPr>
          <w:p w:rsidR="00C944B4" w:rsidRPr="007C3A8A" w:rsidRDefault="007C3A8A" w:rsidP="00C944B4">
            <w:pPr>
              <w:tabs>
                <w:tab w:val="left" w:pos="284"/>
              </w:tab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Высокие налоги</w:t>
            </w:r>
          </w:p>
        </w:tc>
        <w:tc>
          <w:tcPr>
            <w:tcW w:w="1289" w:type="dxa"/>
            <w:vAlign w:val="center"/>
          </w:tcPr>
          <w:p w:rsidR="00C944B4" w:rsidRPr="00494F7C" w:rsidRDefault="00494F7C" w:rsidP="00C944B4">
            <w:pPr>
              <w:tabs>
                <w:tab w:val="left" w:pos="284"/>
              </w:tabs>
              <w:suppressAutoHyphens/>
              <w:spacing w:after="0" w:line="276" w:lineRule="auto"/>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153</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Недостаток квалифицированных кадров</w:t>
            </w:r>
          </w:p>
        </w:tc>
        <w:tc>
          <w:tcPr>
            <w:tcW w:w="1289" w:type="dxa"/>
            <w:vAlign w:val="center"/>
          </w:tcPr>
          <w:p w:rsidR="00C944B4" w:rsidRPr="007C3A8A" w:rsidRDefault="007C3A8A" w:rsidP="00C944B4">
            <w:pPr>
              <w:tabs>
                <w:tab w:val="left" w:pos="284"/>
              </w:tab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Высокие транспортные и логистические издержки</w:t>
            </w:r>
          </w:p>
        </w:tc>
        <w:tc>
          <w:tcPr>
            <w:tcW w:w="1289" w:type="dxa"/>
            <w:vAlign w:val="center"/>
          </w:tcPr>
          <w:p w:rsidR="00C944B4" w:rsidRPr="007C3A8A" w:rsidRDefault="002A0B89" w:rsidP="00C944B4">
            <w:pPr>
              <w:tabs>
                <w:tab w:val="left" w:pos="284"/>
              </w:tabs>
              <w:suppressAutoHyphens/>
              <w:spacing w:after="0" w:line="276" w:lineRule="auto"/>
              <w:rPr>
                <w:rFonts w:ascii="Times New Roman" w:eastAsia="Times New Roman" w:hAnsi="Times New Roman"/>
                <w:kern w:val="1"/>
                <w:sz w:val="24"/>
                <w:szCs w:val="24"/>
                <w:lang w:val="en-US" w:eastAsia="ar-SA"/>
              </w:rPr>
            </w:pPr>
            <w:r>
              <w:rPr>
                <w:rFonts w:ascii="Times New Roman" w:eastAsia="Times New Roman" w:hAnsi="Times New Roman"/>
                <w:kern w:val="1"/>
                <w:sz w:val="24"/>
                <w:szCs w:val="24"/>
                <w:lang w:val="en-US" w:eastAsia="ar-SA"/>
              </w:rPr>
              <w:t>23</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Неразвитость транспортной сети</w:t>
            </w:r>
          </w:p>
        </w:tc>
        <w:tc>
          <w:tcPr>
            <w:tcW w:w="1289" w:type="dxa"/>
            <w:vAlign w:val="center"/>
          </w:tcPr>
          <w:p w:rsidR="00C944B4" w:rsidRPr="007C3A8A" w:rsidRDefault="007C3A8A" w:rsidP="00C944B4">
            <w:pPr>
              <w:tabs>
                <w:tab w:val="left" w:pos="284"/>
              </w:tabs>
              <w:suppressAutoHyphens/>
              <w:spacing w:after="0" w:line="276" w:lineRule="auto"/>
              <w:rPr>
                <w:rFonts w:ascii="Times New Roman" w:eastAsia="Times New Roman" w:hAnsi="Times New Roman"/>
                <w:kern w:val="1"/>
                <w:sz w:val="24"/>
                <w:szCs w:val="24"/>
                <w:lang w:val="en-US" w:eastAsia="ar-SA"/>
              </w:rPr>
            </w:pPr>
            <w:r>
              <w:rPr>
                <w:rFonts w:ascii="Times New Roman" w:eastAsia="Times New Roman" w:hAnsi="Times New Roman"/>
                <w:kern w:val="1"/>
                <w:sz w:val="24"/>
                <w:szCs w:val="24"/>
                <w:lang w:val="en-US" w:eastAsia="ar-SA"/>
              </w:rPr>
              <w:t>11</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Высокие таможенные издержки (при осуществлении поставок продукции на экспорт)</w:t>
            </w:r>
          </w:p>
        </w:tc>
        <w:tc>
          <w:tcPr>
            <w:tcW w:w="1289" w:type="dxa"/>
            <w:vAlign w:val="center"/>
          </w:tcPr>
          <w:p w:rsidR="00C944B4" w:rsidRPr="007C3A8A" w:rsidRDefault="006E0D76" w:rsidP="00C944B4">
            <w:pPr>
              <w:tabs>
                <w:tab w:val="left" w:pos="284"/>
              </w:tabs>
              <w:suppressAutoHyphens/>
              <w:spacing w:after="0" w:line="276" w:lineRule="auto"/>
              <w:rPr>
                <w:rFonts w:ascii="Times New Roman" w:eastAsia="Times New Roman" w:hAnsi="Times New Roman"/>
                <w:kern w:val="1"/>
                <w:sz w:val="24"/>
                <w:szCs w:val="24"/>
                <w:lang w:val="en-US" w:eastAsia="ar-SA"/>
              </w:rPr>
            </w:pPr>
            <w:r>
              <w:rPr>
                <w:rFonts w:ascii="Times New Roman" w:eastAsia="Times New Roman" w:hAnsi="Times New Roman"/>
                <w:kern w:val="1"/>
                <w:sz w:val="24"/>
                <w:szCs w:val="24"/>
                <w:lang w:val="en-US" w:eastAsia="ar-SA"/>
              </w:rPr>
              <w:t>1</w:t>
            </w:r>
            <w:r w:rsidR="007C3A8A">
              <w:rPr>
                <w:rFonts w:ascii="Times New Roman" w:eastAsia="Times New Roman" w:hAnsi="Times New Roman"/>
                <w:kern w:val="1"/>
                <w:sz w:val="24"/>
                <w:szCs w:val="24"/>
                <w:lang w:val="en-US" w:eastAsia="ar-SA"/>
              </w:rPr>
              <w:t>7</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Ограничения доступа к товарам и услугам субъектов естественных монополий (электроснабжение, водоснабжение, водоочистка, водоотведение, теплоснабжение, газоснабжения), в том числе экономические – высокая стоимость доступа</w:t>
            </w:r>
          </w:p>
        </w:tc>
        <w:tc>
          <w:tcPr>
            <w:tcW w:w="1289" w:type="dxa"/>
            <w:vAlign w:val="center"/>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8</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 xml:space="preserve">Ограничение / сложность доступа к закупкам компаний с </w:t>
            </w:r>
            <w:proofErr w:type="spellStart"/>
            <w:r w:rsidRPr="001E35DB">
              <w:rPr>
                <w:rFonts w:ascii="Times New Roman" w:eastAsia="Times New Roman" w:hAnsi="Times New Roman"/>
                <w:sz w:val="24"/>
                <w:szCs w:val="24"/>
                <w:lang w:eastAsia="ru-RU"/>
              </w:rPr>
              <w:t>госучастием</w:t>
            </w:r>
            <w:proofErr w:type="spellEnd"/>
            <w:r w:rsidRPr="001E35DB">
              <w:rPr>
                <w:rFonts w:ascii="Times New Roman" w:eastAsia="Times New Roman" w:hAnsi="Times New Roman"/>
                <w:sz w:val="24"/>
                <w:szCs w:val="24"/>
                <w:lang w:eastAsia="ru-RU"/>
              </w:rPr>
              <w:t xml:space="preserve"> и субъектов естественных монополий</w:t>
            </w:r>
          </w:p>
        </w:tc>
        <w:tc>
          <w:tcPr>
            <w:tcW w:w="1289" w:type="dxa"/>
            <w:vAlign w:val="center"/>
          </w:tcPr>
          <w:p w:rsidR="00C944B4" w:rsidRPr="007C3A8A" w:rsidRDefault="007C3A8A" w:rsidP="00C944B4">
            <w:pPr>
              <w:tabs>
                <w:tab w:val="left" w:pos="284"/>
              </w:tab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 xml:space="preserve">Ограничение / сложность доступа к поставкам товаров, оказанию услуг и выполнению работ в рамках </w:t>
            </w:r>
            <w:proofErr w:type="spellStart"/>
            <w:r w:rsidRPr="001E35DB">
              <w:rPr>
                <w:rFonts w:ascii="Times New Roman" w:eastAsia="Times New Roman" w:hAnsi="Times New Roman"/>
                <w:sz w:val="24"/>
                <w:szCs w:val="24"/>
                <w:lang w:eastAsia="ru-RU"/>
              </w:rPr>
              <w:t>госзакупок</w:t>
            </w:r>
            <w:proofErr w:type="spellEnd"/>
          </w:p>
        </w:tc>
        <w:tc>
          <w:tcPr>
            <w:tcW w:w="1289" w:type="dxa"/>
            <w:vAlign w:val="center"/>
          </w:tcPr>
          <w:p w:rsidR="00C944B4" w:rsidRPr="007C3A8A" w:rsidRDefault="007C3A8A" w:rsidP="00C944B4">
            <w:pPr>
              <w:tabs>
                <w:tab w:val="left" w:pos="284"/>
              </w:tabs>
              <w:suppressAutoHyphens/>
              <w:spacing w:after="0" w:line="276" w:lineRule="auto"/>
              <w:rPr>
                <w:rFonts w:ascii="Times New Roman" w:eastAsia="Times New Roman" w:hAnsi="Times New Roman"/>
                <w:kern w:val="1"/>
                <w:sz w:val="24"/>
                <w:szCs w:val="24"/>
                <w:lang w:val="en-US" w:eastAsia="ar-SA"/>
              </w:rPr>
            </w:pPr>
            <w:r>
              <w:rPr>
                <w:rFonts w:ascii="Times New Roman" w:eastAsia="Times New Roman" w:hAnsi="Times New Roman"/>
                <w:kern w:val="1"/>
                <w:sz w:val="24"/>
                <w:szCs w:val="24"/>
                <w:lang w:val="en-US" w:eastAsia="ar-SA"/>
              </w:rPr>
              <w:t>2</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Необходимость установления партнерских отношений с органами власти</w:t>
            </w:r>
          </w:p>
        </w:tc>
        <w:tc>
          <w:tcPr>
            <w:tcW w:w="1289" w:type="dxa"/>
            <w:vAlign w:val="center"/>
          </w:tcPr>
          <w:p w:rsidR="00C944B4" w:rsidRPr="007C3A8A" w:rsidRDefault="007C3A8A" w:rsidP="00C944B4">
            <w:pPr>
              <w:tabs>
                <w:tab w:val="left" w:pos="284"/>
              </w:tabs>
              <w:suppressAutoHyphens/>
              <w:spacing w:after="0" w:line="276" w:lineRule="auto"/>
              <w:rPr>
                <w:rFonts w:ascii="Times New Roman" w:eastAsia="Times New Roman" w:hAnsi="Times New Roman"/>
                <w:kern w:val="1"/>
                <w:sz w:val="24"/>
                <w:szCs w:val="24"/>
                <w:lang w:val="en-US" w:eastAsia="ar-SA"/>
              </w:rPr>
            </w:pPr>
            <w:r>
              <w:rPr>
                <w:rFonts w:ascii="Times New Roman" w:eastAsia="Times New Roman" w:hAnsi="Times New Roman"/>
                <w:kern w:val="1"/>
                <w:sz w:val="24"/>
                <w:szCs w:val="24"/>
                <w:lang w:val="en-US" w:eastAsia="ar-SA"/>
              </w:rPr>
              <w:t>1</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 xml:space="preserve">Силовое давление со стороны правоохранительных органов (например, угрозы, </w:t>
            </w:r>
            <w:r w:rsidRPr="001E35DB">
              <w:rPr>
                <w:rFonts w:ascii="Times New Roman" w:eastAsia="Times New Roman" w:hAnsi="Times New Roman"/>
                <w:sz w:val="24"/>
                <w:szCs w:val="24"/>
                <w:lang w:eastAsia="ru-RU"/>
              </w:rPr>
              <w:lastRenderedPageBreak/>
              <w:t>вымогательства)</w:t>
            </w:r>
          </w:p>
        </w:tc>
        <w:tc>
          <w:tcPr>
            <w:tcW w:w="1289" w:type="dxa"/>
            <w:vAlign w:val="center"/>
          </w:tcPr>
          <w:p w:rsidR="00C944B4" w:rsidRPr="002A0B89" w:rsidRDefault="002A0B89" w:rsidP="00C944B4">
            <w:pPr>
              <w:tabs>
                <w:tab w:val="left" w:pos="284"/>
              </w:tab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3</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lastRenderedPageBreak/>
              <w:t>Давление со стороны конкурентов</w:t>
            </w:r>
          </w:p>
        </w:tc>
        <w:tc>
          <w:tcPr>
            <w:tcW w:w="1289" w:type="dxa"/>
            <w:vAlign w:val="center"/>
          </w:tcPr>
          <w:p w:rsidR="00C944B4" w:rsidRPr="001E35DB" w:rsidRDefault="006E0D76" w:rsidP="002A0B89">
            <w:pPr>
              <w:tabs>
                <w:tab w:val="left" w:pos="284"/>
              </w:tabs>
              <w:suppressAutoHyphens/>
              <w:spacing w:after="0" w:line="276" w:lineRule="auto"/>
              <w:rPr>
                <w:rFonts w:ascii="Times New Roman" w:eastAsia="Times New Roman" w:hAnsi="Times New Roman"/>
                <w:kern w:val="1"/>
                <w:sz w:val="24"/>
                <w:szCs w:val="24"/>
                <w:lang w:eastAsia="ar-SA"/>
              </w:rPr>
            </w:pPr>
            <w:r>
              <w:rPr>
                <w:rFonts w:ascii="Times New Roman" w:eastAsia="Times New Roman" w:hAnsi="Times New Roman"/>
                <w:kern w:val="1"/>
                <w:sz w:val="24"/>
                <w:szCs w:val="24"/>
                <w:lang w:val="en-US" w:eastAsia="ar-SA"/>
              </w:rPr>
              <w:t>2</w:t>
            </w:r>
            <w:r w:rsidR="00C944B4" w:rsidRPr="001E35DB">
              <w:rPr>
                <w:rFonts w:ascii="Times New Roman" w:eastAsia="Times New Roman" w:hAnsi="Times New Roman"/>
                <w:kern w:val="1"/>
                <w:sz w:val="24"/>
                <w:szCs w:val="24"/>
                <w:lang w:eastAsia="ar-SA"/>
              </w:rPr>
              <w:t>2</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Давление со стороны поставщиков</w:t>
            </w:r>
          </w:p>
        </w:tc>
        <w:tc>
          <w:tcPr>
            <w:tcW w:w="1289" w:type="dxa"/>
            <w:vAlign w:val="center"/>
          </w:tcPr>
          <w:p w:rsidR="00C944B4" w:rsidRPr="002A0B89" w:rsidRDefault="006E0D76" w:rsidP="00C944B4">
            <w:pPr>
              <w:tabs>
                <w:tab w:val="left" w:pos="284"/>
              </w:tabs>
              <w:suppressAutoHyphens/>
              <w:spacing w:after="0" w:line="276" w:lineRule="auto"/>
              <w:rPr>
                <w:rFonts w:ascii="Times New Roman" w:eastAsia="Times New Roman" w:hAnsi="Times New Roman"/>
                <w:kern w:val="1"/>
                <w:sz w:val="24"/>
                <w:szCs w:val="24"/>
                <w:lang w:val="en-US" w:eastAsia="ar-SA"/>
              </w:rPr>
            </w:pPr>
            <w:r>
              <w:rPr>
                <w:rFonts w:ascii="Times New Roman" w:eastAsia="Times New Roman" w:hAnsi="Times New Roman"/>
                <w:kern w:val="1"/>
                <w:sz w:val="24"/>
                <w:szCs w:val="24"/>
                <w:lang w:val="en-US" w:eastAsia="ar-SA"/>
              </w:rPr>
              <w:t>1</w:t>
            </w:r>
            <w:r w:rsidR="002A0B89">
              <w:rPr>
                <w:rFonts w:ascii="Times New Roman" w:eastAsia="Times New Roman" w:hAnsi="Times New Roman"/>
                <w:kern w:val="1"/>
                <w:sz w:val="24"/>
                <w:szCs w:val="24"/>
                <w:lang w:val="en-US" w:eastAsia="ar-SA"/>
              </w:rPr>
              <w:t>3</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Давление со стороны клиентов</w:t>
            </w:r>
          </w:p>
        </w:tc>
        <w:tc>
          <w:tcPr>
            <w:tcW w:w="1289" w:type="dxa"/>
            <w:vAlign w:val="center"/>
          </w:tcPr>
          <w:p w:rsidR="00C944B4" w:rsidRPr="002A0B89" w:rsidRDefault="006E0D76" w:rsidP="00C944B4">
            <w:pPr>
              <w:tabs>
                <w:tab w:val="left" w:pos="284"/>
              </w:tab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2A0B89">
              <w:rPr>
                <w:rFonts w:ascii="Times New Roman" w:eastAsia="Times New Roman" w:hAnsi="Times New Roman"/>
                <w:sz w:val="24"/>
                <w:szCs w:val="24"/>
                <w:lang w:val="en-US" w:eastAsia="ru-RU"/>
              </w:rPr>
              <w:t>2</w:t>
            </w:r>
          </w:p>
        </w:tc>
      </w:tr>
      <w:tr w:rsidR="00C944B4" w:rsidRPr="001E35DB" w:rsidTr="00C944B4">
        <w:trPr>
          <w:jc w:val="center"/>
        </w:trPr>
        <w:tc>
          <w:tcPr>
            <w:tcW w:w="8945" w:type="dxa"/>
          </w:tcPr>
          <w:p w:rsidR="00C944B4" w:rsidRPr="001E35DB" w:rsidRDefault="00C944B4" w:rsidP="00C944B4">
            <w:pPr>
              <w:tabs>
                <w:tab w:val="left" w:pos="284"/>
              </w:tabs>
              <w:spacing w:after="0" w:line="276" w:lineRule="auto"/>
              <w:rPr>
                <w:rFonts w:ascii="Times New Roman" w:eastAsia="Times New Roman" w:hAnsi="Times New Roman"/>
                <w:sz w:val="24"/>
                <w:szCs w:val="24"/>
                <w:lang w:eastAsia="ru-RU"/>
              </w:rPr>
            </w:pPr>
            <w:r w:rsidRPr="001E35DB">
              <w:rPr>
                <w:rFonts w:ascii="Times New Roman" w:eastAsia="Times New Roman" w:hAnsi="Times New Roman"/>
                <w:sz w:val="24"/>
                <w:szCs w:val="24"/>
                <w:lang w:eastAsia="ru-RU"/>
              </w:rPr>
              <w:t>Другое</w:t>
            </w:r>
          </w:p>
        </w:tc>
        <w:tc>
          <w:tcPr>
            <w:tcW w:w="1289" w:type="dxa"/>
            <w:vAlign w:val="center"/>
          </w:tcPr>
          <w:p w:rsidR="00C944B4" w:rsidRPr="002A0B89" w:rsidRDefault="002A0B89" w:rsidP="00C944B4">
            <w:pPr>
              <w:tabs>
                <w:tab w:val="left" w:pos="284"/>
              </w:tab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w:t>
            </w:r>
          </w:p>
        </w:tc>
      </w:tr>
    </w:tbl>
    <w:p w:rsidR="00C944B4" w:rsidRPr="001E35DB" w:rsidRDefault="00C944B4" w:rsidP="00C944B4">
      <w:pPr>
        <w:spacing w:after="0" w:line="240" w:lineRule="auto"/>
        <w:jc w:val="center"/>
        <w:rPr>
          <w:rFonts w:ascii="Times New Roman" w:hAnsi="Times New Roman"/>
          <w:sz w:val="28"/>
          <w:szCs w:val="28"/>
        </w:rPr>
      </w:pPr>
    </w:p>
    <w:p w:rsidR="00C944B4" w:rsidRPr="001E35DB" w:rsidRDefault="00C944B4" w:rsidP="00C944B4">
      <w:pPr>
        <w:spacing w:after="0" w:line="240" w:lineRule="auto"/>
        <w:ind w:firstLine="709"/>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 xml:space="preserve">При оценке </w:t>
      </w:r>
      <w:r w:rsidRPr="001E35DB">
        <w:rPr>
          <w:rFonts w:ascii="Times New Roman" w:eastAsia="Times New Roman" w:hAnsi="Times New Roman"/>
          <w:b/>
          <w:sz w:val="28"/>
          <w:szCs w:val="28"/>
          <w:lang w:eastAsia="ru-RU"/>
        </w:rPr>
        <w:t>качества официальной информации о состоянии конкурентной среды</w:t>
      </w:r>
      <w:r w:rsidRPr="001E35DB">
        <w:rPr>
          <w:rFonts w:ascii="Times New Roman" w:eastAsia="Times New Roman" w:hAnsi="Times New Roman"/>
          <w:sz w:val="28"/>
          <w:szCs w:val="28"/>
          <w:lang w:eastAsia="ru-RU"/>
        </w:rPr>
        <w:t xml:space="preserve"> </w:t>
      </w:r>
      <w:r w:rsidRPr="001E35DB">
        <w:rPr>
          <w:rFonts w:ascii="Times New Roman" w:eastAsia="Times New Roman" w:hAnsi="Times New Roman"/>
          <w:b/>
          <w:sz w:val="28"/>
          <w:szCs w:val="28"/>
          <w:lang w:eastAsia="ru-RU"/>
        </w:rPr>
        <w:t>от представителей бизнеса</w:t>
      </w:r>
      <w:r w:rsidRPr="001E35DB">
        <w:rPr>
          <w:rFonts w:ascii="Times New Roman" w:eastAsia="Times New Roman" w:hAnsi="Times New Roman"/>
          <w:sz w:val="28"/>
          <w:szCs w:val="28"/>
          <w:lang w:eastAsia="ru-RU"/>
        </w:rPr>
        <w:t xml:space="preserve"> были получены следующие ответы (по шкале от 1 до 5, где 1 – низший балл, 5 – высший балл):</w:t>
      </w:r>
    </w:p>
    <w:p w:rsidR="00C944B4" w:rsidRPr="001E35DB" w:rsidRDefault="00C944B4" w:rsidP="00C944B4">
      <w:pPr>
        <w:spacing w:after="0" w:line="240" w:lineRule="auto"/>
        <w:ind w:firstLine="709"/>
        <w:jc w:val="both"/>
        <w:rPr>
          <w:rFonts w:ascii="Times New Roman" w:eastAsia="Times New Roman" w:hAnsi="Times New Roman"/>
          <w:b/>
          <w:sz w:val="28"/>
          <w:szCs w:val="28"/>
          <w:lang w:eastAsia="ru-RU"/>
        </w:rPr>
      </w:pPr>
    </w:p>
    <w:tbl>
      <w:tblPr>
        <w:tblW w:w="8613" w:type="dxa"/>
        <w:tblLayout w:type="fixed"/>
        <w:tblLook w:val="04A0" w:firstRow="1" w:lastRow="0" w:firstColumn="1" w:lastColumn="0" w:noHBand="0" w:noVBand="1"/>
      </w:tblPr>
      <w:tblGrid>
        <w:gridCol w:w="2595"/>
        <w:gridCol w:w="1057"/>
        <w:gridCol w:w="1134"/>
        <w:gridCol w:w="1276"/>
        <w:gridCol w:w="1134"/>
        <w:gridCol w:w="1417"/>
      </w:tblGrid>
      <w:tr w:rsidR="00C944B4" w:rsidRPr="001E35DB" w:rsidTr="00C944B4">
        <w:tc>
          <w:tcPr>
            <w:tcW w:w="2595" w:type="dxa"/>
            <w:vMerge w:val="restart"/>
            <w:vAlign w:val="center"/>
          </w:tcPr>
          <w:p w:rsidR="00C944B4" w:rsidRPr="001E35DB" w:rsidRDefault="00C944B4" w:rsidP="00C944B4">
            <w:pPr>
              <w:spacing w:after="0" w:line="240" w:lineRule="auto"/>
              <w:jc w:val="center"/>
              <w:rPr>
                <w:rFonts w:ascii="Times New Roman" w:hAnsi="Times New Roman"/>
                <w:b/>
                <w:sz w:val="24"/>
                <w:szCs w:val="24"/>
              </w:rPr>
            </w:pPr>
            <w:r w:rsidRPr="001E35DB">
              <w:rPr>
                <w:rFonts w:ascii="Times New Roman" w:hAnsi="Times New Roman"/>
                <w:b/>
                <w:sz w:val="24"/>
                <w:szCs w:val="24"/>
              </w:rPr>
              <w:t>Критерий</w:t>
            </w:r>
          </w:p>
        </w:tc>
        <w:tc>
          <w:tcPr>
            <w:tcW w:w="6018" w:type="dxa"/>
            <w:gridSpan w:val="5"/>
            <w:vAlign w:val="center"/>
          </w:tcPr>
          <w:p w:rsidR="00C944B4" w:rsidRPr="001E35DB" w:rsidRDefault="00C944B4" w:rsidP="00C944B4">
            <w:pPr>
              <w:spacing w:after="0" w:line="240" w:lineRule="auto"/>
              <w:jc w:val="center"/>
              <w:rPr>
                <w:rFonts w:ascii="Times New Roman" w:hAnsi="Times New Roman"/>
                <w:b/>
                <w:sz w:val="24"/>
                <w:szCs w:val="24"/>
              </w:rPr>
            </w:pPr>
            <w:r w:rsidRPr="001E35DB">
              <w:rPr>
                <w:rFonts w:ascii="Times New Roman" w:hAnsi="Times New Roman"/>
                <w:b/>
                <w:sz w:val="24"/>
                <w:szCs w:val="24"/>
              </w:rPr>
              <w:t>Варианты ответов</w:t>
            </w:r>
          </w:p>
        </w:tc>
      </w:tr>
      <w:tr w:rsidR="00C944B4" w:rsidRPr="001E35DB" w:rsidTr="00C944B4">
        <w:trPr>
          <w:trHeight w:val="406"/>
        </w:trPr>
        <w:tc>
          <w:tcPr>
            <w:tcW w:w="2595" w:type="dxa"/>
            <w:vMerge/>
            <w:vAlign w:val="center"/>
          </w:tcPr>
          <w:p w:rsidR="00C944B4" w:rsidRPr="001E35DB" w:rsidRDefault="00C944B4" w:rsidP="00C944B4">
            <w:pPr>
              <w:spacing w:after="0" w:line="240" w:lineRule="auto"/>
              <w:jc w:val="center"/>
              <w:rPr>
                <w:rFonts w:ascii="Times New Roman" w:hAnsi="Times New Roman"/>
                <w:sz w:val="24"/>
                <w:szCs w:val="24"/>
              </w:rPr>
            </w:pPr>
          </w:p>
        </w:tc>
        <w:tc>
          <w:tcPr>
            <w:tcW w:w="1057" w:type="dxa"/>
            <w:vAlign w:val="center"/>
          </w:tcPr>
          <w:p w:rsidR="00C944B4" w:rsidRPr="001E35DB" w:rsidRDefault="00C944B4" w:rsidP="00C944B4">
            <w:pPr>
              <w:spacing w:after="0" w:line="240" w:lineRule="auto"/>
              <w:jc w:val="center"/>
              <w:rPr>
                <w:rFonts w:ascii="Times New Roman" w:hAnsi="Times New Roman"/>
                <w:b/>
                <w:sz w:val="24"/>
                <w:szCs w:val="24"/>
              </w:rPr>
            </w:pPr>
            <w:r w:rsidRPr="001E35DB">
              <w:rPr>
                <w:rFonts w:ascii="Times New Roman" w:hAnsi="Times New Roman"/>
                <w:b/>
                <w:sz w:val="24"/>
                <w:szCs w:val="24"/>
              </w:rPr>
              <w:t>1</w:t>
            </w:r>
          </w:p>
        </w:tc>
        <w:tc>
          <w:tcPr>
            <w:tcW w:w="1134" w:type="dxa"/>
            <w:vAlign w:val="center"/>
          </w:tcPr>
          <w:p w:rsidR="00C944B4" w:rsidRPr="001E35DB" w:rsidRDefault="00C944B4" w:rsidP="00C944B4">
            <w:pPr>
              <w:spacing w:after="0" w:line="240" w:lineRule="auto"/>
              <w:jc w:val="center"/>
              <w:rPr>
                <w:rFonts w:ascii="Times New Roman" w:hAnsi="Times New Roman"/>
                <w:b/>
                <w:sz w:val="24"/>
                <w:szCs w:val="24"/>
              </w:rPr>
            </w:pPr>
            <w:r w:rsidRPr="001E35DB">
              <w:rPr>
                <w:rFonts w:ascii="Times New Roman" w:hAnsi="Times New Roman"/>
                <w:b/>
                <w:sz w:val="24"/>
                <w:szCs w:val="24"/>
              </w:rPr>
              <w:t>2</w:t>
            </w:r>
          </w:p>
        </w:tc>
        <w:tc>
          <w:tcPr>
            <w:tcW w:w="1276" w:type="dxa"/>
            <w:vAlign w:val="center"/>
          </w:tcPr>
          <w:p w:rsidR="00C944B4" w:rsidRPr="001E35DB" w:rsidRDefault="00C944B4" w:rsidP="00C944B4">
            <w:pPr>
              <w:spacing w:after="0" w:line="240" w:lineRule="auto"/>
              <w:jc w:val="center"/>
              <w:rPr>
                <w:rFonts w:ascii="Times New Roman" w:hAnsi="Times New Roman"/>
                <w:b/>
                <w:sz w:val="24"/>
                <w:szCs w:val="24"/>
              </w:rPr>
            </w:pPr>
            <w:r w:rsidRPr="001E35DB">
              <w:rPr>
                <w:rFonts w:ascii="Times New Roman" w:hAnsi="Times New Roman"/>
                <w:b/>
                <w:sz w:val="24"/>
                <w:szCs w:val="24"/>
              </w:rPr>
              <w:t>3</w:t>
            </w:r>
          </w:p>
        </w:tc>
        <w:tc>
          <w:tcPr>
            <w:tcW w:w="1134" w:type="dxa"/>
            <w:vAlign w:val="center"/>
          </w:tcPr>
          <w:p w:rsidR="00C944B4" w:rsidRPr="001E35DB" w:rsidRDefault="00C944B4" w:rsidP="00C944B4">
            <w:pPr>
              <w:spacing w:after="0" w:line="240" w:lineRule="auto"/>
              <w:jc w:val="center"/>
              <w:rPr>
                <w:rFonts w:ascii="Times New Roman" w:hAnsi="Times New Roman"/>
                <w:b/>
                <w:sz w:val="24"/>
                <w:szCs w:val="24"/>
              </w:rPr>
            </w:pPr>
            <w:r w:rsidRPr="001E35DB">
              <w:rPr>
                <w:rFonts w:ascii="Times New Roman" w:hAnsi="Times New Roman"/>
                <w:b/>
                <w:sz w:val="24"/>
                <w:szCs w:val="24"/>
              </w:rPr>
              <w:t>4</w:t>
            </w:r>
          </w:p>
        </w:tc>
        <w:tc>
          <w:tcPr>
            <w:tcW w:w="1417" w:type="dxa"/>
          </w:tcPr>
          <w:p w:rsidR="00C944B4" w:rsidRPr="001E35DB" w:rsidRDefault="00C944B4" w:rsidP="00C944B4">
            <w:pPr>
              <w:spacing w:after="0" w:line="240" w:lineRule="auto"/>
              <w:jc w:val="center"/>
              <w:rPr>
                <w:rFonts w:ascii="Times New Roman" w:hAnsi="Times New Roman"/>
                <w:b/>
                <w:sz w:val="24"/>
                <w:szCs w:val="24"/>
              </w:rPr>
            </w:pPr>
            <w:r w:rsidRPr="001E35DB">
              <w:rPr>
                <w:rFonts w:ascii="Times New Roman" w:hAnsi="Times New Roman"/>
                <w:b/>
                <w:sz w:val="24"/>
                <w:szCs w:val="24"/>
              </w:rPr>
              <w:t>5</w:t>
            </w:r>
          </w:p>
        </w:tc>
      </w:tr>
      <w:tr w:rsidR="00C944B4" w:rsidRPr="001E35DB" w:rsidTr="00C944B4">
        <w:tc>
          <w:tcPr>
            <w:tcW w:w="2595" w:type="dxa"/>
            <w:vAlign w:val="center"/>
          </w:tcPr>
          <w:p w:rsidR="00C944B4" w:rsidRPr="006E0D76" w:rsidRDefault="00C944B4" w:rsidP="00C944B4">
            <w:pPr>
              <w:spacing w:after="0" w:line="240" w:lineRule="auto"/>
              <w:rPr>
                <w:rFonts w:ascii="Times New Roman" w:hAnsi="Times New Roman"/>
                <w:b/>
                <w:sz w:val="24"/>
                <w:szCs w:val="24"/>
              </w:rPr>
            </w:pPr>
            <w:r w:rsidRPr="006E0D76">
              <w:rPr>
                <w:rFonts w:ascii="Times New Roman" w:hAnsi="Times New Roman"/>
                <w:b/>
                <w:sz w:val="24"/>
                <w:szCs w:val="24"/>
              </w:rPr>
              <w:t>Уровень доступности</w:t>
            </w:r>
          </w:p>
        </w:tc>
        <w:tc>
          <w:tcPr>
            <w:tcW w:w="1057"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164</w:t>
            </w:r>
          </w:p>
        </w:tc>
        <w:tc>
          <w:tcPr>
            <w:tcW w:w="1134"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24</w:t>
            </w:r>
          </w:p>
        </w:tc>
        <w:tc>
          <w:tcPr>
            <w:tcW w:w="1276"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795</w:t>
            </w:r>
          </w:p>
        </w:tc>
        <w:tc>
          <w:tcPr>
            <w:tcW w:w="1134"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536</w:t>
            </w:r>
          </w:p>
        </w:tc>
        <w:tc>
          <w:tcPr>
            <w:tcW w:w="1417" w:type="dxa"/>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2310</w:t>
            </w:r>
          </w:p>
        </w:tc>
      </w:tr>
      <w:tr w:rsidR="00C944B4" w:rsidRPr="001E35DB" w:rsidTr="00C944B4">
        <w:tc>
          <w:tcPr>
            <w:tcW w:w="2595" w:type="dxa"/>
            <w:vAlign w:val="center"/>
          </w:tcPr>
          <w:p w:rsidR="00C944B4" w:rsidRPr="006E0D76" w:rsidRDefault="00C944B4" w:rsidP="00C944B4">
            <w:pPr>
              <w:spacing w:after="0" w:line="240" w:lineRule="auto"/>
              <w:rPr>
                <w:rFonts w:ascii="Times New Roman" w:hAnsi="Times New Roman"/>
                <w:b/>
                <w:sz w:val="24"/>
                <w:szCs w:val="24"/>
              </w:rPr>
            </w:pPr>
            <w:r w:rsidRPr="006E0D76">
              <w:rPr>
                <w:rFonts w:ascii="Times New Roman" w:hAnsi="Times New Roman"/>
                <w:b/>
                <w:sz w:val="24"/>
                <w:szCs w:val="24"/>
              </w:rPr>
              <w:t>Уровень понятности</w:t>
            </w:r>
          </w:p>
        </w:tc>
        <w:tc>
          <w:tcPr>
            <w:tcW w:w="1057"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180</w:t>
            </w:r>
          </w:p>
        </w:tc>
        <w:tc>
          <w:tcPr>
            <w:tcW w:w="1134"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108</w:t>
            </w:r>
          </w:p>
        </w:tc>
        <w:tc>
          <w:tcPr>
            <w:tcW w:w="1276"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846</w:t>
            </w:r>
          </w:p>
        </w:tc>
        <w:tc>
          <w:tcPr>
            <w:tcW w:w="1134"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548</w:t>
            </w:r>
          </w:p>
        </w:tc>
        <w:tc>
          <w:tcPr>
            <w:tcW w:w="1417" w:type="dxa"/>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1920</w:t>
            </w:r>
          </w:p>
        </w:tc>
      </w:tr>
      <w:tr w:rsidR="00C944B4" w:rsidRPr="001E35DB" w:rsidTr="00C944B4">
        <w:tc>
          <w:tcPr>
            <w:tcW w:w="2595" w:type="dxa"/>
            <w:vAlign w:val="center"/>
          </w:tcPr>
          <w:p w:rsidR="00C944B4" w:rsidRPr="006E0D76" w:rsidRDefault="00C944B4" w:rsidP="00C944B4">
            <w:pPr>
              <w:spacing w:after="0" w:line="240" w:lineRule="auto"/>
              <w:rPr>
                <w:rFonts w:ascii="Times New Roman" w:hAnsi="Times New Roman"/>
                <w:b/>
                <w:sz w:val="24"/>
                <w:szCs w:val="24"/>
              </w:rPr>
            </w:pPr>
            <w:r w:rsidRPr="006E0D76">
              <w:rPr>
                <w:rFonts w:ascii="Times New Roman" w:hAnsi="Times New Roman"/>
                <w:b/>
                <w:sz w:val="24"/>
                <w:szCs w:val="24"/>
              </w:rPr>
              <w:t>Удобство получения</w:t>
            </w:r>
          </w:p>
        </w:tc>
        <w:tc>
          <w:tcPr>
            <w:tcW w:w="1057"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179</w:t>
            </w:r>
          </w:p>
        </w:tc>
        <w:tc>
          <w:tcPr>
            <w:tcW w:w="1134"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c>
          <w:tcPr>
            <w:tcW w:w="1276"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744</w:t>
            </w:r>
          </w:p>
        </w:tc>
        <w:tc>
          <w:tcPr>
            <w:tcW w:w="1134" w:type="dxa"/>
            <w:vAlign w:val="center"/>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516</w:t>
            </w:r>
          </w:p>
        </w:tc>
        <w:tc>
          <w:tcPr>
            <w:tcW w:w="1417" w:type="dxa"/>
          </w:tcPr>
          <w:p w:rsidR="00C944B4" w:rsidRPr="006E0D76" w:rsidRDefault="006E0D76" w:rsidP="00C944B4">
            <w:pPr>
              <w:spacing w:after="0" w:line="240" w:lineRule="auto"/>
              <w:jc w:val="center"/>
              <w:rPr>
                <w:rFonts w:ascii="Times New Roman" w:hAnsi="Times New Roman"/>
                <w:sz w:val="24"/>
                <w:szCs w:val="24"/>
                <w:lang w:val="en-US"/>
              </w:rPr>
            </w:pPr>
            <w:r>
              <w:rPr>
                <w:rFonts w:ascii="Times New Roman" w:hAnsi="Times New Roman"/>
                <w:sz w:val="24"/>
                <w:szCs w:val="24"/>
                <w:lang w:val="en-US"/>
              </w:rPr>
              <w:t>2335</w:t>
            </w:r>
          </w:p>
        </w:tc>
      </w:tr>
    </w:tbl>
    <w:p w:rsidR="00C944B4" w:rsidRPr="001E35DB" w:rsidRDefault="00C944B4" w:rsidP="00C944B4">
      <w:pPr>
        <w:spacing w:after="0" w:line="240" w:lineRule="auto"/>
        <w:ind w:firstLine="709"/>
        <w:jc w:val="both"/>
        <w:rPr>
          <w:rFonts w:ascii="Times New Roman" w:eastAsia="Times New Roman" w:hAnsi="Times New Roman"/>
          <w:sz w:val="28"/>
          <w:szCs w:val="28"/>
          <w:lang w:eastAsia="ru-RU"/>
        </w:rPr>
      </w:pPr>
    </w:p>
    <w:p w:rsidR="00C944B4" w:rsidRPr="001E35DB" w:rsidRDefault="007F1397" w:rsidP="00C944B4">
      <w:pPr>
        <w:spacing w:after="0" w:line="240" w:lineRule="auto"/>
        <w:ind w:firstLine="709"/>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pict>
          <v:rect id="_x0000_i1025" style="width:0;height:1.5pt" o:hralign="center" o:hrstd="t" o:hr="t" fillcolor="#a0a0a0" stroked="f"/>
        </w:pict>
      </w:r>
    </w:p>
    <w:p w:rsidR="00C944B4" w:rsidRPr="001E35DB" w:rsidRDefault="00C944B4" w:rsidP="00C944B4">
      <w:pPr>
        <w:spacing w:after="0" w:line="240" w:lineRule="auto"/>
        <w:ind w:firstLine="709"/>
        <w:jc w:val="both"/>
        <w:rPr>
          <w:rFonts w:ascii="Times New Roman" w:hAnsi="Times New Roman"/>
          <w:b/>
          <w:sz w:val="28"/>
          <w:szCs w:val="28"/>
        </w:rPr>
      </w:pPr>
      <w:r w:rsidRPr="001E35DB">
        <w:rPr>
          <w:rFonts w:ascii="Times New Roman" w:eastAsia="Times New Roman" w:hAnsi="Times New Roman"/>
          <w:noProof/>
          <w:sz w:val="28"/>
          <w:szCs w:val="28"/>
          <w:lang w:eastAsia="ru-RU"/>
        </w:rPr>
        <w:drawing>
          <wp:inline distT="0" distB="0" distL="0" distR="0" wp14:anchorId="090D806A" wp14:editId="660406FF">
            <wp:extent cx="5805376" cy="2222205"/>
            <wp:effectExtent l="0" t="0" r="24130" b="2603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944B4" w:rsidRPr="001E35DB" w:rsidRDefault="00C944B4" w:rsidP="00C944B4">
      <w:pPr>
        <w:spacing w:after="0" w:line="240" w:lineRule="auto"/>
        <w:ind w:firstLine="709"/>
        <w:jc w:val="both"/>
        <w:rPr>
          <w:rFonts w:ascii="Times New Roman" w:hAnsi="Times New Roman"/>
          <w:b/>
          <w:sz w:val="28"/>
          <w:szCs w:val="28"/>
        </w:rPr>
      </w:pPr>
    </w:p>
    <w:p w:rsidR="00C944B4" w:rsidRPr="001E35DB" w:rsidRDefault="00C944B4" w:rsidP="00C944B4">
      <w:pPr>
        <w:spacing w:after="0" w:line="240" w:lineRule="auto"/>
        <w:ind w:firstLine="709"/>
        <w:jc w:val="both"/>
        <w:rPr>
          <w:rFonts w:ascii="Times New Roman" w:eastAsia="Times New Roman" w:hAnsi="Times New Roman"/>
          <w:sz w:val="28"/>
          <w:szCs w:val="28"/>
          <w:lang w:eastAsia="ru-RU"/>
        </w:rPr>
      </w:pPr>
      <w:r w:rsidRPr="001E35DB">
        <w:rPr>
          <w:rFonts w:ascii="Times New Roman" w:hAnsi="Times New Roman"/>
          <w:b/>
          <w:sz w:val="28"/>
          <w:szCs w:val="28"/>
        </w:rPr>
        <w:t xml:space="preserve">Пункт 7.7. </w:t>
      </w:r>
      <w:r w:rsidRPr="001E35DB">
        <w:rPr>
          <w:rFonts w:ascii="Times New Roman" w:hAnsi="Times New Roman"/>
          <w:sz w:val="28"/>
          <w:szCs w:val="28"/>
        </w:rPr>
        <w:t xml:space="preserve">Всего на территории района осуществляет деятельность </w:t>
      </w:r>
      <w:r w:rsidR="007A5477">
        <w:rPr>
          <w:rFonts w:ascii="Times New Roman" w:hAnsi="Times New Roman"/>
          <w:sz w:val="28"/>
          <w:szCs w:val="28"/>
        </w:rPr>
        <w:t>2939</w:t>
      </w:r>
      <w:r w:rsidRPr="00B305D0">
        <w:rPr>
          <w:rFonts w:ascii="Times New Roman" w:hAnsi="Times New Roman"/>
          <w:color w:val="FF0000"/>
          <w:sz w:val="28"/>
          <w:szCs w:val="28"/>
        </w:rPr>
        <w:t xml:space="preserve"> </w:t>
      </w:r>
      <w:r w:rsidRPr="001E35DB">
        <w:rPr>
          <w:rFonts w:ascii="Times New Roman" w:hAnsi="Times New Roman"/>
          <w:sz w:val="28"/>
          <w:szCs w:val="28"/>
        </w:rPr>
        <w:t>хозяйствующих субъектов, в мониторинге состояния и развития конкурентной среды приняло участие 10</w:t>
      </w:r>
      <w:r w:rsidR="00B305D0" w:rsidRPr="00B305D0">
        <w:rPr>
          <w:rFonts w:ascii="Times New Roman" w:hAnsi="Times New Roman"/>
          <w:sz w:val="28"/>
          <w:szCs w:val="28"/>
        </w:rPr>
        <w:t>37</w:t>
      </w:r>
      <w:r w:rsidRPr="001E35DB">
        <w:rPr>
          <w:rFonts w:ascii="Times New Roman" w:hAnsi="Times New Roman"/>
          <w:sz w:val="28"/>
          <w:szCs w:val="28"/>
        </w:rPr>
        <w:t xml:space="preserve"> субъекта (представителя бизнеса). Доля опрошенных в общем количестве субъектов бизнеса </w:t>
      </w:r>
      <w:r w:rsidRPr="007A5477">
        <w:rPr>
          <w:rFonts w:ascii="Times New Roman" w:hAnsi="Times New Roman"/>
          <w:sz w:val="28"/>
          <w:szCs w:val="28"/>
        </w:rPr>
        <w:t>составила 3</w:t>
      </w:r>
      <w:r w:rsidR="007A5477" w:rsidRPr="007A5477">
        <w:rPr>
          <w:rFonts w:ascii="Times New Roman" w:hAnsi="Times New Roman"/>
          <w:sz w:val="28"/>
          <w:szCs w:val="28"/>
        </w:rPr>
        <w:t>5,3</w:t>
      </w:r>
      <w:r w:rsidRPr="007A5477">
        <w:rPr>
          <w:rFonts w:ascii="Times New Roman" w:hAnsi="Times New Roman"/>
          <w:sz w:val="28"/>
          <w:szCs w:val="28"/>
        </w:rPr>
        <w:t>%.</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sz w:val="28"/>
          <w:szCs w:val="28"/>
        </w:rPr>
        <w:t>Количество представителей бизнеса, принявших участие в опросе в 201</w:t>
      </w:r>
      <w:r w:rsidR="00B305D0" w:rsidRPr="00B305D0">
        <w:rPr>
          <w:rFonts w:ascii="Times New Roman" w:hAnsi="Times New Roman"/>
          <w:sz w:val="28"/>
          <w:szCs w:val="28"/>
        </w:rPr>
        <w:t>8</w:t>
      </w:r>
      <w:r w:rsidRPr="001E35DB">
        <w:rPr>
          <w:rFonts w:ascii="Times New Roman" w:hAnsi="Times New Roman"/>
          <w:sz w:val="28"/>
          <w:szCs w:val="28"/>
        </w:rPr>
        <w:t xml:space="preserve"> году, значительно выше, чем количество п</w:t>
      </w:r>
      <w:r w:rsidR="00B305D0">
        <w:rPr>
          <w:rFonts w:ascii="Times New Roman" w:hAnsi="Times New Roman"/>
          <w:sz w:val="28"/>
          <w:szCs w:val="28"/>
        </w:rPr>
        <w:t>ринявших участие в опросе в 201</w:t>
      </w:r>
      <w:r w:rsidR="00B305D0" w:rsidRPr="00B305D0">
        <w:rPr>
          <w:rFonts w:ascii="Times New Roman" w:hAnsi="Times New Roman"/>
          <w:sz w:val="28"/>
          <w:szCs w:val="28"/>
        </w:rPr>
        <w:t>7</w:t>
      </w:r>
      <w:r w:rsidRPr="001E35DB">
        <w:rPr>
          <w:rFonts w:ascii="Times New Roman" w:hAnsi="Times New Roman"/>
          <w:sz w:val="28"/>
          <w:szCs w:val="28"/>
        </w:rPr>
        <w:t xml:space="preserve"> году, что свидетельствует об увеличении заинтересованности хозяйствующих субъектов в вопросах развития конкуренции и конкурентной среды на территории района. </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b/>
          <w:sz w:val="28"/>
          <w:szCs w:val="28"/>
        </w:rPr>
        <w:t>Пункт 7.8</w:t>
      </w:r>
      <w:r w:rsidRPr="001E35DB">
        <w:rPr>
          <w:rFonts w:ascii="Times New Roman" w:hAnsi="Times New Roman"/>
          <w:sz w:val="28"/>
          <w:szCs w:val="28"/>
        </w:rPr>
        <w:t xml:space="preserve">. Оценить состояние конкурентной среды на территории </w:t>
      </w:r>
      <w:proofErr w:type="spellStart"/>
      <w:r w:rsidR="00B305D0">
        <w:rPr>
          <w:rFonts w:ascii="Times New Roman" w:hAnsi="Times New Roman"/>
          <w:sz w:val="28"/>
          <w:szCs w:val="28"/>
        </w:rPr>
        <w:t>Брюх</w:t>
      </w:r>
      <w:r w:rsidRPr="001E35DB">
        <w:rPr>
          <w:rFonts w:ascii="Times New Roman" w:hAnsi="Times New Roman"/>
          <w:sz w:val="28"/>
          <w:szCs w:val="28"/>
        </w:rPr>
        <w:t>о</w:t>
      </w:r>
      <w:r w:rsidR="00B305D0">
        <w:rPr>
          <w:rFonts w:ascii="Times New Roman" w:hAnsi="Times New Roman"/>
          <w:sz w:val="28"/>
          <w:szCs w:val="28"/>
        </w:rPr>
        <w:t>вецкого</w:t>
      </w:r>
      <w:proofErr w:type="spellEnd"/>
      <w:r w:rsidRPr="001E35DB">
        <w:rPr>
          <w:rFonts w:ascii="Times New Roman" w:hAnsi="Times New Roman"/>
          <w:sz w:val="28"/>
          <w:szCs w:val="28"/>
        </w:rPr>
        <w:t xml:space="preserve"> района возможно по такому показателю как изменение числа конкурентов бизнеса на основном рынке товаров и услуг за последние три года.</w:t>
      </w:r>
    </w:p>
    <w:p w:rsidR="00C944B4" w:rsidRPr="009D354D" w:rsidRDefault="00C944B4" w:rsidP="00C944B4">
      <w:pPr>
        <w:spacing w:after="0" w:line="240" w:lineRule="auto"/>
        <w:ind w:firstLine="708"/>
        <w:jc w:val="both"/>
        <w:rPr>
          <w:rFonts w:ascii="Times New Roman" w:hAnsi="Times New Roman"/>
          <w:sz w:val="28"/>
          <w:szCs w:val="28"/>
        </w:rPr>
      </w:pPr>
      <w:r w:rsidRPr="009D354D">
        <w:rPr>
          <w:rFonts w:ascii="Times New Roman" w:hAnsi="Times New Roman"/>
          <w:sz w:val="28"/>
          <w:szCs w:val="28"/>
        </w:rPr>
        <w:t>Так, результаты опроса 201</w:t>
      </w:r>
      <w:r w:rsidR="009D354D" w:rsidRPr="009D354D">
        <w:rPr>
          <w:rFonts w:ascii="Times New Roman" w:hAnsi="Times New Roman"/>
          <w:sz w:val="28"/>
          <w:szCs w:val="28"/>
        </w:rPr>
        <w:t>8</w:t>
      </w:r>
      <w:r w:rsidRPr="009D354D">
        <w:rPr>
          <w:rFonts w:ascii="Times New Roman" w:hAnsi="Times New Roman"/>
          <w:sz w:val="28"/>
          <w:szCs w:val="28"/>
        </w:rPr>
        <w:t xml:space="preserve"> года показали, что большинство респондентов (</w:t>
      </w:r>
      <w:r w:rsidR="009D354D" w:rsidRPr="009D354D">
        <w:rPr>
          <w:rFonts w:ascii="Times New Roman" w:hAnsi="Times New Roman"/>
          <w:sz w:val="28"/>
          <w:szCs w:val="28"/>
        </w:rPr>
        <w:t>38,4</w:t>
      </w:r>
      <w:r w:rsidRPr="009D354D">
        <w:rPr>
          <w:rFonts w:ascii="Times New Roman" w:hAnsi="Times New Roman"/>
          <w:sz w:val="28"/>
          <w:szCs w:val="28"/>
        </w:rPr>
        <w:t xml:space="preserve">%) считают, что количество конкурентов бизнеса возросло в последние 3 года; </w:t>
      </w:r>
      <w:r w:rsidR="009D354D" w:rsidRPr="009D354D">
        <w:rPr>
          <w:rFonts w:ascii="Times New Roman" w:hAnsi="Times New Roman"/>
          <w:sz w:val="28"/>
          <w:szCs w:val="28"/>
        </w:rPr>
        <w:t>26,0</w:t>
      </w:r>
      <w:r w:rsidRPr="009D354D">
        <w:rPr>
          <w:rFonts w:ascii="Times New Roman" w:hAnsi="Times New Roman"/>
          <w:sz w:val="28"/>
          <w:szCs w:val="28"/>
        </w:rPr>
        <w:t xml:space="preserve">% считают, что количество конкурентов за последние </w:t>
      </w:r>
      <w:r w:rsidRPr="009D354D">
        <w:rPr>
          <w:rFonts w:ascii="Times New Roman" w:hAnsi="Times New Roman"/>
          <w:sz w:val="28"/>
          <w:szCs w:val="28"/>
        </w:rPr>
        <w:lastRenderedPageBreak/>
        <w:t xml:space="preserve">три года не изменилось и лишь </w:t>
      </w:r>
      <w:r w:rsidR="009D354D" w:rsidRPr="009D354D">
        <w:rPr>
          <w:rFonts w:ascii="Times New Roman" w:hAnsi="Times New Roman"/>
          <w:sz w:val="28"/>
          <w:szCs w:val="28"/>
        </w:rPr>
        <w:t>9,3</w:t>
      </w:r>
      <w:r w:rsidRPr="009D354D">
        <w:rPr>
          <w:rFonts w:ascii="Times New Roman" w:hAnsi="Times New Roman"/>
          <w:sz w:val="28"/>
          <w:szCs w:val="28"/>
        </w:rPr>
        <w:t>% опрошенных считают, что число конк</w:t>
      </w:r>
      <w:r w:rsidR="009D354D" w:rsidRPr="009D354D">
        <w:rPr>
          <w:rFonts w:ascii="Times New Roman" w:hAnsi="Times New Roman"/>
          <w:sz w:val="28"/>
          <w:szCs w:val="28"/>
        </w:rPr>
        <w:t>урентов сократилось, 26,6 % респондентов затруднились ответить.</w:t>
      </w:r>
    </w:p>
    <w:p w:rsidR="00C944B4" w:rsidRPr="005C5A3C" w:rsidRDefault="00C944B4" w:rsidP="00C944B4">
      <w:pPr>
        <w:spacing w:after="0" w:line="240" w:lineRule="auto"/>
        <w:ind w:firstLine="708"/>
        <w:jc w:val="both"/>
        <w:rPr>
          <w:rFonts w:ascii="Times New Roman" w:hAnsi="Times New Roman"/>
          <w:sz w:val="28"/>
          <w:szCs w:val="28"/>
        </w:rPr>
      </w:pPr>
      <w:r w:rsidRPr="005C5A3C">
        <w:rPr>
          <w:rFonts w:ascii="Times New Roman" w:hAnsi="Times New Roman"/>
          <w:sz w:val="28"/>
          <w:szCs w:val="28"/>
        </w:rPr>
        <w:t xml:space="preserve">Результаты опроса подтверждают, что число конкурентов бизнеса на территории муниципального образования </w:t>
      </w:r>
      <w:proofErr w:type="spellStart"/>
      <w:r w:rsidR="009D354D" w:rsidRPr="005C5A3C">
        <w:rPr>
          <w:rFonts w:ascii="Times New Roman" w:hAnsi="Times New Roman"/>
          <w:sz w:val="28"/>
          <w:szCs w:val="28"/>
        </w:rPr>
        <w:t>Брюховецкий</w:t>
      </w:r>
      <w:r w:rsidRPr="005C5A3C">
        <w:rPr>
          <w:rFonts w:ascii="Times New Roman" w:hAnsi="Times New Roman"/>
          <w:sz w:val="28"/>
          <w:szCs w:val="28"/>
        </w:rPr>
        <w:t>й</w:t>
      </w:r>
      <w:proofErr w:type="spellEnd"/>
      <w:r w:rsidRPr="005C5A3C">
        <w:rPr>
          <w:rFonts w:ascii="Times New Roman" w:hAnsi="Times New Roman"/>
          <w:sz w:val="28"/>
          <w:szCs w:val="28"/>
        </w:rPr>
        <w:t xml:space="preserve"> район растет, что свидетельствует о положительном состоянии конкурентной среды в районе.</w:t>
      </w:r>
    </w:p>
    <w:p w:rsidR="00C944B4" w:rsidRPr="008B3AB8" w:rsidRDefault="00C944B4" w:rsidP="00C944B4">
      <w:pPr>
        <w:spacing w:after="0" w:line="240" w:lineRule="auto"/>
        <w:ind w:firstLine="708"/>
        <w:jc w:val="both"/>
        <w:rPr>
          <w:rFonts w:ascii="Times New Roman" w:hAnsi="Times New Roman"/>
          <w:sz w:val="28"/>
          <w:szCs w:val="28"/>
        </w:rPr>
      </w:pPr>
      <w:r w:rsidRPr="008B3AB8">
        <w:rPr>
          <w:rFonts w:ascii="Times New Roman" w:hAnsi="Times New Roman"/>
          <w:sz w:val="28"/>
          <w:szCs w:val="28"/>
        </w:rPr>
        <w:t>Большинство опрошенных (</w:t>
      </w:r>
      <w:r w:rsidR="008B3AB8" w:rsidRPr="008B3AB8">
        <w:rPr>
          <w:rFonts w:ascii="Times New Roman" w:hAnsi="Times New Roman"/>
          <w:sz w:val="28"/>
          <w:szCs w:val="28"/>
        </w:rPr>
        <w:t>34,0</w:t>
      </w:r>
      <w:r w:rsidRPr="008B3AB8">
        <w:rPr>
          <w:rFonts w:ascii="Times New Roman" w:hAnsi="Times New Roman"/>
          <w:sz w:val="28"/>
          <w:szCs w:val="28"/>
        </w:rPr>
        <w:t xml:space="preserve">%) считает, что рост числа конкурентов бизнеса </w:t>
      </w:r>
      <w:r w:rsidR="008B3AB8" w:rsidRPr="008B3AB8">
        <w:rPr>
          <w:rFonts w:ascii="Times New Roman" w:hAnsi="Times New Roman"/>
          <w:sz w:val="28"/>
          <w:szCs w:val="28"/>
        </w:rPr>
        <w:t>из-за изменения нормативно</w:t>
      </w:r>
      <w:r w:rsidR="008B3AB8">
        <w:rPr>
          <w:rFonts w:ascii="Times New Roman" w:hAnsi="Times New Roman"/>
          <w:sz w:val="28"/>
          <w:szCs w:val="28"/>
        </w:rPr>
        <w:t xml:space="preserve"> </w:t>
      </w:r>
      <w:r w:rsidR="008B3AB8" w:rsidRPr="008B3AB8">
        <w:rPr>
          <w:rFonts w:ascii="Times New Roman" w:hAnsi="Times New Roman"/>
          <w:sz w:val="28"/>
          <w:szCs w:val="28"/>
        </w:rPr>
        <w:t>- правовой базы, 31,7% опрошенных, указали на другой вариант ответа, 31,3% опрошенных, считают что рост конкурентов зависит от влияния новых российских конкурентов, 3%; опрошенных указали в связи с ростом появление новых иностранных конкурентов</w:t>
      </w:r>
      <w:r w:rsidRPr="008B3AB8">
        <w:rPr>
          <w:rFonts w:ascii="Times New Roman" w:hAnsi="Times New Roman"/>
          <w:sz w:val="28"/>
          <w:szCs w:val="28"/>
        </w:rPr>
        <w:t>.</w:t>
      </w:r>
    </w:p>
    <w:p w:rsidR="00C944B4" w:rsidRPr="007A5477" w:rsidRDefault="00C944B4" w:rsidP="00C944B4">
      <w:pPr>
        <w:spacing w:after="0" w:line="240" w:lineRule="auto"/>
        <w:ind w:firstLine="708"/>
        <w:jc w:val="both"/>
        <w:rPr>
          <w:rFonts w:ascii="Times New Roman" w:hAnsi="Times New Roman"/>
          <w:sz w:val="28"/>
          <w:szCs w:val="28"/>
        </w:rPr>
      </w:pPr>
      <w:r w:rsidRPr="007A5477">
        <w:rPr>
          <w:rFonts w:ascii="Times New Roman" w:hAnsi="Times New Roman"/>
          <w:sz w:val="28"/>
          <w:szCs w:val="28"/>
        </w:rPr>
        <w:t>В целом большинство опрошенных (4</w:t>
      </w:r>
      <w:r w:rsidR="006965E4" w:rsidRPr="007A5477">
        <w:rPr>
          <w:rFonts w:ascii="Times New Roman" w:hAnsi="Times New Roman"/>
          <w:sz w:val="28"/>
          <w:szCs w:val="28"/>
        </w:rPr>
        <w:t>2,5</w:t>
      </w:r>
      <w:r w:rsidRPr="007A5477">
        <w:rPr>
          <w:rFonts w:ascii="Times New Roman" w:hAnsi="Times New Roman"/>
          <w:sz w:val="28"/>
          <w:szCs w:val="28"/>
        </w:rPr>
        <w:t xml:space="preserve">%) считают, что на рынке ведения бизнеса присутствует </w:t>
      </w:r>
      <w:r w:rsidR="007A5477" w:rsidRPr="007A5477">
        <w:rPr>
          <w:rFonts w:ascii="Times New Roman" w:hAnsi="Times New Roman"/>
          <w:sz w:val="28"/>
          <w:szCs w:val="28"/>
        </w:rPr>
        <w:t>4 и боле</w:t>
      </w:r>
      <w:r w:rsidRPr="007A5477">
        <w:rPr>
          <w:rFonts w:ascii="Times New Roman" w:hAnsi="Times New Roman"/>
          <w:sz w:val="28"/>
          <w:szCs w:val="28"/>
        </w:rPr>
        <w:t>е число конкурентов, что свидетельствует о достаточно высоком уровне конкуренции в определенных сегментах бизнеса.</w:t>
      </w:r>
    </w:p>
    <w:p w:rsidR="00C944B4" w:rsidRPr="007A5477" w:rsidRDefault="007A5477" w:rsidP="00C944B4">
      <w:pPr>
        <w:spacing w:after="0" w:line="240" w:lineRule="auto"/>
        <w:ind w:firstLine="708"/>
        <w:jc w:val="both"/>
        <w:rPr>
          <w:rFonts w:ascii="Times New Roman" w:hAnsi="Times New Roman"/>
          <w:sz w:val="28"/>
          <w:szCs w:val="28"/>
        </w:rPr>
      </w:pPr>
      <w:r w:rsidRPr="007A5477">
        <w:rPr>
          <w:rFonts w:ascii="Times New Roman" w:hAnsi="Times New Roman"/>
          <w:sz w:val="28"/>
          <w:szCs w:val="28"/>
        </w:rPr>
        <w:t>53,5</w:t>
      </w:r>
      <w:r w:rsidR="00C944B4" w:rsidRPr="007A5477">
        <w:rPr>
          <w:rFonts w:ascii="Times New Roman" w:hAnsi="Times New Roman"/>
          <w:sz w:val="28"/>
          <w:szCs w:val="28"/>
        </w:rPr>
        <w:t xml:space="preserve">% опрошенных считают, что для сохранения рыночной позиции их бизнеса необходимо регулярно (1 раз в год и чаще) предпринимать меры по </w:t>
      </w:r>
      <w:r w:rsidRPr="007A5477">
        <w:rPr>
          <w:rFonts w:ascii="Times New Roman" w:hAnsi="Times New Roman"/>
          <w:sz w:val="28"/>
          <w:szCs w:val="28"/>
        </w:rPr>
        <w:t xml:space="preserve">повышению </w:t>
      </w:r>
      <w:proofErr w:type="spellStart"/>
      <w:r w:rsidRPr="007A5477">
        <w:rPr>
          <w:rFonts w:ascii="Times New Roman" w:hAnsi="Times New Roman"/>
          <w:sz w:val="28"/>
          <w:szCs w:val="28"/>
        </w:rPr>
        <w:t>конкурентности</w:t>
      </w:r>
      <w:proofErr w:type="spellEnd"/>
      <w:r w:rsidRPr="007A5477">
        <w:rPr>
          <w:rFonts w:ascii="Times New Roman" w:hAnsi="Times New Roman"/>
          <w:sz w:val="28"/>
          <w:szCs w:val="28"/>
        </w:rPr>
        <w:t xml:space="preserve"> </w:t>
      </w:r>
      <w:r w:rsidR="00C944B4" w:rsidRPr="007A5477">
        <w:rPr>
          <w:rFonts w:ascii="Times New Roman" w:hAnsi="Times New Roman"/>
          <w:sz w:val="28"/>
          <w:szCs w:val="28"/>
        </w:rPr>
        <w:t>производимой продукции, товаров, работ, услуг, поскольку в сфере их бизнеса конкуренция высокая либо очень высокая. Эти показатели свидетельствуют о наличии на территории района конкурентной среды.</w:t>
      </w:r>
    </w:p>
    <w:p w:rsidR="00C944B4" w:rsidRPr="00266A70" w:rsidRDefault="00266A70" w:rsidP="00266A70">
      <w:pPr>
        <w:spacing w:after="0" w:line="240" w:lineRule="auto"/>
        <w:ind w:firstLine="708"/>
        <w:jc w:val="both"/>
        <w:rPr>
          <w:rFonts w:ascii="Times New Roman" w:hAnsi="Times New Roman"/>
          <w:sz w:val="28"/>
          <w:szCs w:val="28"/>
        </w:rPr>
      </w:pPr>
      <w:r>
        <w:rPr>
          <w:rFonts w:ascii="Times New Roman" w:hAnsi="Times New Roman"/>
          <w:sz w:val="28"/>
          <w:szCs w:val="28"/>
        </w:rPr>
        <w:t>9,0</w:t>
      </w:r>
      <w:r w:rsidR="00C944B4" w:rsidRPr="00266A70">
        <w:rPr>
          <w:rFonts w:ascii="Times New Roman" w:hAnsi="Times New Roman"/>
          <w:sz w:val="28"/>
          <w:szCs w:val="28"/>
        </w:rPr>
        <w:t>% опрошенных подтвердили, что в течении последних трех лет основными мерами для повышения конкурентоспособности были сокращение затрат на производство (реализацию) продукции без снижения объемов производства.</w:t>
      </w:r>
    </w:p>
    <w:p w:rsidR="00C944B4" w:rsidRPr="00266A70" w:rsidRDefault="00266A70" w:rsidP="00C944B4">
      <w:pPr>
        <w:spacing w:after="0" w:line="240" w:lineRule="auto"/>
        <w:ind w:firstLine="708"/>
        <w:jc w:val="both"/>
        <w:rPr>
          <w:rFonts w:ascii="Times New Roman" w:hAnsi="Times New Roman"/>
          <w:sz w:val="28"/>
          <w:szCs w:val="28"/>
        </w:rPr>
      </w:pPr>
      <w:r w:rsidRPr="00266A70">
        <w:rPr>
          <w:rFonts w:ascii="Times New Roman" w:hAnsi="Times New Roman"/>
          <w:sz w:val="28"/>
          <w:szCs w:val="28"/>
        </w:rPr>
        <w:t>20,1</w:t>
      </w:r>
      <w:r w:rsidR="00C944B4" w:rsidRPr="00266A70">
        <w:rPr>
          <w:rFonts w:ascii="Times New Roman" w:hAnsi="Times New Roman"/>
          <w:sz w:val="28"/>
          <w:szCs w:val="28"/>
        </w:rPr>
        <w:t>% опрошенных в целях повышения конкурентоспособности своего бизнеса</w:t>
      </w:r>
      <w:r w:rsidRPr="00266A70">
        <w:rPr>
          <w:rFonts w:ascii="Times New Roman" w:hAnsi="Times New Roman"/>
          <w:sz w:val="28"/>
          <w:szCs w:val="28"/>
        </w:rPr>
        <w:t xml:space="preserve"> проводили обучение персонала</w:t>
      </w:r>
      <w:r w:rsidR="00C944B4" w:rsidRPr="00266A70">
        <w:rPr>
          <w:rFonts w:ascii="Times New Roman" w:hAnsi="Times New Roman"/>
          <w:sz w:val="28"/>
          <w:szCs w:val="28"/>
        </w:rPr>
        <w:t>.</w:t>
      </w:r>
    </w:p>
    <w:p w:rsidR="00C944B4" w:rsidRPr="00266A70" w:rsidRDefault="00C944B4" w:rsidP="00C944B4">
      <w:pPr>
        <w:spacing w:after="0" w:line="240" w:lineRule="auto"/>
        <w:ind w:firstLine="708"/>
        <w:jc w:val="both"/>
        <w:rPr>
          <w:rFonts w:ascii="Times New Roman" w:hAnsi="Times New Roman"/>
          <w:sz w:val="28"/>
          <w:szCs w:val="28"/>
        </w:rPr>
      </w:pPr>
      <w:r w:rsidRPr="00266A70">
        <w:rPr>
          <w:rFonts w:ascii="Times New Roman" w:hAnsi="Times New Roman"/>
          <w:sz w:val="28"/>
          <w:szCs w:val="28"/>
        </w:rPr>
        <w:t>36,7% опрошенных в качестве меры по повышению конкурентоспособности в течении последних трех лет проводили обучение персонала.</w:t>
      </w:r>
    </w:p>
    <w:p w:rsidR="00C944B4" w:rsidRPr="002E1B04" w:rsidRDefault="00C944B4" w:rsidP="00C944B4">
      <w:pPr>
        <w:spacing w:after="0" w:line="240" w:lineRule="auto"/>
        <w:ind w:firstLine="708"/>
        <w:jc w:val="both"/>
        <w:rPr>
          <w:rFonts w:ascii="Times New Roman" w:hAnsi="Times New Roman"/>
          <w:sz w:val="28"/>
          <w:szCs w:val="28"/>
        </w:rPr>
      </w:pPr>
      <w:r w:rsidRPr="002E1B04">
        <w:rPr>
          <w:rFonts w:ascii="Times New Roman" w:hAnsi="Times New Roman"/>
          <w:sz w:val="28"/>
          <w:szCs w:val="28"/>
        </w:rPr>
        <w:t xml:space="preserve">В целом </w:t>
      </w:r>
      <w:r w:rsidR="002E1B04" w:rsidRPr="002E1B04">
        <w:rPr>
          <w:rFonts w:ascii="Times New Roman" w:hAnsi="Times New Roman"/>
          <w:sz w:val="28"/>
          <w:szCs w:val="28"/>
        </w:rPr>
        <w:t>43,2</w:t>
      </w:r>
      <w:r w:rsidRPr="002E1B04">
        <w:rPr>
          <w:rFonts w:ascii="Times New Roman" w:hAnsi="Times New Roman"/>
          <w:sz w:val="28"/>
          <w:szCs w:val="28"/>
        </w:rPr>
        <w:t xml:space="preserve">% опрошенных предпринимали какие-либо меры для повышения конкурентоспособности своего бизнеса, что свидетельствует о  развитии в районе конкурентной среды.  </w:t>
      </w:r>
    </w:p>
    <w:p w:rsidR="00C944B4" w:rsidRPr="001A7A3D" w:rsidRDefault="00C944B4" w:rsidP="00C944B4">
      <w:pPr>
        <w:spacing w:after="0" w:line="240" w:lineRule="auto"/>
        <w:ind w:firstLine="708"/>
        <w:jc w:val="both"/>
        <w:rPr>
          <w:rFonts w:ascii="Times New Roman" w:hAnsi="Times New Roman"/>
          <w:sz w:val="28"/>
          <w:szCs w:val="28"/>
        </w:rPr>
      </w:pPr>
      <w:r w:rsidRPr="001A7A3D">
        <w:rPr>
          <w:rFonts w:ascii="Times New Roman" w:hAnsi="Times New Roman"/>
          <w:sz w:val="28"/>
          <w:szCs w:val="28"/>
        </w:rPr>
        <w:t>При оценке качества официальной информации о состоянии конкурентной среды, по критерию уровня понятности официальной информа</w:t>
      </w:r>
      <w:r w:rsidR="004C6AB5" w:rsidRPr="001A7A3D">
        <w:rPr>
          <w:rFonts w:ascii="Times New Roman" w:hAnsi="Times New Roman"/>
          <w:sz w:val="28"/>
          <w:szCs w:val="28"/>
        </w:rPr>
        <w:t>ции большинство респондентов (53,3</w:t>
      </w:r>
      <w:r w:rsidRPr="001A7A3D">
        <w:rPr>
          <w:rFonts w:ascii="Times New Roman" w:hAnsi="Times New Roman"/>
          <w:sz w:val="28"/>
          <w:szCs w:val="28"/>
        </w:rPr>
        <w:t xml:space="preserve">%) </w:t>
      </w:r>
      <w:r w:rsidR="00FA0C76">
        <w:rPr>
          <w:rFonts w:ascii="Times New Roman" w:hAnsi="Times New Roman"/>
          <w:sz w:val="28"/>
          <w:szCs w:val="28"/>
        </w:rPr>
        <w:t>оценивают по высшему баллу – 5;</w:t>
      </w:r>
      <w:r w:rsidR="004C6AB5" w:rsidRPr="001A7A3D">
        <w:rPr>
          <w:rFonts w:ascii="Times New Roman" w:hAnsi="Times New Roman"/>
          <w:sz w:val="28"/>
          <w:szCs w:val="28"/>
        </w:rPr>
        <w:t>15,2</w:t>
      </w:r>
      <w:r w:rsidRPr="001A7A3D">
        <w:rPr>
          <w:rFonts w:ascii="Times New Roman" w:hAnsi="Times New Roman"/>
          <w:sz w:val="28"/>
          <w:szCs w:val="28"/>
        </w:rPr>
        <w:t xml:space="preserve">% - на достаточно высоком уровне – 4 балла, </w:t>
      </w:r>
      <w:r w:rsidR="001A7A3D" w:rsidRPr="001A7A3D">
        <w:rPr>
          <w:rFonts w:ascii="Times New Roman" w:hAnsi="Times New Roman"/>
          <w:sz w:val="28"/>
          <w:szCs w:val="28"/>
        </w:rPr>
        <w:t>23,5</w:t>
      </w:r>
      <w:r w:rsidRPr="001A7A3D">
        <w:rPr>
          <w:rFonts w:ascii="Times New Roman" w:hAnsi="Times New Roman"/>
          <w:sz w:val="28"/>
          <w:szCs w:val="28"/>
        </w:rPr>
        <w:t>% опрошенных оценили понятно</w:t>
      </w:r>
      <w:r w:rsidR="00FA0C76">
        <w:rPr>
          <w:rFonts w:ascii="Times New Roman" w:hAnsi="Times New Roman"/>
          <w:sz w:val="28"/>
          <w:szCs w:val="28"/>
        </w:rPr>
        <w:t>сть удовлетворительно – 3 балла.</w:t>
      </w:r>
    </w:p>
    <w:p w:rsidR="00FA0C76" w:rsidRPr="00FA0C76" w:rsidRDefault="00C944B4" w:rsidP="00FA0C76">
      <w:pPr>
        <w:spacing w:after="0" w:line="240" w:lineRule="auto"/>
        <w:ind w:firstLine="708"/>
        <w:jc w:val="both"/>
        <w:rPr>
          <w:rFonts w:ascii="Times New Roman" w:hAnsi="Times New Roman"/>
          <w:sz w:val="28"/>
          <w:szCs w:val="28"/>
        </w:rPr>
      </w:pPr>
      <w:r w:rsidRPr="00FA0C76">
        <w:rPr>
          <w:rFonts w:ascii="Times New Roman" w:hAnsi="Times New Roman"/>
          <w:sz w:val="28"/>
          <w:szCs w:val="28"/>
        </w:rPr>
        <w:t>Уровень доступности информации муниципалитета о состоянии конкурентной среды большинство респондентов (</w:t>
      </w:r>
      <w:r w:rsidR="00FA0C76" w:rsidRPr="00FA0C76">
        <w:rPr>
          <w:rFonts w:ascii="Times New Roman" w:hAnsi="Times New Roman"/>
          <w:sz w:val="28"/>
          <w:szCs w:val="28"/>
        </w:rPr>
        <w:t>60</w:t>
      </w:r>
      <w:r w:rsidRPr="00FA0C76">
        <w:rPr>
          <w:rFonts w:ascii="Times New Roman" w:hAnsi="Times New Roman"/>
          <w:sz w:val="28"/>
          <w:szCs w:val="28"/>
        </w:rPr>
        <w:t>,</w:t>
      </w:r>
      <w:r w:rsidR="00FA0C76" w:rsidRPr="00FA0C76">
        <w:rPr>
          <w:rFonts w:ascii="Times New Roman" w:hAnsi="Times New Roman"/>
          <w:sz w:val="28"/>
          <w:szCs w:val="28"/>
        </w:rPr>
        <w:t>3</w:t>
      </w:r>
      <w:r w:rsidRPr="00FA0C76">
        <w:rPr>
          <w:rFonts w:ascii="Times New Roman" w:hAnsi="Times New Roman"/>
          <w:sz w:val="28"/>
          <w:szCs w:val="28"/>
        </w:rPr>
        <w:t>%) оценили</w:t>
      </w:r>
      <w:r w:rsidR="00FA0C76" w:rsidRPr="00FA0C76">
        <w:rPr>
          <w:rFonts w:ascii="Times New Roman" w:hAnsi="Times New Roman"/>
          <w:sz w:val="28"/>
          <w:szCs w:val="28"/>
        </w:rPr>
        <w:t xml:space="preserve"> по высшему баллу – 5; 14,0% - </w:t>
      </w:r>
      <w:r w:rsidRPr="00FA0C76">
        <w:rPr>
          <w:rFonts w:ascii="Times New Roman" w:hAnsi="Times New Roman"/>
          <w:sz w:val="28"/>
          <w:szCs w:val="28"/>
        </w:rPr>
        <w:t xml:space="preserve">на достаточно высоком уровне – 4 балла, </w:t>
      </w:r>
      <w:r w:rsidR="00FA0C76" w:rsidRPr="00FA0C76">
        <w:rPr>
          <w:rFonts w:ascii="Times New Roman" w:hAnsi="Times New Roman"/>
          <w:sz w:val="28"/>
          <w:szCs w:val="28"/>
        </w:rPr>
        <w:t>20,7</w:t>
      </w:r>
      <w:r w:rsidRPr="00FA0C76">
        <w:rPr>
          <w:rFonts w:ascii="Times New Roman" w:hAnsi="Times New Roman"/>
          <w:sz w:val="28"/>
          <w:szCs w:val="28"/>
        </w:rPr>
        <w:t>% опрошенных оценили доступно</w:t>
      </w:r>
      <w:r w:rsidR="00FA0C76" w:rsidRPr="00FA0C76">
        <w:rPr>
          <w:rFonts w:ascii="Times New Roman" w:hAnsi="Times New Roman"/>
          <w:sz w:val="28"/>
          <w:szCs w:val="28"/>
        </w:rPr>
        <w:t>сть удовлетворительно – 3 балла</w:t>
      </w:r>
      <w:r w:rsidR="00FA0C76">
        <w:rPr>
          <w:rFonts w:ascii="Times New Roman" w:hAnsi="Times New Roman"/>
          <w:sz w:val="28"/>
          <w:szCs w:val="28"/>
        </w:rPr>
        <w:t>.</w:t>
      </w:r>
    </w:p>
    <w:p w:rsidR="00C944B4" w:rsidRPr="00FA0C76" w:rsidRDefault="00C944B4" w:rsidP="00C944B4">
      <w:pPr>
        <w:spacing w:after="0" w:line="240" w:lineRule="auto"/>
        <w:ind w:firstLine="708"/>
        <w:jc w:val="both"/>
        <w:rPr>
          <w:rFonts w:ascii="Times New Roman" w:hAnsi="Times New Roman"/>
          <w:sz w:val="28"/>
          <w:szCs w:val="28"/>
        </w:rPr>
      </w:pPr>
      <w:r w:rsidRPr="00FA0C76">
        <w:rPr>
          <w:rFonts w:ascii="Times New Roman" w:hAnsi="Times New Roman"/>
          <w:sz w:val="28"/>
          <w:szCs w:val="28"/>
        </w:rPr>
        <w:t>Удобство получения информации о состоянии конкурентной среды большинство респондентов (</w:t>
      </w:r>
      <w:r w:rsidR="00FA0C76" w:rsidRPr="00FA0C76">
        <w:rPr>
          <w:rFonts w:ascii="Times New Roman" w:hAnsi="Times New Roman"/>
          <w:sz w:val="28"/>
          <w:szCs w:val="28"/>
        </w:rPr>
        <w:t>6</w:t>
      </w:r>
      <w:r w:rsidRPr="00FA0C76">
        <w:rPr>
          <w:rFonts w:ascii="Times New Roman" w:hAnsi="Times New Roman"/>
          <w:sz w:val="28"/>
          <w:szCs w:val="28"/>
        </w:rPr>
        <w:t>1</w:t>
      </w:r>
      <w:r w:rsidR="00FA0C76" w:rsidRPr="00FA0C76">
        <w:rPr>
          <w:rFonts w:ascii="Times New Roman" w:hAnsi="Times New Roman"/>
          <w:sz w:val="28"/>
          <w:szCs w:val="28"/>
        </w:rPr>
        <w:t>,4</w:t>
      </w:r>
      <w:r w:rsidRPr="00FA0C76">
        <w:rPr>
          <w:rFonts w:ascii="Times New Roman" w:hAnsi="Times New Roman"/>
          <w:sz w:val="28"/>
          <w:szCs w:val="28"/>
        </w:rPr>
        <w:t xml:space="preserve">%) оценивают по высшему баллу – 5; </w:t>
      </w:r>
      <w:r w:rsidR="00FA0C76" w:rsidRPr="00FA0C76">
        <w:rPr>
          <w:rFonts w:ascii="Times New Roman" w:hAnsi="Times New Roman"/>
          <w:sz w:val="28"/>
          <w:szCs w:val="28"/>
        </w:rPr>
        <w:t>13,6</w:t>
      </w:r>
      <w:r w:rsidRPr="00FA0C76">
        <w:rPr>
          <w:rFonts w:ascii="Times New Roman" w:hAnsi="Times New Roman"/>
          <w:sz w:val="28"/>
          <w:szCs w:val="28"/>
        </w:rPr>
        <w:t xml:space="preserve">% - </w:t>
      </w:r>
      <w:r w:rsidRPr="00FA0C76">
        <w:rPr>
          <w:rFonts w:ascii="Times New Roman" w:hAnsi="Times New Roman"/>
          <w:sz w:val="28"/>
          <w:szCs w:val="28"/>
        </w:rPr>
        <w:lastRenderedPageBreak/>
        <w:t xml:space="preserve">на достаточно высоком уровне – 4 балла, </w:t>
      </w:r>
      <w:r w:rsidR="00FA0C76" w:rsidRPr="00FA0C76">
        <w:rPr>
          <w:rFonts w:ascii="Times New Roman" w:hAnsi="Times New Roman"/>
          <w:sz w:val="28"/>
          <w:szCs w:val="28"/>
        </w:rPr>
        <w:t>19,6</w:t>
      </w:r>
      <w:r w:rsidRPr="00FA0C76">
        <w:rPr>
          <w:rFonts w:ascii="Times New Roman" w:hAnsi="Times New Roman"/>
          <w:sz w:val="28"/>
          <w:szCs w:val="28"/>
        </w:rPr>
        <w:t>% опрошенных оценили удобство получе</w:t>
      </w:r>
      <w:r w:rsidR="00FA0C76" w:rsidRPr="00FA0C76">
        <w:rPr>
          <w:rFonts w:ascii="Times New Roman" w:hAnsi="Times New Roman"/>
          <w:sz w:val="28"/>
          <w:szCs w:val="28"/>
        </w:rPr>
        <w:t>ния удовлетворительно – 3 балла</w:t>
      </w:r>
      <w:r w:rsidR="00FA0C76">
        <w:rPr>
          <w:rFonts w:ascii="Times New Roman" w:hAnsi="Times New Roman"/>
          <w:sz w:val="28"/>
          <w:szCs w:val="28"/>
        </w:rPr>
        <w:t>.</w:t>
      </w:r>
    </w:p>
    <w:p w:rsidR="00C944B4" w:rsidRPr="00FA0C76" w:rsidRDefault="00C944B4" w:rsidP="00C944B4">
      <w:pPr>
        <w:spacing w:after="0" w:line="240" w:lineRule="auto"/>
        <w:ind w:firstLine="708"/>
        <w:jc w:val="both"/>
        <w:rPr>
          <w:rFonts w:ascii="Times New Roman" w:hAnsi="Times New Roman"/>
          <w:sz w:val="28"/>
          <w:szCs w:val="28"/>
        </w:rPr>
      </w:pPr>
      <w:r w:rsidRPr="00FA0C76">
        <w:rPr>
          <w:rFonts w:ascii="Times New Roman" w:hAnsi="Times New Roman"/>
          <w:sz w:val="28"/>
          <w:szCs w:val="28"/>
        </w:rPr>
        <w:t xml:space="preserve">Результаты опроса характеризуют  информацию о состоянии конкурентной среды муниципального образования </w:t>
      </w:r>
      <w:proofErr w:type="spellStart"/>
      <w:r w:rsidR="00FA0C76" w:rsidRPr="00FA0C76">
        <w:rPr>
          <w:rFonts w:ascii="Times New Roman" w:hAnsi="Times New Roman"/>
          <w:sz w:val="28"/>
          <w:szCs w:val="28"/>
        </w:rPr>
        <w:t>Брюховецкий</w:t>
      </w:r>
      <w:proofErr w:type="spellEnd"/>
      <w:r w:rsidRPr="00FA0C76">
        <w:rPr>
          <w:rFonts w:ascii="Times New Roman" w:hAnsi="Times New Roman"/>
          <w:sz w:val="28"/>
          <w:szCs w:val="28"/>
        </w:rPr>
        <w:t xml:space="preserve"> район как достаточно понятную, доступную и удобную в получении.</w:t>
      </w:r>
    </w:p>
    <w:p w:rsidR="00C944B4" w:rsidRPr="00FA0C76" w:rsidRDefault="00C944B4" w:rsidP="00C944B4">
      <w:pPr>
        <w:spacing w:after="0" w:line="240" w:lineRule="auto"/>
        <w:ind w:firstLine="708"/>
        <w:jc w:val="both"/>
        <w:rPr>
          <w:rFonts w:ascii="Times New Roman" w:hAnsi="Times New Roman"/>
          <w:color w:val="FF0000"/>
          <w:sz w:val="28"/>
          <w:szCs w:val="28"/>
        </w:rPr>
      </w:pPr>
    </w:p>
    <w:p w:rsidR="00C944B4" w:rsidRPr="001E35DB" w:rsidRDefault="00C944B4" w:rsidP="00C944B4">
      <w:pPr>
        <w:spacing w:after="0" w:line="240" w:lineRule="auto"/>
        <w:rPr>
          <w:rFonts w:ascii="Times New Roman" w:hAnsi="Times New Roman"/>
          <w:sz w:val="28"/>
          <w:szCs w:val="28"/>
        </w:rPr>
      </w:pPr>
      <w:r w:rsidRPr="001E35DB">
        <w:rPr>
          <w:rFonts w:ascii="Times New Roman" w:eastAsia="Times New Roman" w:hAnsi="Times New Roman"/>
          <w:noProof/>
          <w:sz w:val="28"/>
          <w:szCs w:val="28"/>
          <w:lang w:eastAsia="ru-RU"/>
        </w:rPr>
        <w:drawing>
          <wp:inline distT="0" distB="0" distL="0" distR="0" wp14:anchorId="22D7335B" wp14:editId="34D9DE49">
            <wp:extent cx="5505450" cy="356235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944B4" w:rsidRPr="001E35DB" w:rsidRDefault="00C944B4" w:rsidP="00C944B4">
      <w:pPr>
        <w:spacing w:after="0" w:line="240" w:lineRule="auto"/>
        <w:ind w:firstLine="708"/>
        <w:jc w:val="both"/>
        <w:rPr>
          <w:rFonts w:ascii="Times New Roman" w:hAnsi="Times New Roman"/>
          <w:sz w:val="28"/>
          <w:szCs w:val="28"/>
        </w:rPr>
      </w:pPr>
    </w:p>
    <w:p w:rsidR="00C944B4" w:rsidRPr="001E35DB" w:rsidRDefault="00C944B4" w:rsidP="005017FF">
      <w:pPr>
        <w:spacing w:after="0" w:line="240" w:lineRule="auto"/>
        <w:ind w:firstLine="708"/>
        <w:jc w:val="both"/>
        <w:rPr>
          <w:rFonts w:ascii="Times New Roman" w:hAnsi="Times New Roman"/>
          <w:sz w:val="28"/>
          <w:szCs w:val="28"/>
        </w:rPr>
      </w:pPr>
      <w:r w:rsidRPr="001E35DB">
        <w:rPr>
          <w:rFonts w:ascii="Times New Roman" w:hAnsi="Times New Roman"/>
          <w:sz w:val="28"/>
          <w:szCs w:val="28"/>
        </w:rPr>
        <w:t xml:space="preserve">По оценке деятельности органов власти на основном для бизнеса рынке </w:t>
      </w:r>
      <w:r w:rsidR="005017FF">
        <w:rPr>
          <w:rFonts w:ascii="Times New Roman" w:hAnsi="Times New Roman"/>
          <w:sz w:val="28"/>
          <w:szCs w:val="28"/>
        </w:rPr>
        <w:t>67,8</w:t>
      </w:r>
      <w:r w:rsidRPr="001E35DB">
        <w:rPr>
          <w:rFonts w:ascii="Times New Roman" w:hAnsi="Times New Roman"/>
          <w:sz w:val="28"/>
          <w:szCs w:val="28"/>
        </w:rPr>
        <w:t xml:space="preserve">% опрошенных считают, что органы власти помогают бизнесу своими действиями, </w:t>
      </w:r>
      <w:r w:rsidR="005017FF">
        <w:rPr>
          <w:rFonts w:ascii="Times New Roman" w:hAnsi="Times New Roman"/>
          <w:sz w:val="28"/>
          <w:szCs w:val="28"/>
        </w:rPr>
        <w:t>21,0</w:t>
      </w:r>
      <w:r w:rsidRPr="001E35DB">
        <w:rPr>
          <w:rFonts w:ascii="Times New Roman" w:hAnsi="Times New Roman"/>
          <w:sz w:val="28"/>
          <w:szCs w:val="28"/>
        </w:rPr>
        <w:t xml:space="preserve">% считают, что в чем-то органы власти помогают, в чем-то мешают, </w:t>
      </w:r>
      <w:r w:rsidR="005017FF">
        <w:rPr>
          <w:rFonts w:ascii="Times New Roman" w:hAnsi="Times New Roman"/>
          <w:sz w:val="28"/>
          <w:szCs w:val="28"/>
        </w:rPr>
        <w:t>6,5</w:t>
      </w:r>
      <w:r w:rsidRPr="001E35DB">
        <w:rPr>
          <w:rFonts w:ascii="Times New Roman" w:hAnsi="Times New Roman"/>
          <w:sz w:val="28"/>
          <w:szCs w:val="28"/>
        </w:rPr>
        <w:t xml:space="preserve">% опрошенных представителей бизнеса уверены, что органы власти не предпринимают каких-либо действий, но их участие необходимо. </w:t>
      </w:r>
      <w:r w:rsidR="005017FF">
        <w:rPr>
          <w:rFonts w:ascii="Times New Roman" w:hAnsi="Times New Roman"/>
          <w:sz w:val="28"/>
          <w:szCs w:val="28"/>
        </w:rPr>
        <w:t>3,0% опрошенных, считают что о</w:t>
      </w:r>
      <w:r w:rsidR="005017FF" w:rsidRPr="005017FF">
        <w:rPr>
          <w:rFonts w:ascii="Times New Roman" w:hAnsi="Times New Roman"/>
          <w:sz w:val="28"/>
          <w:szCs w:val="28"/>
        </w:rPr>
        <w:t>рганы власти не предпринимают каких-либо действий, но их участие необходимо</w:t>
      </w:r>
      <w:r w:rsidR="005017FF">
        <w:rPr>
          <w:rFonts w:ascii="Times New Roman" w:hAnsi="Times New Roman"/>
          <w:sz w:val="28"/>
          <w:szCs w:val="28"/>
        </w:rPr>
        <w:t>.</w:t>
      </w:r>
      <w:r w:rsidR="003B4AAA">
        <w:rPr>
          <w:rFonts w:ascii="Times New Roman" w:hAnsi="Times New Roman"/>
          <w:sz w:val="28"/>
          <w:szCs w:val="28"/>
        </w:rPr>
        <w:t xml:space="preserve"> </w:t>
      </w:r>
      <w:r w:rsidRPr="001E35DB">
        <w:rPr>
          <w:rFonts w:ascii="Times New Roman" w:hAnsi="Times New Roman"/>
          <w:sz w:val="28"/>
          <w:szCs w:val="28"/>
        </w:rPr>
        <w:t xml:space="preserve">Всего лишь </w:t>
      </w:r>
      <w:r w:rsidR="005017FF">
        <w:rPr>
          <w:rFonts w:ascii="Times New Roman" w:hAnsi="Times New Roman"/>
          <w:sz w:val="28"/>
          <w:szCs w:val="28"/>
        </w:rPr>
        <w:t>1,7</w:t>
      </w:r>
      <w:r w:rsidRPr="001E35DB">
        <w:rPr>
          <w:rFonts w:ascii="Times New Roman" w:hAnsi="Times New Roman"/>
          <w:sz w:val="28"/>
          <w:szCs w:val="28"/>
        </w:rPr>
        <w:t>% (</w:t>
      </w:r>
      <w:r w:rsidR="005017FF">
        <w:rPr>
          <w:rFonts w:ascii="Times New Roman" w:hAnsi="Times New Roman"/>
          <w:sz w:val="28"/>
          <w:szCs w:val="28"/>
        </w:rPr>
        <w:t>18</w:t>
      </w:r>
      <w:r w:rsidRPr="001E35DB">
        <w:rPr>
          <w:rFonts w:ascii="Times New Roman" w:hAnsi="Times New Roman"/>
          <w:sz w:val="28"/>
          <w:szCs w:val="28"/>
        </w:rPr>
        <w:t xml:space="preserve"> респондентов) считают, что органы власти мешают бизнесу своими действиями.</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sz w:val="28"/>
          <w:szCs w:val="28"/>
        </w:rPr>
        <w:t>Анализируя данные показатели, можно сделать вывод, что деятельность органов власти для развития конкуренции актуальна, оказывает содействие развитию бизнеса и повышению его конкурентоспособности.</w:t>
      </w:r>
    </w:p>
    <w:p w:rsidR="00C944B4" w:rsidRPr="001E35DB" w:rsidRDefault="00C944B4" w:rsidP="00C944B4">
      <w:pPr>
        <w:spacing w:after="0" w:line="240" w:lineRule="auto"/>
        <w:ind w:firstLine="708"/>
        <w:jc w:val="both"/>
        <w:rPr>
          <w:rFonts w:ascii="Times New Roman" w:hAnsi="Times New Roman"/>
          <w:b/>
          <w:sz w:val="28"/>
          <w:szCs w:val="28"/>
        </w:rPr>
      </w:pPr>
    </w:p>
    <w:p w:rsidR="00C944B4" w:rsidRPr="00562F39" w:rsidRDefault="00C944B4" w:rsidP="00C944B4">
      <w:pPr>
        <w:spacing w:after="0" w:line="240" w:lineRule="auto"/>
        <w:ind w:firstLine="708"/>
        <w:jc w:val="both"/>
        <w:rPr>
          <w:rFonts w:ascii="Times New Roman" w:hAnsi="Times New Roman"/>
          <w:b/>
          <w:sz w:val="28"/>
          <w:szCs w:val="28"/>
        </w:rPr>
      </w:pPr>
      <w:r w:rsidRPr="00562F39">
        <w:rPr>
          <w:rFonts w:ascii="Times New Roman" w:hAnsi="Times New Roman"/>
          <w:b/>
          <w:sz w:val="28"/>
          <w:szCs w:val="28"/>
        </w:rPr>
        <w:t>Пункт. 7.9.</w:t>
      </w:r>
    </w:p>
    <w:p w:rsidR="00C944B4" w:rsidRPr="00562F39" w:rsidRDefault="00C944B4" w:rsidP="00C74A96">
      <w:pPr>
        <w:widowControl w:val="0"/>
        <w:spacing w:after="0" w:line="240" w:lineRule="auto"/>
        <w:ind w:firstLine="708"/>
        <w:jc w:val="center"/>
        <w:rPr>
          <w:rFonts w:ascii="Times New Roman" w:eastAsia="Courier New" w:hAnsi="Times New Roman"/>
          <w:b/>
          <w:sz w:val="28"/>
          <w:szCs w:val="28"/>
          <w:lang w:eastAsia="ru-RU" w:bidi="ru-RU"/>
        </w:rPr>
      </w:pPr>
      <w:r w:rsidRPr="00562F39">
        <w:rPr>
          <w:rFonts w:ascii="Times New Roman" w:eastAsia="Courier New" w:hAnsi="Times New Roman"/>
          <w:b/>
          <w:sz w:val="28"/>
          <w:szCs w:val="28"/>
          <w:lang w:eastAsia="ru-RU" w:bidi="ru-RU"/>
        </w:rPr>
        <w:t>Административные барьеры для ведения текущей деятельности или открытия нового бизнеса</w:t>
      </w:r>
      <w:r w:rsidR="00C74A96" w:rsidRPr="00562F39">
        <w:rPr>
          <w:rFonts w:ascii="Times New Roman" w:eastAsia="Courier New" w:hAnsi="Times New Roman"/>
          <w:b/>
          <w:sz w:val="28"/>
          <w:szCs w:val="28"/>
          <w:lang w:eastAsia="ru-RU" w:bidi="ru-RU"/>
        </w:rPr>
        <w:t xml:space="preserve"> на рынке, основном для бизнеса</w:t>
      </w:r>
    </w:p>
    <w:p w:rsidR="00C74A96" w:rsidRPr="00562F39" w:rsidRDefault="00C74A96" w:rsidP="00C74A96">
      <w:pPr>
        <w:widowControl w:val="0"/>
        <w:spacing w:after="0" w:line="240" w:lineRule="auto"/>
        <w:ind w:firstLine="708"/>
        <w:jc w:val="center"/>
        <w:rPr>
          <w:rFonts w:ascii="Times New Roman" w:eastAsia="Courier New" w:hAnsi="Times New Roman"/>
          <w:b/>
          <w:sz w:val="28"/>
          <w:szCs w:val="28"/>
          <w:lang w:eastAsia="ru-RU" w:bidi="ru-RU"/>
        </w:rPr>
      </w:pPr>
    </w:p>
    <w:p w:rsidR="00C944B4" w:rsidRPr="00562F39" w:rsidRDefault="00C944B4" w:rsidP="00C944B4">
      <w:pPr>
        <w:widowControl w:val="0"/>
        <w:spacing w:after="0" w:line="240" w:lineRule="auto"/>
        <w:ind w:firstLine="708"/>
        <w:jc w:val="both"/>
        <w:rPr>
          <w:rFonts w:ascii="Times New Roman" w:eastAsia="Courier New" w:hAnsi="Times New Roman"/>
          <w:sz w:val="28"/>
          <w:szCs w:val="28"/>
          <w:lang w:eastAsia="ru-RU" w:bidi="ru-RU"/>
        </w:rPr>
      </w:pPr>
      <w:r w:rsidRPr="00562F39">
        <w:rPr>
          <w:rFonts w:ascii="Times New Roman" w:eastAsia="Courier New" w:hAnsi="Times New Roman"/>
          <w:sz w:val="28"/>
          <w:szCs w:val="28"/>
          <w:lang w:eastAsia="ru-RU" w:bidi="ru-RU"/>
        </w:rPr>
        <w:t xml:space="preserve">Основным барьером при ведении или открытии бизнеса </w:t>
      </w:r>
      <w:r w:rsidR="00494F7C" w:rsidRPr="00562F39">
        <w:rPr>
          <w:rFonts w:ascii="Times New Roman" w:eastAsia="Courier New" w:hAnsi="Times New Roman"/>
          <w:sz w:val="28"/>
          <w:szCs w:val="28"/>
          <w:lang w:eastAsia="ru-RU" w:bidi="ru-RU"/>
        </w:rPr>
        <w:t>14,7%</w:t>
      </w:r>
      <w:r w:rsidRPr="00562F39">
        <w:rPr>
          <w:rFonts w:ascii="Times New Roman" w:eastAsia="Courier New" w:hAnsi="Times New Roman"/>
          <w:sz w:val="28"/>
          <w:szCs w:val="28"/>
          <w:lang w:eastAsia="ru-RU" w:bidi="ru-RU"/>
        </w:rPr>
        <w:t xml:space="preserve"> </w:t>
      </w:r>
      <w:proofErr w:type="spellStart"/>
      <w:r w:rsidR="00494F7C" w:rsidRPr="00562F39">
        <w:rPr>
          <w:rFonts w:ascii="Times New Roman" w:eastAsia="Courier New" w:hAnsi="Times New Roman"/>
          <w:sz w:val="28"/>
          <w:szCs w:val="28"/>
          <w:lang w:eastAsia="ru-RU" w:bidi="ru-RU"/>
        </w:rPr>
        <w:t>Брюховецких</w:t>
      </w:r>
      <w:proofErr w:type="spellEnd"/>
      <w:r w:rsidRPr="00562F39">
        <w:rPr>
          <w:rFonts w:ascii="Times New Roman" w:eastAsia="Courier New" w:hAnsi="Times New Roman"/>
          <w:sz w:val="28"/>
          <w:szCs w:val="28"/>
          <w:lang w:eastAsia="ru-RU" w:bidi="ru-RU"/>
        </w:rPr>
        <w:t xml:space="preserve"> предпринимателей считают не совершенность налоговой политики и как следствие высокие налоги, которые не позволяют увеличивать долю присутствия своей организации на рынке. </w:t>
      </w:r>
    </w:p>
    <w:p w:rsidR="00C944B4" w:rsidRPr="001E35DB" w:rsidRDefault="00C944B4" w:rsidP="00C944B4">
      <w:pPr>
        <w:widowControl w:val="0"/>
        <w:spacing w:after="0" w:line="240" w:lineRule="auto"/>
        <w:ind w:firstLine="708"/>
        <w:jc w:val="both"/>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lastRenderedPageBreak/>
        <w:t>Кроме этого немаловажным фактором, тормозящим развитие предпринимательской деятельности, по мнению респондентов, является высокие барьеры доступа к финансовым ресурсам (в частности высокая стоимость кредитов) (</w:t>
      </w:r>
      <w:r w:rsidR="00562F39">
        <w:rPr>
          <w:rFonts w:ascii="Times New Roman" w:eastAsia="Courier New" w:hAnsi="Times New Roman"/>
          <w:color w:val="000000"/>
          <w:sz w:val="28"/>
          <w:szCs w:val="28"/>
          <w:lang w:eastAsia="ru-RU" w:bidi="ru-RU"/>
        </w:rPr>
        <w:t>4,0</w:t>
      </w:r>
      <w:r w:rsidRPr="001E35DB">
        <w:rPr>
          <w:rFonts w:ascii="Times New Roman" w:eastAsia="Courier New" w:hAnsi="Times New Roman"/>
          <w:color w:val="000000"/>
          <w:sz w:val="28"/>
          <w:szCs w:val="28"/>
          <w:lang w:eastAsia="ru-RU" w:bidi="ru-RU"/>
        </w:rPr>
        <w:t>% предпринимателей), дав</w:t>
      </w:r>
      <w:r w:rsidR="00562F39">
        <w:rPr>
          <w:rFonts w:ascii="Times New Roman" w:eastAsia="Courier New" w:hAnsi="Times New Roman"/>
          <w:color w:val="000000"/>
          <w:sz w:val="28"/>
          <w:szCs w:val="28"/>
          <w:lang w:eastAsia="ru-RU" w:bidi="ru-RU"/>
        </w:rPr>
        <w:t>ление со стороны конкурентов (2</w:t>
      </w:r>
      <w:r w:rsidRPr="001E35DB">
        <w:rPr>
          <w:rFonts w:ascii="Times New Roman" w:eastAsia="Courier New" w:hAnsi="Times New Roman"/>
          <w:color w:val="000000"/>
          <w:sz w:val="28"/>
          <w:szCs w:val="28"/>
          <w:lang w:eastAsia="ru-RU" w:bidi="ru-RU"/>
        </w:rPr>
        <w:t>,</w:t>
      </w:r>
      <w:r w:rsidR="00562F39">
        <w:rPr>
          <w:rFonts w:ascii="Times New Roman" w:eastAsia="Courier New" w:hAnsi="Times New Roman"/>
          <w:color w:val="000000"/>
          <w:sz w:val="28"/>
          <w:szCs w:val="28"/>
          <w:lang w:eastAsia="ru-RU" w:bidi="ru-RU"/>
        </w:rPr>
        <w:t>1</w:t>
      </w:r>
      <w:r w:rsidRPr="001E35DB">
        <w:rPr>
          <w:rFonts w:ascii="Times New Roman" w:eastAsia="Courier New" w:hAnsi="Times New Roman"/>
          <w:color w:val="000000"/>
          <w:sz w:val="28"/>
          <w:szCs w:val="28"/>
          <w:lang w:eastAsia="ru-RU" w:bidi="ru-RU"/>
        </w:rPr>
        <w:t>% предпринимателей).</w:t>
      </w:r>
    </w:p>
    <w:p w:rsidR="00C944B4" w:rsidRPr="00562F39" w:rsidRDefault="00C944B4" w:rsidP="00562F39">
      <w:pPr>
        <w:widowControl w:val="0"/>
        <w:spacing w:after="0" w:line="240" w:lineRule="auto"/>
        <w:ind w:firstLine="708"/>
        <w:jc w:val="both"/>
        <w:rPr>
          <w:rFonts w:ascii="Times New Roman" w:eastAsia="Courier New" w:hAnsi="Times New Roman"/>
          <w:color w:val="000000"/>
          <w:sz w:val="24"/>
          <w:szCs w:val="24"/>
          <w:lang w:eastAsia="ru-RU" w:bidi="ru-RU"/>
        </w:rPr>
      </w:pPr>
      <w:r w:rsidRPr="001E35DB">
        <w:rPr>
          <w:rFonts w:ascii="Times New Roman" w:eastAsia="Courier New" w:hAnsi="Times New Roman"/>
          <w:color w:val="000000"/>
          <w:sz w:val="28"/>
          <w:szCs w:val="28"/>
          <w:lang w:eastAsia="ru-RU" w:bidi="ru-RU"/>
        </w:rPr>
        <w:t>По результатам анкетирования в 201</w:t>
      </w:r>
      <w:r w:rsidR="00494F7C">
        <w:rPr>
          <w:rFonts w:ascii="Times New Roman" w:eastAsia="Courier New" w:hAnsi="Times New Roman"/>
          <w:color w:val="000000"/>
          <w:sz w:val="28"/>
          <w:szCs w:val="28"/>
          <w:lang w:eastAsia="ru-RU" w:bidi="ru-RU"/>
        </w:rPr>
        <w:t>7</w:t>
      </w:r>
      <w:r w:rsidRPr="001E35DB">
        <w:rPr>
          <w:rFonts w:ascii="Times New Roman" w:eastAsia="Courier New" w:hAnsi="Times New Roman"/>
          <w:color w:val="000000"/>
          <w:sz w:val="28"/>
          <w:szCs w:val="28"/>
          <w:lang w:eastAsia="ru-RU" w:bidi="ru-RU"/>
        </w:rPr>
        <w:t xml:space="preserve"> году 26,9% предпринимателей отметили, что одним из главных барьеров для ведения предпринимательской деятельности являются высокие налоги. О высоких барьерах доступа к финансовым ресурсам (в частности высокой стоимости кредитов) сообщили 2</w:t>
      </w:r>
      <w:r w:rsidR="00494F7C">
        <w:rPr>
          <w:rFonts w:ascii="Times New Roman" w:eastAsia="Courier New" w:hAnsi="Times New Roman"/>
          <w:color w:val="000000"/>
          <w:sz w:val="28"/>
          <w:szCs w:val="28"/>
          <w:lang w:eastAsia="ru-RU" w:bidi="ru-RU"/>
        </w:rPr>
        <w:t>0</w:t>
      </w:r>
      <w:r w:rsidRPr="001E35DB">
        <w:rPr>
          <w:rFonts w:ascii="Times New Roman" w:eastAsia="Courier New" w:hAnsi="Times New Roman"/>
          <w:color w:val="000000"/>
          <w:sz w:val="28"/>
          <w:szCs w:val="28"/>
          <w:lang w:eastAsia="ru-RU" w:bidi="ru-RU"/>
        </w:rPr>
        <w:t>,</w:t>
      </w:r>
      <w:r w:rsidR="00494F7C">
        <w:rPr>
          <w:rFonts w:ascii="Times New Roman" w:eastAsia="Courier New" w:hAnsi="Times New Roman"/>
          <w:color w:val="000000"/>
          <w:sz w:val="28"/>
          <w:szCs w:val="28"/>
          <w:lang w:eastAsia="ru-RU" w:bidi="ru-RU"/>
        </w:rPr>
        <w:t>4</w:t>
      </w:r>
      <w:r w:rsidRPr="001E35DB">
        <w:rPr>
          <w:rFonts w:ascii="Times New Roman" w:eastAsia="Courier New" w:hAnsi="Times New Roman"/>
          <w:color w:val="000000"/>
          <w:sz w:val="28"/>
          <w:szCs w:val="28"/>
          <w:lang w:eastAsia="ru-RU" w:bidi="ru-RU"/>
        </w:rPr>
        <w:t>%, а 1</w:t>
      </w:r>
      <w:r w:rsidR="00494F7C">
        <w:rPr>
          <w:rFonts w:ascii="Times New Roman" w:eastAsia="Courier New" w:hAnsi="Times New Roman"/>
          <w:color w:val="000000"/>
          <w:sz w:val="28"/>
          <w:szCs w:val="28"/>
          <w:lang w:eastAsia="ru-RU" w:bidi="ru-RU"/>
        </w:rPr>
        <w:t xml:space="preserve">9,1% </w:t>
      </w:r>
      <w:r w:rsidRPr="001E35DB">
        <w:rPr>
          <w:rFonts w:ascii="Times New Roman" w:eastAsia="Courier New" w:hAnsi="Times New Roman"/>
          <w:color w:val="000000"/>
          <w:sz w:val="28"/>
          <w:szCs w:val="28"/>
          <w:lang w:eastAsia="ru-RU" w:bidi="ru-RU"/>
        </w:rPr>
        <w:t>респондентов отметили нестабильность российского законодательства в отношении регулирования деятельности предприятий.</w:t>
      </w:r>
    </w:p>
    <w:p w:rsidR="00C944B4" w:rsidRPr="001E35DB" w:rsidRDefault="00C944B4" w:rsidP="00C944B4">
      <w:pPr>
        <w:widowControl w:val="0"/>
        <w:spacing w:after="0" w:line="240" w:lineRule="auto"/>
        <w:ind w:firstLine="708"/>
        <w:jc w:val="both"/>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По результатам опроса, проведенного в 201</w:t>
      </w:r>
      <w:r w:rsidR="00562F39">
        <w:rPr>
          <w:rFonts w:ascii="Times New Roman" w:eastAsia="Courier New" w:hAnsi="Times New Roman"/>
          <w:color w:val="000000"/>
          <w:sz w:val="28"/>
          <w:szCs w:val="28"/>
          <w:lang w:eastAsia="ru-RU" w:bidi="ru-RU"/>
        </w:rPr>
        <w:t>7</w:t>
      </w:r>
      <w:r w:rsidRPr="001E35DB">
        <w:rPr>
          <w:rFonts w:ascii="Times New Roman" w:eastAsia="Courier New" w:hAnsi="Times New Roman"/>
          <w:color w:val="000000"/>
          <w:sz w:val="28"/>
          <w:szCs w:val="28"/>
          <w:lang w:eastAsia="ru-RU" w:bidi="ru-RU"/>
        </w:rPr>
        <w:t xml:space="preserve"> году,</w:t>
      </w:r>
      <w:r w:rsidR="00562F39">
        <w:rPr>
          <w:rFonts w:ascii="Times New Roman" w:eastAsia="Courier New" w:hAnsi="Times New Roman"/>
          <w:color w:val="000000"/>
          <w:sz w:val="28"/>
          <w:szCs w:val="28"/>
          <w:lang w:eastAsia="ru-RU" w:bidi="ru-RU"/>
        </w:rPr>
        <w:t xml:space="preserve"> 26,1</w:t>
      </w:r>
      <w:r w:rsidRPr="001E35DB">
        <w:rPr>
          <w:rFonts w:ascii="Times New Roman" w:eastAsia="Courier New" w:hAnsi="Times New Roman"/>
          <w:color w:val="000000"/>
          <w:sz w:val="28"/>
          <w:szCs w:val="28"/>
          <w:lang w:eastAsia="ru-RU" w:bidi="ru-RU"/>
        </w:rPr>
        <w:t xml:space="preserve"> % предпринимателей сообщали, что административные барьеры были полностью устранены, а </w:t>
      </w:r>
      <w:r w:rsidR="00562F39">
        <w:rPr>
          <w:rFonts w:ascii="Times New Roman" w:eastAsia="Courier New" w:hAnsi="Times New Roman"/>
          <w:color w:val="000000"/>
          <w:sz w:val="28"/>
          <w:szCs w:val="28"/>
          <w:lang w:eastAsia="ru-RU" w:bidi="ru-RU"/>
        </w:rPr>
        <w:t>14,9</w:t>
      </w:r>
      <w:r w:rsidRPr="001E35DB">
        <w:rPr>
          <w:rFonts w:ascii="Times New Roman" w:eastAsia="Courier New" w:hAnsi="Times New Roman"/>
          <w:color w:val="000000"/>
          <w:sz w:val="28"/>
          <w:szCs w:val="28"/>
          <w:lang w:eastAsia="ru-RU" w:bidi="ru-RU"/>
        </w:rPr>
        <w:t xml:space="preserve"> % респондентов считало, что уровень и количество административных барьеров не изменился</w:t>
      </w:r>
    </w:p>
    <w:p w:rsidR="00C944B4" w:rsidRPr="00562F39" w:rsidRDefault="00C944B4" w:rsidP="00C944B4">
      <w:pPr>
        <w:widowControl w:val="0"/>
        <w:spacing w:after="0" w:line="240" w:lineRule="auto"/>
        <w:ind w:firstLine="708"/>
        <w:jc w:val="both"/>
        <w:rPr>
          <w:rFonts w:ascii="Times New Roman" w:eastAsia="Courier New" w:hAnsi="Times New Roman"/>
          <w:sz w:val="28"/>
          <w:szCs w:val="28"/>
          <w:lang w:eastAsia="ru-RU" w:bidi="ru-RU"/>
        </w:rPr>
      </w:pPr>
      <w:r w:rsidRPr="00562F39">
        <w:rPr>
          <w:rFonts w:ascii="Times New Roman" w:eastAsia="Courier New" w:hAnsi="Times New Roman"/>
          <w:sz w:val="28"/>
          <w:szCs w:val="28"/>
          <w:lang w:eastAsia="ru-RU" w:bidi="ru-RU"/>
        </w:rPr>
        <w:t>Однако, как показывают данные опроса, проведенного в 201</w:t>
      </w:r>
      <w:r w:rsidR="00562F39" w:rsidRPr="00562F39">
        <w:rPr>
          <w:rFonts w:ascii="Times New Roman" w:eastAsia="Courier New" w:hAnsi="Times New Roman"/>
          <w:sz w:val="28"/>
          <w:szCs w:val="28"/>
          <w:lang w:eastAsia="ru-RU" w:bidi="ru-RU"/>
        </w:rPr>
        <w:t>8</w:t>
      </w:r>
      <w:r w:rsidRPr="00562F39">
        <w:rPr>
          <w:rFonts w:ascii="Times New Roman" w:eastAsia="Courier New" w:hAnsi="Times New Roman"/>
          <w:sz w:val="28"/>
          <w:szCs w:val="28"/>
          <w:lang w:eastAsia="ru-RU" w:bidi="ru-RU"/>
        </w:rPr>
        <w:t xml:space="preserve"> году, </w:t>
      </w:r>
      <w:r w:rsidR="00562F39" w:rsidRPr="00562F39">
        <w:rPr>
          <w:rFonts w:ascii="Times New Roman" w:eastAsia="Courier New" w:hAnsi="Times New Roman"/>
          <w:sz w:val="28"/>
          <w:szCs w:val="28"/>
          <w:lang w:eastAsia="ru-RU" w:bidi="ru-RU"/>
        </w:rPr>
        <w:t>20,5</w:t>
      </w:r>
      <w:r w:rsidRPr="00562F39">
        <w:rPr>
          <w:rFonts w:ascii="Times New Roman" w:eastAsia="Courier New" w:hAnsi="Times New Roman"/>
          <w:sz w:val="28"/>
          <w:szCs w:val="28"/>
          <w:lang w:eastAsia="ru-RU" w:bidi="ru-RU"/>
        </w:rPr>
        <w:t xml:space="preserve"> % предпринимателей сообщили, что за последние 3 года административные барьеры были полностью устранены, а 8,</w:t>
      </w:r>
      <w:r w:rsidR="00562F39" w:rsidRPr="00562F39">
        <w:rPr>
          <w:rFonts w:ascii="Times New Roman" w:eastAsia="Courier New" w:hAnsi="Times New Roman"/>
          <w:sz w:val="28"/>
          <w:szCs w:val="28"/>
          <w:lang w:eastAsia="ru-RU" w:bidi="ru-RU"/>
        </w:rPr>
        <w:t>3</w:t>
      </w:r>
      <w:r w:rsidRPr="00562F39">
        <w:rPr>
          <w:rFonts w:ascii="Times New Roman" w:eastAsia="Courier New" w:hAnsi="Times New Roman"/>
          <w:sz w:val="28"/>
          <w:szCs w:val="28"/>
          <w:lang w:eastAsia="ru-RU" w:bidi="ru-RU"/>
        </w:rPr>
        <w:t xml:space="preserve"> % опрошенных считает, что их уровень и количество не изменился.</w:t>
      </w:r>
    </w:p>
    <w:p w:rsidR="00C944B4" w:rsidRPr="000F1FAF" w:rsidRDefault="00C944B4" w:rsidP="00C944B4">
      <w:pPr>
        <w:widowControl w:val="0"/>
        <w:spacing w:after="0" w:line="240" w:lineRule="auto"/>
        <w:ind w:firstLine="708"/>
        <w:jc w:val="both"/>
        <w:rPr>
          <w:rFonts w:ascii="Times New Roman" w:eastAsia="Courier New" w:hAnsi="Times New Roman"/>
          <w:sz w:val="28"/>
          <w:szCs w:val="28"/>
          <w:lang w:eastAsia="ru-RU" w:bidi="ru-RU"/>
        </w:rPr>
      </w:pPr>
      <w:r w:rsidRPr="001E35DB">
        <w:rPr>
          <w:rFonts w:ascii="Times New Roman" w:eastAsia="Courier New" w:hAnsi="Times New Roman"/>
          <w:b/>
          <w:color w:val="000000"/>
          <w:sz w:val="28"/>
          <w:szCs w:val="28"/>
          <w:lang w:eastAsia="ru-RU" w:bidi="ru-RU"/>
        </w:rPr>
        <w:t>Пункт 7.10</w:t>
      </w:r>
      <w:r w:rsidRPr="001E35DB">
        <w:rPr>
          <w:rFonts w:ascii="Times New Roman" w:eastAsia="Courier New" w:hAnsi="Times New Roman"/>
          <w:color w:val="000000"/>
          <w:sz w:val="28"/>
          <w:szCs w:val="28"/>
          <w:lang w:eastAsia="ru-RU" w:bidi="ru-RU"/>
        </w:rPr>
        <w:t xml:space="preserve"> Оценивая уровень удовлетворенности рынков качеством товаров, работ услуг на территории муниципального образования </w:t>
      </w:r>
      <w:proofErr w:type="spellStart"/>
      <w:r w:rsidR="0096564D">
        <w:rPr>
          <w:rFonts w:ascii="Times New Roman" w:eastAsia="Courier New" w:hAnsi="Times New Roman"/>
          <w:color w:val="000000"/>
          <w:sz w:val="28"/>
          <w:szCs w:val="28"/>
          <w:lang w:eastAsia="ru-RU" w:bidi="ru-RU"/>
        </w:rPr>
        <w:t>Брюховецкий</w:t>
      </w:r>
      <w:proofErr w:type="spellEnd"/>
      <w:r w:rsidRPr="001E35DB">
        <w:rPr>
          <w:rFonts w:ascii="Times New Roman" w:eastAsia="Courier New" w:hAnsi="Times New Roman"/>
          <w:color w:val="000000"/>
          <w:sz w:val="28"/>
          <w:szCs w:val="28"/>
          <w:lang w:eastAsia="ru-RU" w:bidi="ru-RU"/>
        </w:rPr>
        <w:t xml:space="preserve"> район, </w:t>
      </w:r>
      <w:r w:rsidR="0096564D">
        <w:rPr>
          <w:rFonts w:ascii="Times New Roman" w:eastAsia="Courier New" w:hAnsi="Times New Roman"/>
          <w:color w:val="000000"/>
          <w:sz w:val="28"/>
          <w:szCs w:val="28"/>
          <w:lang w:eastAsia="ru-RU" w:bidi="ru-RU"/>
        </w:rPr>
        <w:t>7972</w:t>
      </w:r>
      <w:r w:rsidRPr="001E35DB">
        <w:rPr>
          <w:rFonts w:ascii="Times New Roman" w:eastAsia="Courier New" w:hAnsi="Times New Roman"/>
          <w:color w:val="000000"/>
          <w:sz w:val="28"/>
          <w:szCs w:val="28"/>
          <w:lang w:eastAsia="ru-RU" w:bidi="ru-RU"/>
        </w:rPr>
        <w:t xml:space="preserve"> респондентам задавался вопрос: «Насколько вы удовлетворены характеристиками следующих товаров и услуг на рынках вашего района (</w:t>
      </w:r>
      <w:r w:rsidRPr="000F1FAF">
        <w:rPr>
          <w:rFonts w:ascii="Times New Roman" w:eastAsia="Courier New" w:hAnsi="Times New Roman"/>
          <w:sz w:val="28"/>
          <w:szCs w:val="28"/>
          <w:lang w:eastAsia="ru-RU" w:bidi="ru-RU"/>
        </w:rPr>
        <w:t xml:space="preserve">города) по следующим критериям?». </w:t>
      </w:r>
    </w:p>
    <w:p w:rsidR="000F1FAF" w:rsidRPr="000F1FAF" w:rsidRDefault="00C944B4" w:rsidP="000F1FAF">
      <w:pPr>
        <w:widowControl w:val="0"/>
        <w:spacing w:after="0" w:line="240" w:lineRule="auto"/>
        <w:ind w:firstLine="708"/>
        <w:jc w:val="both"/>
        <w:rPr>
          <w:rFonts w:ascii="Times New Roman" w:eastAsia="Courier New" w:hAnsi="Times New Roman"/>
          <w:sz w:val="28"/>
          <w:szCs w:val="28"/>
          <w:lang w:eastAsia="ru-RU" w:bidi="ru-RU"/>
        </w:rPr>
      </w:pPr>
      <w:r w:rsidRPr="000F1FAF">
        <w:rPr>
          <w:rFonts w:ascii="Times New Roman" w:eastAsia="Courier New" w:hAnsi="Times New Roman"/>
          <w:sz w:val="28"/>
          <w:szCs w:val="28"/>
          <w:lang w:eastAsia="ru-RU" w:bidi="ru-RU"/>
        </w:rPr>
        <w:t xml:space="preserve">Наиболее проблемными рынками по мнению опрошенных является </w:t>
      </w:r>
    </w:p>
    <w:p w:rsidR="000F1FAF" w:rsidRPr="000F1FAF" w:rsidRDefault="000F1FAF" w:rsidP="000F1FAF">
      <w:pPr>
        <w:widowControl w:val="0"/>
        <w:spacing w:after="0" w:line="240" w:lineRule="auto"/>
        <w:jc w:val="both"/>
        <w:rPr>
          <w:rFonts w:ascii="Times New Roman" w:eastAsia="Courier New" w:hAnsi="Times New Roman"/>
          <w:sz w:val="28"/>
          <w:szCs w:val="28"/>
          <w:lang w:eastAsia="ru-RU" w:bidi="ru-RU"/>
        </w:rPr>
      </w:pPr>
      <w:r w:rsidRPr="000F1FAF">
        <w:rPr>
          <w:rFonts w:ascii="Times New Roman" w:eastAsia="Courier New" w:hAnsi="Times New Roman"/>
          <w:sz w:val="28"/>
          <w:szCs w:val="28"/>
          <w:lang w:eastAsia="ru-RU" w:bidi="ru-RU"/>
        </w:rPr>
        <w:t>рынок санаторно-курортных услуг 2,7%, 2,1% респондентов «не удовлетворены» качеством и  услугами рынка туристских услуг.</w:t>
      </w:r>
    </w:p>
    <w:p w:rsidR="00C944B4" w:rsidRPr="001E35DB" w:rsidRDefault="00C944B4" w:rsidP="00C944B4">
      <w:pPr>
        <w:widowControl w:val="0"/>
        <w:spacing w:after="0" w:line="240" w:lineRule="auto"/>
        <w:ind w:firstLine="708"/>
        <w:jc w:val="both"/>
        <w:rPr>
          <w:rFonts w:ascii="Times New Roman" w:eastAsia="Courier New" w:hAnsi="Times New Roman"/>
          <w:color w:val="000000"/>
          <w:sz w:val="28"/>
          <w:szCs w:val="28"/>
          <w:lang w:eastAsia="ru-RU" w:bidi="ru-RU"/>
        </w:rPr>
      </w:pPr>
    </w:p>
    <w:p w:rsidR="00C944B4" w:rsidRPr="001E35DB" w:rsidRDefault="00C944B4" w:rsidP="00C944B4">
      <w:pPr>
        <w:widowControl w:val="0"/>
        <w:spacing w:after="0" w:line="240" w:lineRule="auto"/>
        <w:jc w:val="center"/>
        <w:rPr>
          <w:rFonts w:ascii="Times New Roman" w:eastAsia="Courier New" w:hAnsi="Times New Roman"/>
          <w:b/>
          <w:color w:val="000000"/>
          <w:sz w:val="28"/>
          <w:szCs w:val="28"/>
          <w:lang w:eastAsia="ru-RU" w:bidi="ru-RU"/>
        </w:rPr>
      </w:pPr>
      <w:r w:rsidRPr="001E35DB">
        <w:rPr>
          <w:rFonts w:ascii="Times New Roman" w:eastAsia="Courier New" w:hAnsi="Times New Roman"/>
          <w:b/>
          <w:color w:val="000000"/>
          <w:sz w:val="28"/>
          <w:szCs w:val="28"/>
          <w:lang w:eastAsia="ru-RU" w:bidi="ru-RU"/>
        </w:rPr>
        <w:t>Оценка удовлетворенности товарными рынками</w:t>
      </w:r>
    </w:p>
    <w:p w:rsidR="00C944B4" w:rsidRPr="001E35DB" w:rsidRDefault="007011DF" w:rsidP="00C944B4">
      <w:pPr>
        <w:widowControl w:val="0"/>
        <w:spacing w:after="0" w:line="240" w:lineRule="auto"/>
        <w:jc w:val="center"/>
        <w:rPr>
          <w:rFonts w:ascii="Times New Roman" w:eastAsia="Courier New" w:hAnsi="Times New Roman"/>
          <w:b/>
          <w:color w:val="000000"/>
          <w:sz w:val="28"/>
          <w:szCs w:val="28"/>
          <w:lang w:eastAsia="ru-RU" w:bidi="ru-RU"/>
        </w:rPr>
      </w:pPr>
      <w:r>
        <w:rPr>
          <w:rFonts w:ascii="Times New Roman" w:eastAsia="Courier New" w:hAnsi="Times New Roman"/>
          <w:b/>
          <w:color w:val="000000"/>
          <w:sz w:val="28"/>
          <w:szCs w:val="28"/>
          <w:lang w:eastAsia="ru-RU" w:bidi="ru-RU"/>
        </w:rPr>
        <w:t xml:space="preserve"> (в %)</w:t>
      </w:r>
    </w:p>
    <w:tbl>
      <w:tblPr>
        <w:tblW w:w="942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06"/>
        <w:gridCol w:w="1631"/>
        <w:gridCol w:w="1631"/>
        <w:gridCol w:w="1861"/>
      </w:tblGrid>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Варианты ответов</w:t>
            </w:r>
          </w:p>
        </w:tc>
        <w:tc>
          <w:tcPr>
            <w:tcW w:w="2106" w:type="dxa"/>
            <w:shd w:val="clear" w:color="auto" w:fill="auto"/>
          </w:tcPr>
          <w:p w:rsidR="00C944B4" w:rsidRPr="001E35DB" w:rsidRDefault="00C944B4" w:rsidP="00C944B4">
            <w:pPr>
              <w:widowControl w:val="0"/>
              <w:spacing w:after="289" w:line="322" w:lineRule="exact"/>
              <w:ind w:right="20"/>
              <w:jc w:val="center"/>
              <w:rPr>
                <w:rFonts w:ascii="Times New Roman" w:eastAsia="Times New Roman" w:hAnsi="Times New Roman"/>
                <w:color w:val="000000"/>
                <w:sz w:val="28"/>
                <w:szCs w:val="28"/>
                <w:lang w:eastAsia="ru-RU" w:bidi="ru-RU"/>
              </w:rPr>
            </w:pPr>
            <w:r w:rsidRPr="001E35DB">
              <w:rPr>
                <w:rFonts w:ascii="Times New Roman" w:eastAsia="Times New Roman" w:hAnsi="Times New Roman"/>
                <w:color w:val="000000"/>
                <w:sz w:val="28"/>
                <w:szCs w:val="28"/>
                <w:lang w:eastAsia="ru-RU" w:bidi="ru-RU"/>
              </w:rPr>
              <w:t>Удовлетворен</w:t>
            </w:r>
          </w:p>
        </w:tc>
        <w:tc>
          <w:tcPr>
            <w:tcW w:w="1631" w:type="dxa"/>
            <w:shd w:val="clear" w:color="auto" w:fill="auto"/>
          </w:tcPr>
          <w:p w:rsidR="00C944B4" w:rsidRPr="001E35DB" w:rsidRDefault="00C944B4" w:rsidP="00C944B4">
            <w:pPr>
              <w:widowControl w:val="0"/>
              <w:spacing w:after="289" w:line="322" w:lineRule="exact"/>
              <w:ind w:right="20"/>
              <w:jc w:val="center"/>
              <w:rPr>
                <w:rFonts w:ascii="Times New Roman" w:eastAsia="Times New Roman" w:hAnsi="Times New Roman"/>
                <w:color w:val="000000"/>
                <w:sz w:val="28"/>
                <w:szCs w:val="28"/>
                <w:lang w:eastAsia="ru-RU" w:bidi="ru-RU"/>
              </w:rPr>
            </w:pPr>
            <w:r w:rsidRPr="001E35DB">
              <w:rPr>
                <w:rFonts w:ascii="Times New Roman" w:eastAsia="Times New Roman" w:hAnsi="Times New Roman"/>
                <w:color w:val="000000"/>
                <w:sz w:val="28"/>
                <w:szCs w:val="28"/>
                <w:lang w:eastAsia="ru-RU" w:bidi="ru-RU"/>
              </w:rPr>
              <w:t>Скорее удовлетворен</w:t>
            </w:r>
          </w:p>
        </w:tc>
        <w:tc>
          <w:tcPr>
            <w:tcW w:w="1631" w:type="dxa"/>
            <w:shd w:val="clear" w:color="auto" w:fill="auto"/>
          </w:tcPr>
          <w:p w:rsidR="00C944B4" w:rsidRPr="001E35DB" w:rsidRDefault="00C944B4" w:rsidP="00C944B4">
            <w:pPr>
              <w:widowControl w:val="0"/>
              <w:spacing w:after="289" w:line="322" w:lineRule="exact"/>
              <w:ind w:right="20"/>
              <w:jc w:val="center"/>
              <w:rPr>
                <w:rFonts w:ascii="Times New Roman" w:eastAsia="Times New Roman" w:hAnsi="Times New Roman"/>
                <w:color w:val="000000"/>
                <w:sz w:val="28"/>
                <w:szCs w:val="28"/>
                <w:lang w:eastAsia="ru-RU" w:bidi="ru-RU"/>
              </w:rPr>
            </w:pPr>
            <w:r w:rsidRPr="001E35DB">
              <w:rPr>
                <w:rFonts w:ascii="Times New Roman" w:eastAsia="Times New Roman" w:hAnsi="Times New Roman"/>
                <w:color w:val="000000"/>
                <w:sz w:val="28"/>
                <w:szCs w:val="28"/>
                <w:lang w:eastAsia="ru-RU" w:bidi="ru-RU"/>
              </w:rPr>
              <w:t>Скорее не удовлетворен</w:t>
            </w:r>
          </w:p>
        </w:tc>
        <w:tc>
          <w:tcPr>
            <w:tcW w:w="1861" w:type="dxa"/>
            <w:shd w:val="clear" w:color="auto" w:fill="auto"/>
          </w:tcPr>
          <w:p w:rsidR="00C944B4" w:rsidRPr="001E35DB" w:rsidRDefault="00C944B4" w:rsidP="00C944B4">
            <w:pPr>
              <w:widowControl w:val="0"/>
              <w:spacing w:after="289" w:line="322" w:lineRule="exact"/>
              <w:ind w:right="20"/>
              <w:jc w:val="center"/>
              <w:rPr>
                <w:rFonts w:ascii="Times New Roman" w:eastAsia="Times New Roman" w:hAnsi="Times New Roman"/>
                <w:color w:val="000000"/>
                <w:sz w:val="28"/>
                <w:szCs w:val="28"/>
                <w:lang w:eastAsia="ru-RU" w:bidi="ru-RU"/>
              </w:rPr>
            </w:pPr>
            <w:r w:rsidRPr="001E35DB">
              <w:rPr>
                <w:rFonts w:ascii="Times New Roman" w:eastAsia="Times New Roman" w:hAnsi="Times New Roman"/>
                <w:color w:val="000000"/>
                <w:sz w:val="28"/>
                <w:szCs w:val="28"/>
                <w:lang w:eastAsia="ru-RU" w:bidi="ru-RU"/>
              </w:rPr>
              <w:t>Не удовлетворен</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услуг дошкольного образования</w:t>
            </w:r>
          </w:p>
        </w:tc>
        <w:tc>
          <w:tcPr>
            <w:tcW w:w="2106" w:type="dxa"/>
            <w:shd w:val="clear" w:color="auto" w:fill="auto"/>
            <w:vAlign w:val="bottom"/>
          </w:tcPr>
          <w:p w:rsidR="00C944B4" w:rsidRPr="007011DF" w:rsidRDefault="0096564D" w:rsidP="00C944B4">
            <w:pPr>
              <w:jc w:val="right"/>
              <w:rPr>
                <w:rFonts w:ascii="Times New Roman" w:hAnsi="Times New Roman"/>
                <w:color w:val="000000"/>
                <w:sz w:val="28"/>
                <w:szCs w:val="28"/>
              </w:rPr>
            </w:pPr>
            <w:r w:rsidRPr="007011DF">
              <w:rPr>
                <w:rFonts w:ascii="Times New Roman" w:hAnsi="Times New Roman"/>
                <w:color w:val="000000"/>
                <w:sz w:val="28"/>
                <w:szCs w:val="28"/>
              </w:rPr>
              <w:t>93,8</w:t>
            </w:r>
          </w:p>
        </w:tc>
        <w:tc>
          <w:tcPr>
            <w:tcW w:w="1631" w:type="dxa"/>
            <w:shd w:val="clear" w:color="auto" w:fill="auto"/>
            <w:vAlign w:val="bottom"/>
          </w:tcPr>
          <w:p w:rsidR="00C944B4" w:rsidRPr="007011DF" w:rsidRDefault="0096564D" w:rsidP="00C944B4">
            <w:pPr>
              <w:jc w:val="right"/>
              <w:rPr>
                <w:rFonts w:ascii="Times New Roman" w:hAnsi="Times New Roman"/>
                <w:bCs/>
                <w:color w:val="000000"/>
                <w:sz w:val="28"/>
                <w:szCs w:val="28"/>
              </w:rPr>
            </w:pPr>
            <w:r w:rsidRPr="007011DF">
              <w:rPr>
                <w:rFonts w:ascii="Times New Roman" w:hAnsi="Times New Roman"/>
                <w:bCs/>
                <w:color w:val="000000"/>
                <w:sz w:val="28"/>
                <w:szCs w:val="28"/>
              </w:rPr>
              <w:t>3,3</w:t>
            </w:r>
          </w:p>
        </w:tc>
        <w:tc>
          <w:tcPr>
            <w:tcW w:w="1631" w:type="dxa"/>
            <w:shd w:val="clear" w:color="auto" w:fill="auto"/>
            <w:vAlign w:val="bottom"/>
          </w:tcPr>
          <w:p w:rsidR="00C944B4" w:rsidRPr="007011DF" w:rsidRDefault="0096564D" w:rsidP="00C944B4">
            <w:pPr>
              <w:jc w:val="right"/>
              <w:rPr>
                <w:rFonts w:ascii="Times New Roman" w:hAnsi="Times New Roman"/>
                <w:color w:val="000000"/>
                <w:sz w:val="28"/>
                <w:szCs w:val="28"/>
              </w:rPr>
            </w:pPr>
            <w:r w:rsidRPr="007011DF">
              <w:rPr>
                <w:rFonts w:ascii="Times New Roman" w:hAnsi="Times New Roman"/>
                <w:color w:val="000000"/>
                <w:sz w:val="28"/>
                <w:szCs w:val="28"/>
              </w:rPr>
              <w:t>1,8</w:t>
            </w:r>
          </w:p>
        </w:tc>
        <w:tc>
          <w:tcPr>
            <w:tcW w:w="1861" w:type="dxa"/>
            <w:shd w:val="clear" w:color="auto" w:fill="auto"/>
            <w:vAlign w:val="bottom"/>
          </w:tcPr>
          <w:p w:rsidR="00C944B4" w:rsidRPr="007011DF" w:rsidRDefault="0096564D" w:rsidP="007011DF">
            <w:pPr>
              <w:jc w:val="right"/>
              <w:rPr>
                <w:rFonts w:ascii="Times New Roman" w:hAnsi="Times New Roman"/>
                <w:color w:val="000000"/>
                <w:sz w:val="28"/>
                <w:szCs w:val="28"/>
              </w:rPr>
            </w:pPr>
            <w:r w:rsidRPr="007011DF">
              <w:rPr>
                <w:rFonts w:ascii="Times New Roman" w:hAnsi="Times New Roman"/>
                <w:color w:val="000000"/>
                <w:sz w:val="28"/>
                <w:szCs w:val="28"/>
              </w:rPr>
              <w:t>1,</w:t>
            </w:r>
            <w:r w:rsidR="007011DF">
              <w:rPr>
                <w:rFonts w:ascii="Times New Roman" w:hAnsi="Times New Roman"/>
                <w:color w:val="000000"/>
                <w:sz w:val="28"/>
                <w:szCs w:val="28"/>
              </w:rPr>
              <w:t>1</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услуг детского отдыха и оздоровления</w:t>
            </w:r>
          </w:p>
        </w:tc>
        <w:tc>
          <w:tcPr>
            <w:tcW w:w="2106" w:type="dxa"/>
            <w:shd w:val="clear" w:color="auto" w:fill="auto"/>
            <w:vAlign w:val="bottom"/>
          </w:tcPr>
          <w:p w:rsidR="00C944B4" w:rsidRPr="007011DF" w:rsidRDefault="007011DF" w:rsidP="007011DF">
            <w:pPr>
              <w:jc w:val="right"/>
              <w:rPr>
                <w:rFonts w:ascii="Times New Roman" w:hAnsi="Times New Roman"/>
                <w:color w:val="000000"/>
                <w:sz w:val="28"/>
                <w:szCs w:val="28"/>
              </w:rPr>
            </w:pPr>
            <w:r>
              <w:rPr>
                <w:rFonts w:ascii="Times New Roman" w:hAnsi="Times New Roman"/>
                <w:color w:val="000000"/>
                <w:sz w:val="28"/>
                <w:szCs w:val="28"/>
              </w:rPr>
              <w:t>93,0</w:t>
            </w:r>
          </w:p>
        </w:tc>
        <w:tc>
          <w:tcPr>
            <w:tcW w:w="1631" w:type="dxa"/>
            <w:shd w:val="clear" w:color="auto" w:fill="auto"/>
            <w:vAlign w:val="bottom"/>
          </w:tcPr>
          <w:p w:rsidR="00C944B4" w:rsidRPr="007011DF" w:rsidRDefault="0096564D" w:rsidP="00C944B4">
            <w:pPr>
              <w:jc w:val="right"/>
              <w:rPr>
                <w:rFonts w:ascii="Times New Roman" w:hAnsi="Times New Roman"/>
                <w:color w:val="000000"/>
                <w:sz w:val="28"/>
                <w:szCs w:val="28"/>
              </w:rPr>
            </w:pPr>
            <w:r w:rsidRPr="007011DF">
              <w:rPr>
                <w:rFonts w:ascii="Times New Roman" w:hAnsi="Times New Roman"/>
                <w:color w:val="000000"/>
                <w:sz w:val="28"/>
                <w:szCs w:val="28"/>
              </w:rPr>
              <w:t>2,6</w:t>
            </w:r>
          </w:p>
        </w:tc>
        <w:tc>
          <w:tcPr>
            <w:tcW w:w="1631" w:type="dxa"/>
            <w:shd w:val="clear" w:color="auto" w:fill="auto"/>
            <w:vAlign w:val="bottom"/>
          </w:tcPr>
          <w:p w:rsidR="00C944B4" w:rsidRPr="007011DF" w:rsidRDefault="0096564D" w:rsidP="00C944B4">
            <w:pPr>
              <w:jc w:val="right"/>
              <w:rPr>
                <w:rFonts w:ascii="Times New Roman" w:hAnsi="Times New Roman"/>
                <w:color w:val="000000"/>
                <w:sz w:val="28"/>
                <w:szCs w:val="28"/>
              </w:rPr>
            </w:pPr>
            <w:r w:rsidRPr="007011DF">
              <w:rPr>
                <w:rFonts w:ascii="Times New Roman" w:hAnsi="Times New Roman"/>
                <w:color w:val="000000"/>
                <w:sz w:val="28"/>
                <w:szCs w:val="28"/>
              </w:rPr>
              <w:t>2,9</w:t>
            </w:r>
          </w:p>
        </w:tc>
        <w:tc>
          <w:tcPr>
            <w:tcW w:w="186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1,5</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услуг дополнительного образования</w:t>
            </w:r>
          </w:p>
        </w:tc>
        <w:tc>
          <w:tcPr>
            <w:tcW w:w="2106"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94,6</w:t>
            </w:r>
          </w:p>
        </w:tc>
        <w:tc>
          <w:tcPr>
            <w:tcW w:w="163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2,6</w:t>
            </w:r>
          </w:p>
        </w:tc>
        <w:tc>
          <w:tcPr>
            <w:tcW w:w="1631" w:type="dxa"/>
            <w:shd w:val="clear" w:color="auto" w:fill="auto"/>
            <w:vAlign w:val="bottom"/>
          </w:tcPr>
          <w:p w:rsidR="00C944B4" w:rsidRPr="007011DF" w:rsidRDefault="007011DF" w:rsidP="00C944B4">
            <w:pPr>
              <w:jc w:val="right"/>
              <w:rPr>
                <w:rFonts w:ascii="Times New Roman" w:hAnsi="Times New Roman"/>
                <w:color w:val="000000"/>
                <w:sz w:val="28"/>
                <w:szCs w:val="28"/>
              </w:rPr>
            </w:pPr>
            <w:r>
              <w:rPr>
                <w:rFonts w:ascii="Times New Roman" w:hAnsi="Times New Roman"/>
                <w:color w:val="000000"/>
                <w:sz w:val="28"/>
                <w:szCs w:val="28"/>
              </w:rPr>
              <w:t>1,8</w:t>
            </w:r>
          </w:p>
        </w:tc>
        <w:tc>
          <w:tcPr>
            <w:tcW w:w="186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1,0</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 xml:space="preserve">Рынок медицинских </w:t>
            </w:r>
            <w:r w:rsidRPr="001E35DB">
              <w:rPr>
                <w:rFonts w:ascii="Times New Roman" w:eastAsia="Courier New" w:hAnsi="Times New Roman"/>
                <w:color w:val="000000"/>
                <w:sz w:val="28"/>
                <w:szCs w:val="28"/>
                <w:lang w:eastAsia="ru-RU" w:bidi="ru-RU"/>
              </w:rPr>
              <w:lastRenderedPageBreak/>
              <w:t>услуг</w:t>
            </w:r>
          </w:p>
        </w:tc>
        <w:tc>
          <w:tcPr>
            <w:tcW w:w="2106" w:type="dxa"/>
            <w:shd w:val="clear" w:color="auto" w:fill="auto"/>
            <w:vAlign w:val="bottom"/>
          </w:tcPr>
          <w:p w:rsidR="00C944B4" w:rsidRPr="007011DF" w:rsidRDefault="007011DF" w:rsidP="007011DF">
            <w:pPr>
              <w:jc w:val="right"/>
              <w:rPr>
                <w:rFonts w:ascii="Times New Roman" w:hAnsi="Times New Roman"/>
                <w:color w:val="000000"/>
                <w:sz w:val="28"/>
                <w:szCs w:val="28"/>
              </w:rPr>
            </w:pPr>
            <w:r>
              <w:rPr>
                <w:rFonts w:ascii="Times New Roman" w:hAnsi="Times New Roman"/>
                <w:color w:val="000000"/>
                <w:sz w:val="28"/>
                <w:szCs w:val="28"/>
              </w:rPr>
              <w:lastRenderedPageBreak/>
              <w:t>91,0</w:t>
            </w:r>
          </w:p>
        </w:tc>
        <w:tc>
          <w:tcPr>
            <w:tcW w:w="163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2,0</w:t>
            </w:r>
          </w:p>
        </w:tc>
        <w:tc>
          <w:tcPr>
            <w:tcW w:w="1631" w:type="dxa"/>
            <w:shd w:val="clear" w:color="auto" w:fill="auto"/>
            <w:vAlign w:val="bottom"/>
          </w:tcPr>
          <w:p w:rsidR="00C944B4" w:rsidRPr="007011DF" w:rsidRDefault="003C799C" w:rsidP="00C944B4">
            <w:pPr>
              <w:jc w:val="right"/>
              <w:rPr>
                <w:rFonts w:ascii="Times New Roman" w:hAnsi="Times New Roman"/>
                <w:bCs/>
                <w:color w:val="000000"/>
                <w:sz w:val="28"/>
                <w:szCs w:val="28"/>
              </w:rPr>
            </w:pPr>
            <w:r w:rsidRPr="007011DF">
              <w:rPr>
                <w:rFonts w:ascii="Times New Roman" w:hAnsi="Times New Roman"/>
                <w:bCs/>
                <w:color w:val="000000"/>
                <w:sz w:val="28"/>
                <w:szCs w:val="28"/>
              </w:rPr>
              <w:t>3,9</w:t>
            </w:r>
          </w:p>
        </w:tc>
        <w:tc>
          <w:tcPr>
            <w:tcW w:w="1861" w:type="dxa"/>
            <w:shd w:val="clear" w:color="auto" w:fill="auto"/>
            <w:vAlign w:val="bottom"/>
          </w:tcPr>
          <w:p w:rsidR="00C944B4" w:rsidRPr="007011DF" w:rsidRDefault="003C799C" w:rsidP="00C944B4">
            <w:pPr>
              <w:jc w:val="right"/>
              <w:rPr>
                <w:rFonts w:ascii="Times New Roman" w:hAnsi="Times New Roman"/>
                <w:bCs/>
                <w:color w:val="000000"/>
                <w:sz w:val="28"/>
                <w:szCs w:val="28"/>
              </w:rPr>
            </w:pPr>
            <w:r w:rsidRPr="007011DF">
              <w:rPr>
                <w:rFonts w:ascii="Times New Roman" w:hAnsi="Times New Roman"/>
                <w:bCs/>
                <w:color w:val="000000"/>
                <w:sz w:val="28"/>
                <w:szCs w:val="28"/>
              </w:rPr>
              <w:t>3,8</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lastRenderedPageBreak/>
              <w:t>Рынок услуг психолого-педагогического сопровождения детей с ограниченными возможностями здоровья</w:t>
            </w:r>
          </w:p>
        </w:tc>
        <w:tc>
          <w:tcPr>
            <w:tcW w:w="2106"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93,6</w:t>
            </w:r>
          </w:p>
        </w:tc>
        <w:tc>
          <w:tcPr>
            <w:tcW w:w="1631" w:type="dxa"/>
            <w:shd w:val="clear" w:color="auto" w:fill="auto"/>
            <w:vAlign w:val="bottom"/>
          </w:tcPr>
          <w:p w:rsidR="00C944B4" w:rsidRPr="007011DF" w:rsidRDefault="003C799C" w:rsidP="007C3FAE">
            <w:pPr>
              <w:jc w:val="right"/>
              <w:rPr>
                <w:rFonts w:ascii="Times New Roman" w:hAnsi="Times New Roman"/>
                <w:color w:val="000000"/>
                <w:sz w:val="28"/>
                <w:szCs w:val="28"/>
              </w:rPr>
            </w:pPr>
            <w:r w:rsidRPr="007011DF">
              <w:rPr>
                <w:rFonts w:ascii="Times New Roman" w:hAnsi="Times New Roman"/>
                <w:color w:val="000000"/>
                <w:sz w:val="28"/>
                <w:szCs w:val="28"/>
              </w:rPr>
              <w:t>1,</w:t>
            </w:r>
            <w:r w:rsidR="007C3FAE">
              <w:rPr>
                <w:rFonts w:ascii="Times New Roman" w:hAnsi="Times New Roman"/>
                <w:color w:val="000000"/>
                <w:sz w:val="28"/>
                <w:szCs w:val="28"/>
              </w:rPr>
              <w:t>9</w:t>
            </w:r>
          </w:p>
        </w:tc>
        <w:tc>
          <w:tcPr>
            <w:tcW w:w="1631" w:type="dxa"/>
            <w:shd w:val="clear" w:color="auto" w:fill="auto"/>
            <w:vAlign w:val="bottom"/>
          </w:tcPr>
          <w:p w:rsidR="00C944B4" w:rsidRPr="007011DF" w:rsidRDefault="003C799C" w:rsidP="007C3FAE">
            <w:pPr>
              <w:jc w:val="right"/>
              <w:rPr>
                <w:rFonts w:ascii="Times New Roman" w:hAnsi="Times New Roman"/>
                <w:color w:val="000000"/>
                <w:sz w:val="28"/>
                <w:szCs w:val="28"/>
              </w:rPr>
            </w:pPr>
            <w:r w:rsidRPr="007011DF">
              <w:rPr>
                <w:rFonts w:ascii="Times New Roman" w:hAnsi="Times New Roman"/>
                <w:color w:val="000000"/>
                <w:sz w:val="28"/>
                <w:szCs w:val="28"/>
              </w:rPr>
              <w:t>2,</w:t>
            </w:r>
            <w:r w:rsidR="007C3FAE">
              <w:rPr>
                <w:rFonts w:ascii="Times New Roman" w:hAnsi="Times New Roman"/>
                <w:color w:val="000000"/>
                <w:sz w:val="28"/>
                <w:szCs w:val="28"/>
              </w:rPr>
              <w:t>9</w:t>
            </w:r>
          </w:p>
        </w:tc>
        <w:tc>
          <w:tcPr>
            <w:tcW w:w="186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1,6</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услуг в сфере культуры</w:t>
            </w:r>
          </w:p>
        </w:tc>
        <w:tc>
          <w:tcPr>
            <w:tcW w:w="2106"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93,8</w:t>
            </w:r>
          </w:p>
        </w:tc>
        <w:tc>
          <w:tcPr>
            <w:tcW w:w="1631" w:type="dxa"/>
            <w:shd w:val="clear" w:color="auto" w:fill="auto"/>
            <w:vAlign w:val="bottom"/>
          </w:tcPr>
          <w:p w:rsidR="00C944B4" w:rsidRPr="007011DF" w:rsidRDefault="003C799C" w:rsidP="007C3FAE">
            <w:pPr>
              <w:jc w:val="right"/>
              <w:rPr>
                <w:rFonts w:ascii="Times New Roman" w:hAnsi="Times New Roman"/>
                <w:color w:val="000000"/>
                <w:sz w:val="28"/>
                <w:szCs w:val="28"/>
              </w:rPr>
            </w:pPr>
            <w:r w:rsidRPr="007011DF">
              <w:rPr>
                <w:rFonts w:ascii="Times New Roman" w:hAnsi="Times New Roman"/>
                <w:color w:val="000000"/>
                <w:sz w:val="28"/>
                <w:szCs w:val="28"/>
              </w:rPr>
              <w:t>2,</w:t>
            </w:r>
            <w:r w:rsidR="007C3FAE">
              <w:rPr>
                <w:rFonts w:ascii="Times New Roman" w:hAnsi="Times New Roman"/>
                <w:color w:val="000000"/>
                <w:sz w:val="28"/>
                <w:szCs w:val="28"/>
              </w:rPr>
              <w:t>4</w:t>
            </w:r>
          </w:p>
        </w:tc>
        <w:tc>
          <w:tcPr>
            <w:tcW w:w="1631" w:type="dxa"/>
            <w:shd w:val="clear" w:color="auto" w:fill="auto"/>
            <w:vAlign w:val="bottom"/>
          </w:tcPr>
          <w:p w:rsidR="00C944B4" w:rsidRPr="007011DF" w:rsidRDefault="003C799C" w:rsidP="007C3FAE">
            <w:pPr>
              <w:jc w:val="right"/>
              <w:rPr>
                <w:rFonts w:ascii="Times New Roman" w:hAnsi="Times New Roman"/>
                <w:color w:val="000000"/>
                <w:sz w:val="28"/>
                <w:szCs w:val="28"/>
              </w:rPr>
            </w:pPr>
            <w:r w:rsidRPr="007011DF">
              <w:rPr>
                <w:rFonts w:ascii="Times New Roman" w:hAnsi="Times New Roman"/>
                <w:color w:val="000000"/>
                <w:sz w:val="28"/>
                <w:szCs w:val="28"/>
              </w:rPr>
              <w:t>2,</w:t>
            </w:r>
            <w:r w:rsidR="007C3FAE">
              <w:rPr>
                <w:rFonts w:ascii="Times New Roman" w:hAnsi="Times New Roman"/>
                <w:color w:val="000000"/>
                <w:sz w:val="28"/>
                <w:szCs w:val="28"/>
              </w:rPr>
              <w:t>7</w:t>
            </w:r>
          </w:p>
        </w:tc>
        <w:tc>
          <w:tcPr>
            <w:tcW w:w="186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1,1</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услуг в сфере жилищно-коммунального хозяйства</w:t>
            </w:r>
          </w:p>
        </w:tc>
        <w:tc>
          <w:tcPr>
            <w:tcW w:w="2106"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93,1</w:t>
            </w:r>
          </w:p>
        </w:tc>
        <w:tc>
          <w:tcPr>
            <w:tcW w:w="163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2,1</w:t>
            </w:r>
          </w:p>
        </w:tc>
        <w:tc>
          <w:tcPr>
            <w:tcW w:w="1631" w:type="dxa"/>
            <w:shd w:val="clear" w:color="auto" w:fill="auto"/>
            <w:vAlign w:val="bottom"/>
          </w:tcPr>
          <w:p w:rsidR="00C944B4" w:rsidRPr="007011DF" w:rsidRDefault="003C799C" w:rsidP="007C3FAE">
            <w:pPr>
              <w:jc w:val="right"/>
              <w:rPr>
                <w:rFonts w:ascii="Times New Roman" w:hAnsi="Times New Roman"/>
                <w:color w:val="000000"/>
                <w:sz w:val="28"/>
                <w:szCs w:val="28"/>
              </w:rPr>
            </w:pPr>
            <w:r w:rsidRPr="007011DF">
              <w:rPr>
                <w:rFonts w:ascii="Times New Roman" w:hAnsi="Times New Roman"/>
                <w:color w:val="000000"/>
                <w:sz w:val="28"/>
                <w:szCs w:val="28"/>
              </w:rPr>
              <w:t>3,</w:t>
            </w:r>
            <w:r w:rsidR="007C3FAE">
              <w:rPr>
                <w:rFonts w:ascii="Times New Roman" w:hAnsi="Times New Roman"/>
                <w:color w:val="000000"/>
                <w:sz w:val="28"/>
                <w:szCs w:val="28"/>
              </w:rPr>
              <w:t>2</w:t>
            </w:r>
          </w:p>
        </w:tc>
        <w:tc>
          <w:tcPr>
            <w:tcW w:w="1861" w:type="dxa"/>
            <w:shd w:val="clear" w:color="auto" w:fill="auto"/>
            <w:vAlign w:val="bottom"/>
          </w:tcPr>
          <w:p w:rsidR="00C944B4" w:rsidRPr="007011DF" w:rsidRDefault="003C799C" w:rsidP="007C3FAE">
            <w:pPr>
              <w:jc w:val="right"/>
              <w:rPr>
                <w:rFonts w:ascii="Times New Roman" w:hAnsi="Times New Roman"/>
                <w:color w:val="000000"/>
                <w:sz w:val="28"/>
                <w:szCs w:val="28"/>
              </w:rPr>
            </w:pPr>
            <w:r w:rsidRPr="007011DF">
              <w:rPr>
                <w:rFonts w:ascii="Times New Roman" w:hAnsi="Times New Roman"/>
                <w:color w:val="000000"/>
                <w:sz w:val="28"/>
                <w:szCs w:val="28"/>
              </w:rPr>
              <w:t>1,</w:t>
            </w:r>
            <w:r w:rsidR="007C3FAE">
              <w:rPr>
                <w:rFonts w:ascii="Times New Roman" w:hAnsi="Times New Roman"/>
                <w:color w:val="000000"/>
                <w:sz w:val="28"/>
                <w:szCs w:val="28"/>
              </w:rPr>
              <w:t>6</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розничной торговли</w:t>
            </w:r>
          </w:p>
        </w:tc>
        <w:tc>
          <w:tcPr>
            <w:tcW w:w="2106" w:type="dxa"/>
            <w:shd w:val="clear" w:color="auto" w:fill="auto"/>
            <w:vAlign w:val="bottom"/>
          </w:tcPr>
          <w:p w:rsidR="00C944B4" w:rsidRPr="007011DF" w:rsidRDefault="000F1FAF" w:rsidP="000F1FAF">
            <w:pPr>
              <w:jc w:val="right"/>
              <w:rPr>
                <w:rFonts w:ascii="Times New Roman" w:hAnsi="Times New Roman"/>
                <w:bCs/>
                <w:color w:val="000000"/>
                <w:sz w:val="28"/>
                <w:szCs w:val="28"/>
              </w:rPr>
            </w:pPr>
            <w:r>
              <w:rPr>
                <w:rFonts w:ascii="Times New Roman" w:hAnsi="Times New Roman"/>
                <w:bCs/>
                <w:color w:val="000000"/>
                <w:sz w:val="28"/>
                <w:szCs w:val="28"/>
              </w:rPr>
              <w:t>95,7</w:t>
            </w:r>
          </w:p>
        </w:tc>
        <w:tc>
          <w:tcPr>
            <w:tcW w:w="1631" w:type="dxa"/>
            <w:shd w:val="clear" w:color="auto" w:fill="auto"/>
            <w:vAlign w:val="bottom"/>
          </w:tcPr>
          <w:p w:rsidR="00C944B4" w:rsidRPr="007011DF" w:rsidRDefault="000F1FAF" w:rsidP="00C944B4">
            <w:pPr>
              <w:jc w:val="right"/>
              <w:rPr>
                <w:rFonts w:ascii="Times New Roman" w:hAnsi="Times New Roman"/>
                <w:color w:val="000000"/>
                <w:sz w:val="28"/>
                <w:szCs w:val="28"/>
              </w:rPr>
            </w:pPr>
            <w:r>
              <w:rPr>
                <w:rFonts w:ascii="Times New Roman" w:hAnsi="Times New Roman"/>
                <w:color w:val="000000"/>
                <w:sz w:val="28"/>
                <w:szCs w:val="28"/>
              </w:rPr>
              <w:t>2,4</w:t>
            </w:r>
          </w:p>
        </w:tc>
        <w:tc>
          <w:tcPr>
            <w:tcW w:w="1631" w:type="dxa"/>
            <w:shd w:val="clear" w:color="auto" w:fill="auto"/>
            <w:vAlign w:val="bottom"/>
          </w:tcPr>
          <w:p w:rsidR="00C944B4" w:rsidRPr="007011DF" w:rsidRDefault="000F1FAF" w:rsidP="00C944B4">
            <w:pPr>
              <w:jc w:val="right"/>
              <w:rPr>
                <w:rFonts w:ascii="Times New Roman" w:hAnsi="Times New Roman"/>
                <w:color w:val="000000"/>
                <w:sz w:val="28"/>
                <w:szCs w:val="28"/>
              </w:rPr>
            </w:pPr>
            <w:r>
              <w:rPr>
                <w:rFonts w:ascii="Times New Roman" w:hAnsi="Times New Roman"/>
                <w:color w:val="000000"/>
                <w:sz w:val="28"/>
                <w:szCs w:val="28"/>
              </w:rPr>
              <w:t>1,3</w:t>
            </w:r>
          </w:p>
        </w:tc>
        <w:tc>
          <w:tcPr>
            <w:tcW w:w="1861" w:type="dxa"/>
            <w:shd w:val="clear" w:color="auto" w:fill="auto"/>
            <w:vAlign w:val="bottom"/>
          </w:tcPr>
          <w:p w:rsidR="00C944B4" w:rsidRPr="007011DF" w:rsidRDefault="000F1FAF" w:rsidP="00C944B4">
            <w:pPr>
              <w:jc w:val="right"/>
              <w:rPr>
                <w:rFonts w:ascii="Times New Roman" w:hAnsi="Times New Roman"/>
                <w:color w:val="000000"/>
                <w:sz w:val="28"/>
                <w:szCs w:val="28"/>
              </w:rPr>
            </w:pPr>
            <w:r>
              <w:rPr>
                <w:rFonts w:ascii="Times New Roman" w:hAnsi="Times New Roman"/>
                <w:color w:val="000000"/>
                <w:sz w:val="28"/>
                <w:szCs w:val="28"/>
              </w:rPr>
              <w:t>0,6</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услуг перевозок пассажиров наземным транспортом</w:t>
            </w:r>
          </w:p>
        </w:tc>
        <w:tc>
          <w:tcPr>
            <w:tcW w:w="2106"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93,6</w:t>
            </w:r>
          </w:p>
        </w:tc>
        <w:tc>
          <w:tcPr>
            <w:tcW w:w="163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2,5</w:t>
            </w:r>
          </w:p>
        </w:tc>
        <w:tc>
          <w:tcPr>
            <w:tcW w:w="1631" w:type="dxa"/>
            <w:shd w:val="clear" w:color="auto" w:fill="auto"/>
            <w:vAlign w:val="bottom"/>
          </w:tcPr>
          <w:p w:rsidR="00C944B4" w:rsidRPr="007011DF" w:rsidRDefault="003C799C" w:rsidP="007C3FAE">
            <w:pPr>
              <w:jc w:val="right"/>
              <w:rPr>
                <w:rFonts w:ascii="Times New Roman" w:hAnsi="Times New Roman"/>
                <w:color w:val="000000"/>
                <w:sz w:val="28"/>
                <w:szCs w:val="28"/>
              </w:rPr>
            </w:pPr>
            <w:r w:rsidRPr="007011DF">
              <w:rPr>
                <w:rFonts w:ascii="Times New Roman" w:hAnsi="Times New Roman"/>
                <w:color w:val="000000"/>
                <w:sz w:val="28"/>
                <w:szCs w:val="28"/>
              </w:rPr>
              <w:t>2,</w:t>
            </w:r>
            <w:r w:rsidR="007C3FAE">
              <w:rPr>
                <w:rFonts w:ascii="Times New Roman" w:hAnsi="Times New Roman"/>
                <w:color w:val="000000"/>
                <w:sz w:val="28"/>
                <w:szCs w:val="28"/>
              </w:rPr>
              <w:t>3</w:t>
            </w:r>
          </w:p>
        </w:tc>
        <w:tc>
          <w:tcPr>
            <w:tcW w:w="186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1,6</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услуг связи</w:t>
            </w:r>
          </w:p>
        </w:tc>
        <w:tc>
          <w:tcPr>
            <w:tcW w:w="2106"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95,1</w:t>
            </w:r>
          </w:p>
        </w:tc>
        <w:tc>
          <w:tcPr>
            <w:tcW w:w="163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2,3</w:t>
            </w:r>
          </w:p>
        </w:tc>
        <w:tc>
          <w:tcPr>
            <w:tcW w:w="1631" w:type="dxa"/>
            <w:shd w:val="clear" w:color="auto" w:fill="auto"/>
            <w:vAlign w:val="bottom"/>
          </w:tcPr>
          <w:p w:rsidR="00C944B4" w:rsidRPr="007011DF" w:rsidRDefault="003C799C" w:rsidP="00C944B4">
            <w:pPr>
              <w:jc w:val="right"/>
              <w:rPr>
                <w:rFonts w:ascii="Times New Roman" w:hAnsi="Times New Roman"/>
                <w:color w:val="000000"/>
                <w:sz w:val="28"/>
                <w:szCs w:val="28"/>
              </w:rPr>
            </w:pPr>
            <w:r w:rsidRPr="007011DF">
              <w:rPr>
                <w:rFonts w:ascii="Times New Roman" w:hAnsi="Times New Roman"/>
                <w:color w:val="000000"/>
                <w:sz w:val="28"/>
                <w:szCs w:val="28"/>
              </w:rPr>
              <w:t>1,6</w:t>
            </w:r>
          </w:p>
        </w:tc>
        <w:tc>
          <w:tcPr>
            <w:tcW w:w="186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1,0</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услуг социального обслуживания населения</w:t>
            </w:r>
          </w:p>
        </w:tc>
        <w:tc>
          <w:tcPr>
            <w:tcW w:w="2106" w:type="dxa"/>
            <w:shd w:val="clear" w:color="auto" w:fill="auto"/>
            <w:vAlign w:val="bottom"/>
          </w:tcPr>
          <w:p w:rsidR="00C944B4" w:rsidRPr="007011DF" w:rsidRDefault="007E0D34" w:rsidP="007C3FAE">
            <w:pPr>
              <w:jc w:val="right"/>
              <w:rPr>
                <w:rFonts w:ascii="Times New Roman" w:hAnsi="Times New Roman"/>
                <w:color w:val="000000"/>
                <w:sz w:val="28"/>
                <w:szCs w:val="28"/>
              </w:rPr>
            </w:pPr>
            <w:r w:rsidRPr="007011DF">
              <w:rPr>
                <w:rFonts w:ascii="Times New Roman" w:hAnsi="Times New Roman"/>
                <w:color w:val="000000"/>
                <w:sz w:val="28"/>
                <w:szCs w:val="28"/>
              </w:rPr>
              <w:t>94,</w:t>
            </w:r>
            <w:r w:rsidR="007C3FAE">
              <w:rPr>
                <w:rFonts w:ascii="Times New Roman" w:hAnsi="Times New Roman"/>
                <w:color w:val="000000"/>
                <w:sz w:val="28"/>
                <w:szCs w:val="28"/>
              </w:rPr>
              <w:t>3</w:t>
            </w:r>
          </w:p>
        </w:tc>
        <w:tc>
          <w:tcPr>
            <w:tcW w:w="163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2,3</w:t>
            </w:r>
          </w:p>
        </w:tc>
        <w:tc>
          <w:tcPr>
            <w:tcW w:w="163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2,5</w:t>
            </w:r>
          </w:p>
        </w:tc>
        <w:tc>
          <w:tcPr>
            <w:tcW w:w="186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0,9</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овощей и плодово-ягодной продукции</w:t>
            </w:r>
          </w:p>
        </w:tc>
        <w:tc>
          <w:tcPr>
            <w:tcW w:w="2106" w:type="dxa"/>
            <w:shd w:val="clear" w:color="auto" w:fill="auto"/>
            <w:vAlign w:val="bottom"/>
          </w:tcPr>
          <w:p w:rsidR="00C944B4" w:rsidRPr="007011DF" w:rsidRDefault="007E0D34" w:rsidP="00C944B4">
            <w:pPr>
              <w:jc w:val="right"/>
              <w:rPr>
                <w:rFonts w:ascii="Times New Roman" w:hAnsi="Times New Roman"/>
                <w:bCs/>
                <w:color w:val="000000"/>
                <w:sz w:val="28"/>
                <w:szCs w:val="28"/>
              </w:rPr>
            </w:pPr>
            <w:r w:rsidRPr="007011DF">
              <w:rPr>
                <w:rFonts w:ascii="Times New Roman" w:hAnsi="Times New Roman"/>
                <w:bCs/>
                <w:color w:val="000000"/>
                <w:sz w:val="28"/>
                <w:szCs w:val="28"/>
              </w:rPr>
              <w:t>96,0</w:t>
            </w:r>
          </w:p>
        </w:tc>
        <w:tc>
          <w:tcPr>
            <w:tcW w:w="163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2,3</w:t>
            </w:r>
          </w:p>
        </w:tc>
        <w:tc>
          <w:tcPr>
            <w:tcW w:w="163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1,1</w:t>
            </w:r>
          </w:p>
        </w:tc>
        <w:tc>
          <w:tcPr>
            <w:tcW w:w="186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0,6</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молока и молочной продукции</w:t>
            </w:r>
          </w:p>
        </w:tc>
        <w:tc>
          <w:tcPr>
            <w:tcW w:w="2106"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95,5</w:t>
            </w:r>
          </w:p>
        </w:tc>
        <w:tc>
          <w:tcPr>
            <w:tcW w:w="163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2,4</w:t>
            </w:r>
          </w:p>
        </w:tc>
        <w:tc>
          <w:tcPr>
            <w:tcW w:w="163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1,3</w:t>
            </w:r>
          </w:p>
        </w:tc>
        <w:tc>
          <w:tcPr>
            <w:tcW w:w="1861" w:type="dxa"/>
            <w:shd w:val="clear" w:color="auto" w:fill="auto"/>
            <w:vAlign w:val="bottom"/>
          </w:tcPr>
          <w:p w:rsidR="00C944B4" w:rsidRPr="007011DF" w:rsidRDefault="007E0D34" w:rsidP="007C3FAE">
            <w:pPr>
              <w:jc w:val="right"/>
              <w:rPr>
                <w:rFonts w:ascii="Times New Roman" w:hAnsi="Times New Roman"/>
                <w:color w:val="000000"/>
                <w:sz w:val="28"/>
                <w:szCs w:val="28"/>
              </w:rPr>
            </w:pPr>
            <w:r w:rsidRPr="007011DF">
              <w:rPr>
                <w:rFonts w:ascii="Times New Roman" w:hAnsi="Times New Roman"/>
                <w:color w:val="000000"/>
                <w:sz w:val="28"/>
                <w:szCs w:val="28"/>
              </w:rPr>
              <w:t>0,</w:t>
            </w:r>
            <w:r w:rsidR="007C3FAE">
              <w:rPr>
                <w:rFonts w:ascii="Times New Roman" w:hAnsi="Times New Roman"/>
                <w:color w:val="000000"/>
                <w:sz w:val="28"/>
                <w:szCs w:val="28"/>
              </w:rPr>
              <w:t>8</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мясной продукции</w:t>
            </w:r>
          </w:p>
        </w:tc>
        <w:tc>
          <w:tcPr>
            <w:tcW w:w="2106" w:type="dxa"/>
            <w:shd w:val="clear" w:color="auto" w:fill="auto"/>
            <w:vAlign w:val="bottom"/>
          </w:tcPr>
          <w:p w:rsidR="00C944B4" w:rsidRPr="007011DF" w:rsidRDefault="007E0D34" w:rsidP="00C944B4">
            <w:pPr>
              <w:jc w:val="right"/>
              <w:rPr>
                <w:rFonts w:ascii="Times New Roman" w:hAnsi="Times New Roman"/>
                <w:bCs/>
                <w:color w:val="000000"/>
                <w:sz w:val="28"/>
                <w:szCs w:val="28"/>
              </w:rPr>
            </w:pPr>
            <w:r w:rsidRPr="007011DF">
              <w:rPr>
                <w:rFonts w:ascii="Times New Roman" w:hAnsi="Times New Roman"/>
                <w:bCs/>
                <w:color w:val="000000"/>
                <w:sz w:val="28"/>
                <w:szCs w:val="28"/>
              </w:rPr>
              <w:t>95,5</w:t>
            </w:r>
          </w:p>
        </w:tc>
        <w:tc>
          <w:tcPr>
            <w:tcW w:w="1631" w:type="dxa"/>
            <w:shd w:val="clear" w:color="auto" w:fill="auto"/>
            <w:vAlign w:val="bottom"/>
          </w:tcPr>
          <w:p w:rsidR="00C944B4" w:rsidRPr="007011DF" w:rsidRDefault="007E0D34" w:rsidP="007C3FAE">
            <w:pPr>
              <w:jc w:val="right"/>
              <w:rPr>
                <w:rFonts w:ascii="Times New Roman" w:hAnsi="Times New Roman"/>
                <w:color w:val="000000"/>
                <w:sz w:val="28"/>
                <w:szCs w:val="28"/>
              </w:rPr>
            </w:pPr>
            <w:r w:rsidRPr="007011DF">
              <w:rPr>
                <w:rFonts w:ascii="Times New Roman" w:hAnsi="Times New Roman"/>
                <w:color w:val="000000"/>
                <w:sz w:val="28"/>
                <w:szCs w:val="28"/>
              </w:rPr>
              <w:t>2,</w:t>
            </w:r>
            <w:r w:rsidR="007C3FAE">
              <w:rPr>
                <w:rFonts w:ascii="Times New Roman" w:hAnsi="Times New Roman"/>
                <w:color w:val="000000"/>
                <w:sz w:val="28"/>
                <w:szCs w:val="28"/>
              </w:rPr>
              <w:t>4</w:t>
            </w:r>
          </w:p>
        </w:tc>
        <w:tc>
          <w:tcPr>
            <w:tcW w:w="163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1,3</w:t>
            </w:r>
          </w:p>
        </w:tc>
        <w:tc>
          <w:tcPr>
            <w:tcW w:w="186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0,8</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лекарственных препаратов</w:t>
            </w:r>
          </w:p>
        </w:tc>
        <w:tc>
          <w:tcPr>
            <w:tcW w:w="2106" w:type="dxa"/>
            <w:shd w:val="clear" w:color="auto" w:fill="auto"/>
            <w:vAlign w:val="bottom"/>
          </w:tcPr>
          <w:p w:rsidR="00C944B4" w:rsidRPr="007011DF" w:rsidRDefault="007E0D34" w:rsidP="007C3FAE">
            <w:pPr>
              <w:jc w:val="right"/>
              <w:rPr>
                <w:rFonts w:ascii="Times New Roman" w:hAnsi="Times New Roman"/>
                <w:color w:val="000000"/>
                <w:sz w:val="28"/>
                <w:szCs w:val="28"/>
              </w:rPr>
            </w:pPr>
            <w:r w:rsidRPr="007011DF">
              <w:rPr>
                <w:rFonts w:ascii="Times New Roman" w:hAnsi="Times New Roman"/>
                <w:color w:val="000000"/>
                <w:sz w:val="28"/>
                <w:szCs w:val="28"/>
              </w:rPr>
              <w:t>95,</w:t>
            </w:r>
            <w:r w:rsidR="007C3FAE">
              <w:rPr>
                <w:rFonts w:ascii="Times New Roman" w:hAnsi="Times New Roman"/>
                <w:color w:val="000000"/>
                <w:sz w:val="28"/>
                <w:szCs w:val="28"/>
              </w:rPr>
              <w:t>1</w:t>
            </w:r>
          </w:p>
        </w:tc>
        <w:tc>
          <w:tcPr>
            <w:tcW w:w="1631" w:type="dxa"/>
            <w:shd w:val="clear" w:color="auto" w:fill="auto"/>
            <w:vAlign w:val="bottom"/>
          </w:tcPr>
          <w:p w:rsidR="00C944B4" w:rsidRPr="007011DF" w:rsidRDefault="007E0D34" w:rsidP="007C3FAE">
            <w:pPr>
              <w:jc w:val="right"/>
              <w:rPr>
                <w:rFonts w:ascii="Times New Roman" w:hAnsi="Times New Roman"/>
                <w:color w:val="000000"/>
                <w:sz w:val="28"/>
                <w:szCs w:val="28"/>
              </w:rPr>
            </w:pPr>
            <w:r w:rsidRPr="007011DF">
              <w:rPr>
                <w:rFonts w:ascii="Times New Roman" w:hAnsi="Times New Roman"/>
                <w:color w:val="000000"/>
                <w:sz w:val="28"/>
                <w:szCs w:val="28"/>
              </w:rPr>
              <w:t>2,</w:t>
            </w:r>
            <w:r w:rsidR="007C3FAE">
              <w:rPr>
                <w:rFonts w:ascii="Times New Roman" w:hAnsi="Times New Roman"/>
                <w:color w:val="000000"/>
                <w:sz w:val="28"/>
                <w:szCs w:val="28"/>
              </w:rPr>
              <w:t>2</w:t>
            </w:r>
          </w:p>
        </w:tc>
        <w:tc>
          <w:tcPr>
            <w:tcW w:w="1631" w:type="dxa"/>
            <w:shd w:val="clear" w:color="auto" w:fill="auto"/>
            <w:vAlign w:val="bottom"/>
          </w:tcPr>
          <w:p w:rsidR="00C944B4" w:rsidRPr="007011DF" w:rsidRDefault="007E0D34" w:rsidP="00C944B4">
            <w:pPr>
              <w:jc w:val="right"/>
              <w:rPr>
                <w:rFonts w:ascii="Times New Roman" w:hAnsi="Times New Roman"/>
                <w:color w:val="000000"/>
                <w:sz w:val="28"/>
                <w:szCs w:val="28"/>
              </w:rPr>
            </w:pPr>
            <w:r w:rsidRPr="007011DF">
              <w:rPr>
                <w:rFonts w:ascii="Times New Roman" w:hAnsi="Times New Roman"/>
                <w:color w:val="000000"/>
                <w:sz w:val="28"/>
                <w:szCs w:val="28"/>
              </w:rPr>
              <w:t>1,7</w:t>
            </w:r>
          </w:p>
        </w:tc>
        <w:tc>
          <w:tcPr>
            <w:tcW w:w="1861" w:type="dxa"/>
            <w:shd w:val="clear" w:color="auto" w:fill="auto"/>
            <w:vAlign w:val="bottom"/>
          </w:tcPr>
          <w:p w:rsidR="00C944B4" w:rsidRPr="007011DF" w:rsidRDefault="007C3FAE" w:rsidP="007C3FAE">
            <w:pPr>
              <w:jc w:val="right"/>
              <w:rPr>
                <w:rFonts w:ascii="Times New Roman" w:hAnsi="Times New Roman"/>
                <w:color w:val="000000"/>
                <w:sz w:val="28"/>
                <w:szCs w:val="28"/>
              </w:rPr>
            </w:pPr>
            <w:r>
              <w:rPr>
                <w:rFonts w:ascii="Times New Roman" w:hAnsi="Times New Roman"/>
                <w:color w:val="000000"/>
                <w:sz w:val="28"/>
                <w:szCs w:val="28"/>
              </w:rPr>
              <w:t>1,0</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 xml:space="preserve">Рынок товаров </w:t>
            </w:r>
            <w:r w:rsidRPr="001E35DB">
              <w:rPr>
                <w:rFonts w:ascii="Times New Roman" w:eastAsia="Courier New" w:hAnsi="Times New Roman"/>
                <w:color w:val="000000"/>
                <w:sz w:val="28"/>
                <w:szCs w:val="28"/>
                <w:lang w:eastAsia="ru-RU" w:bidi="ru-RU"/>
              </w:rPr>
              <w:lastRenderedPageBreak/>
              <w:t>промышленного назначения</w:t>
            </w:r>
          </w:p>
        </w:tc>
        <w:tc>
          <w:tcPr>
            <w:tcW w:w="2106"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lastRenderedPageBreak/>
              <w:t>95,3</w:t>
            </w:r>
          </w:p>
        </w:tc>
        <w:tc>
          <w:tcPr>
            <w:tcW w:w="1631" w:type="dxa"/>
            <w:shd w:val="clear" w:color="auto" w:fill="auto"/>
            <w:vAlign w:val="bottom"/>
          </w:tcPr>
          <w:p w:rsidR="00C944B4" w:rsidRPr="007E0D34" w:rsidRDefault="007011DF" w:rsidP="007C3FAE">
            <w:pPr>
              <w:jc w:val="right"/>
              <w:rPr>
                <w:rFonts w:ascii="Times New Roman" w:hAnsi="Times New Roman"/>
                <w:color w:val="000000"/>
                <w:sz w:val="28"/>
                <w:szCs w:val="28"/>
              </w:rPr>
            </w:pPr>
            <w:r>
              <w:rPr>
                <w:rFonts w:ascii="Times New Roman" w:hAnsi="Times New Roman"/>
                <w:color w:val="000000"/>
                <w:sz w:val="28"/>
                <w:szCs w:val="28"/>
              </w:rPr>
              <w:t>2,</w:t>
            </w:r>
            <w:r w:rsidR="007C3FAE">
              <w:rPr>
                <w:rFonts w:ascii="Times New Roman" w:hAnsi="Times New Roman"/>
                <w:color w:val="000000"/>
                <w:sz w:val="28"/>
                <w:szCs w:val="28"/>
              </w:rPr>
              <w:t>5</w:t>
            </w:r>
          </w:p>
        </w:tc>
        <w:tc>
          <w:tcPr>
            <w:tcW w:w="1631" w:type="dxa"/>
            <w:shd w:val="clear" w:color="auto" w:fill="auto"/>
            <w:vAlign w:val="bottom"/>
          </w:tcPr>
          <w:p w:rsidR="00C944B4" w:rsidRPr="007E0D34" w:rsidRDefault="007011DF" w:rsidP="007C3FAE">
            <w:pPr>
              <w:jc w:val="right"/>
              <w:rPr>
                <w:rFonts w:ascii="Times New Roman" w:hAnsi="Times New Roman"/>
                <w:color w:val="000000"/>
                <w:sz w:val="28"/>
                <w:szCs w:val="28"/>
              </w:rPr>
            </w:pPr>
            <w:r>
              <w:rPr>
                <w:rFonts w:ascii="Times New Roman" w:hAnsi="Times New Roman"/>
                <w:color w:val="000000"/>
                <w:sz w:val="28"/>
                <w:szCs w:val="28"/>
              </w:rPr>
              <w:t>1,</w:t>
            </w:r>
            <w:r w:rsidR="007C3FAE">
              <w:rPr>
                <w:rFonts w:ascii="Times New Roman" w:hAnsi="Times New Roman"/>
                <w:color w:val="000000"/>
                <w:sz w:val="28"/>
                <w:szCs w:val="28"/>
              </w:rPr>
              <w:t>5</w:t>
            </w:r>
          </w:p>
        </w:tc>
        <w:tc>
          <w:tcPr>
            <w:tcW w:w="186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0,7</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lastRenderedPageBreak/>
              <w:t>Рынок электрических машин и электрооборудования</w:t>
            </w:r>
          </w:p>
        </w:tc>
        <w:tc>
          <w:tcPr>
            <w:tcW w:w="2106" w:type="dxa"/>
            <w:shd w:val="clear" w:color="auto" w:fill="auto"/>
            <w:vAlign w:val="bottom"/>
          </w:tcPr>
          <w:p w:rsidR="00C944B4" w:rsidRPr="007E0D34" w:rsidRDefault="007011DF" w:rsidP="007C3FAE">
            <w:pPr>
              <w:jc w:val="right"/>
              <w:rPr>
                <w:rFonts w:ascii="Times New Roman" w:hAnsi="Times New Roman"/>
                <w:color w:val="000000"/>
                <w:sz w:val="28"/>
                <w:szCs w:val="28"/>
              </w:rPr>
            </w:pPr>
            <w:r>
              <w:rPr>
                <w:rFonts w:ascii="Times New Roman" w:hAnsi="Times New Roman"/>
                <w:color w:val="000000"/>
                <w:sz w:val="28"/>
                <w:szCs w:val="28"/>
              </w:rPr>
              <w:t>95,</w:t>
            </w:r>
            <w:r w:rsidR="007C3FAE">
              <w:rPr>
                <w:rFonts w:ascii="Times New Roman" w:hAnsi="Times New Roman"/>
                <w:color w:val="000000"/>
                <w:sz w:val="28"/>
                <w:szCs w:val="28"/>
              </w:rPr>
              <w:t>2</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1,5</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1,84</w:t>
            </w:r>
          </w:p>
        </w:tc>
        <w:tc>
          <w:tcPr>
            <w:tcW w:w="186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1,5</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сельскохозяйственной техники</w:t>
            </w:r>
          </w:p>
        </w:tc>
        <w:tc>
          <w:tcPr>
            <w:tcW w:w="2106" w:type="dxa"/>
            <w:shd w:val="clear" w:color="auto" w:fill="auto"/>
            <w:vAlign w:val="bottom"/>
          </w:tcPr>
          <w:p w:rsidR="00C944B4" w:rsidRPr="007E0D34" w:rsidRDefault="007011DF" w:rsidP="000F1FAF">
            <w:pPr>
              <w:jc w:val="right"/>
              <w:rPr>
                <w:rFonts w:ascii="Times New Roman" w:hAnsi="Times New Roman"/>
                <w:color w:val="000000"/>
                <w:sz w:val="28"/>
                <w:szCs w:val="28"/>
              </w:rPr>
            </w:pPr>
            <w:r>
              <w:rPr>
                <w:rFonts w:ascii="Times New Roman" w:hAnsi="Times New Roman"/>
                <w:color w:val="000000"/>
                <w:sz w:val="28"/>
                <w:szCs w:val="28"/>
              </w:rPr>
              <w:t>95,</w:t>
            </w:r>
            <w:r w:rsidR="000F1FAF">
              <w:rPr>
                <w:rFonts w:ascii="Times New Roman" w:hAnsi="Times New Roman"/>
                <w:color w:val="000000"/>
                <w:sz w:val="28"/>
                <w:szCs w:val="28"/>
              </w:rPr>
              <w:t>9</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2,1</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1,2</w:t>
            </w:r>
          </w:p>
        </w:tc>
        <w:tc>
          <w:tcPr>
            <w:tcW w:w="186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0,8</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строительных материалов</w:t>
            </w:r>
          </w:p>
        </w:tc>
        <w:tc>
          <w:tcPr>
            <w:tcW w:w="2106"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95,9</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2,3</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1,1</w:t>
            </w:r>
          </w:p>
        </w:tc>
        <w:tc>
          <w:tcPr>
            <w:tcW w:w="186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0,7</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текстильной и швейной продукции</w:t>
            </w:r>
          </w:p>
        </w:tc>
        <w:tc>
          <w:tcPr>
            <w:tcW w:w="2106" w:type="dxa"/>
            <w:shd w:val="clear" w:color="auto" w:fill="auto"/>
            <w:vAlign w:val="bottom"/>
          </w:tcPr>
          <w:p w:rsidR="00C944B4" w:rsidRPr="007E0D34" w:rsidRDefault="007011DF" w:rsidP="000F1FAF">
            <w:pPr>
              <w:jc w:val="right"/>
              <w:rPr>
                <w:rFonts w:ascii="Times New Roman" w:hAnsi="Times New Roman"/>
                <w:color w:val="000000"/>
                <w:sz w:val="28"/>
                <w:szCs w:val="28"/>
              </w:rPr>
            </w:pPr>
            <w:r>
              <w:rPr>
                <w:rFonts w:ascii="Times New Roman" w:hAnsi="Times New Roman"/>
                <w:color w:val="000000"/>
                <w:sz w:val="28"/>
                <w:szCs w:val="28"/>
              </w:rPr>
              <w:t>9</w:t>
            </w:r>
            <w:r w:rsidR="000F1FAF">
              <w:rPr>
                <w:rFonts w:ascii="Times New Roman" w:hAnsi="Times New Roman"/>
                <w:color w:val="000000"/>
                <w:sz w:val="28"/>
                <w:szCs w:val="28"/>
              </w:rPr>
              <w:t>5,0</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1,8</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1,9</w:t>
            </w:r>
          </w:p>
        </w:tc>
        <w:tc>
          <w:tcPr>
            <w:tcW w:w="186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1,3</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туристских услуг (Внутренний туризм)</w:t>
            </w:r>
          </w:p>
        </w:tc>
        <w:tc>
          <w:tcPr>
            <w:tcW w:w="2106"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93,1</w:t>
            </w:r>
          </w:p>
        </w:tc>
        <w:tc>
          <w:tcPr>
            <w:tcW w:w="1631" w:type="dxa"/>
            <w:shd w:val="clear" w:color="auto" w:fill="auto"/>
            <w:vAlign w:val="bottom"/>
          </w:tcPr>
          <w:p w:rsidR="00C944B4" w:rsidRPr="007E0D34" w:rsidRDefault="007011DF" w:rsidP="000F1FAF">
            <w:pPr>
              <w:jc w:val="right"/>
              <w:rPr>
                <w:rFonts w:ascii="Times New Roman" w:hAnsi="Times New Roman"/>
                <w:color w:val="000000"/>
                <w:sz w:val="28"/>
                <w:szCs w:val="28"/>
              </w:rPr>
            </w:pPr>
            <w:r>
              <w:rPr>
                <w:rFonts w:ascii="Times New Roman" w:hAnsi="Times New Roman"/>
                <w:color w:val="000000"/>
                <w:sz w:val="28"/>
                <w:szCs w:val="28"/>
              </w:rPr>
              <w:t>1,</w:t>
            </w:r>
            <w:r w:rsidR="000F1FAF">
              <w:rPr>
                <w:rFonts w:ascii="Times New Roman" w:hAnsi="Times New Roman"/>
                <w:color w:val="000000"/>
                <w:sz w:val="28"/>
                <w:szCs w:val="28"/>
              </w:rPr>
              <w:t>6</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3,2</w:t>
            </w:r>
          </w:p>
        </w:tc>
        <w:tc>
          <w:tcPr>
            <w:tcW w:w="186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2,1</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санаторно-курортных услуг</w:t>
            </w:r>
          </w:p>
        </w:tc>
        <w:tc>
          <w:tcPr>
            <w:tcW w:w="2106" w:type="dxa"/>
            <w:shd w:val="clear" w:color="auto" w:fill="auto"/>
            <w:vAlign w:val="bottom"/>
          </w:tcPr>
          <w:p w:rsidR="00C944B4" w:rsidRPr="007E0D34" w:rsidRDefault="007011DF" w:rsidP="000F1FAF">
            <w:pPr>
              <w:jc w:val="right"/>
              <w:rPr>
                <w:rFonts w:ascii="Times New Roman" w:hAnsi="Times New Roman"/>
                <w:color w:val="000000"/>
                <w:sz w:val="28"/>
                <w:szCs w:val="28"/>
              </w:rPr>
            </w:pPr>
            <w:r>
              <w:rPr>
                <w:rFonts w:ascii="Times New Roman" w:hAnsi="Times New Roman"/>
                <w:color w:val="000000"/>
                <w:sz w:val="28"/>
                <w:szCs w:val="28"/>
              </w:rPr>
              <w:t>92,</w:t>
            </w:r>
            <w:r w:rsidR="000F1FAF">
              <w:rPr>
                <w:rFonts w:ascii="Times New Roman" w:hAnsi="Times New Roman"/>
                <w:color w:val="000000"/>
                <w:sz w:val="28"/>
                <w:szCs w:val="28"/>
              </w:rPr>
              <w:t>5</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1,6</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3,2</w:t>
            </w:r>
          </w:p>
        </w:tc>
        <w:tc>
          <w:tcPr>
            <w:tcW w:w="186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2,7</w:t>
            </w:r>
          </w:p>
        </w:tc>
      </w:tr>
      <w:tr w:rsidR="00C944B4" w:rsidRPr="001E35DB" w:rsidTr="00C944B4">
        <w:tc>
          <w:tcPr>
            <w:tcW w:w="2195" w:type="dxa"/>
            <w:shd w:val="clear" w:color="auto" w:fill="auto"/>
          </w:tcPr>
          <w:p w:rsidR="00C944B4" w:rsidRPr="001E35DB" w:rsidRDefault="00C944B4" w:rsidP="00C944B4">
            <w:pPr>
              <w:widowControl w:val="0"/>
              <w:spacing w:after="0" w:line="240" w:lineRule="auto"/>
              <w:rPr>
                <w:rFonts w:ascii="Times New Roman" w:eastAsia="Courier New" w:hAnsi="Times New Roman"/>
                <w:color w:val="000000"/>
                <w:sz w:val="28"/>
                <w:szCs w:val="28"/>
                <w:lang w:eastAsia="ru-RU" w:bidi="ru-RU"/>
              </w:rPr>
            </w:pPr>
            <w:r w:rsidRPr="001E35DB">
              <w:rPr>
                <w:rFonts w:ascii="Times New Roman" w:eastAsia="Courier New" w:hAnsi="Times New Roman"/>
                <w:color w:val="000000"/>
                <w:sz w:val="28"/>
                <w:szCs w:val="28"/>
                <w:lang w:eastAsia="ru-RU" w:bidi="ru-RU"/>
              </w:rPr>
              <w:t>Рынок бытовых услуг</w:t>
            </w:r>
          </w:p>
        </w:tc>
        <w:tc>
          <w:tcPr>
            <w:tcW w:w="2106" w:type="dxa"/>
            <w:shd w:val="clear" w:color="auto" w:fill="auto"/>
            <w:vAlign w:val="bottom"/>
          </w:tcPr>
          <w:p w:rsidR="00C944B4" w:rsidRPr="007E0D34" w:rsidRDefault="000F1FAF" w:rsidP="00C944B4">
            <w:pPr>
              <w:jc w:val="right"/>
              <w:rPr>
                <w:rFonts w:ascii="Times New Roman" w:hAnsi="Times New Roman"/>
                <w:color w:val="000000"/>
                <w:sz w:val="28"/>
                <w:szCs w:val="28"/>
              </w:rPr>
            </w:pPr>
            <w:r>
              <w:rPr>
                <w:rFonts w:ascii="Times New Roman" w:hAnsi="Times New Roman"/>
                <w:color w:val="000000"/>
                <w:sz w:val="28"/>
                <w:szCs w:val="28"/>
              </w:rPr>
              <w:t>94,1</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2,3</w:t>
            </w:r>
          </w:p>
        </w:tc>
        <w:tc>
          <w:tcPr>
            <w:tcW w:w="163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2,0</w:t>
            </w:r>
          </w:p>
        </w:tc>
        <w:tc>
          <w:tcPr>
            <w:tcW w:w="1861" w:type="dxa"/>
            <w:shd w:val="clear" w:color="auto" w:fill="auto"/>
            <w:vAlign w:val="bottom"/>
          </w:tcPr>
          <w:p w:rsidR="00C944B4" w:rsidRPr="007E0D34" w:rsidRDefault="007011DF" w:rsidP="00C944B4">
            <w:pPr>
              <w:jc w:val="right"/>
              <w:rPr>
                <w:rFonts w:ascii="Times New Roman" w:hAnsi="Times New Roman"/>
                <w:color w:val="000000"/>
                <w:sz w:val="28"/>
                <w:szCs w:val="28"/>
              </w:rPr>
            </w:pPr>
            <w:r>
              <w:rPr>
                <w:rFonts w:ascii="Times New Roman" w:hAnsi="Times New Roman"/>
                <w:color w:val="000000"/>
                <w:sz w:val="28"/>
                <w:szCs w:val="28"/>
              </w:rPr>
              <w:t>1,6</w:t>
            </w:r>
          </w:p>
        </w:tc>
      </w:tr>
    </w:tbl>
    <w:p w:rsidR="00C944B4" w:rsidRPr="00307377" w:rsidRDefault="00C944B4" w:rsidP="00C944B4">
      <w:pPr>
        <w:widowControl w:val="0"/>
        <w:spacing w:after="0" w:line="240" w:lineRule="auto"/>
        <w:ind w:firstLine="708"/>
        <w:jc w:val="both"/>
        <w:rPr>
          <w:rFonts w:ascii="Times New Roman" w:eastAsia="Courier New" w:hAnsi="Times New Roman"/>
          <w:color w:val="FF0000"/>
          <w:sz w:val="28"/>
          <w:szCs w:val="28"/>
          <w:lang w:eastAsia="ru-RU" w:bidi="ru-RU"/>
        </w:rPr>
      </w:pPr>
      <w:r w:rsidRPr="001E35DB">
        <w:rPr>
          <w:rFonts w:ascii="Times New Roman" w:eastAsia="Courier New" w:hAnsi="Times New Roman"/>
          <w:color w:val="000000"/>
          <w:sz w:val="28"/>
          <w:szCs w:val="28"/>
          <w:lang w:eastAsia="ru-RU" w:bidi="ru-RU"/>
        </w:rPr>
        <w:t xml:space="preserve">Наибольшую удовлетворенность население </w:t>
      </w:r>
      <w:proofErr w:type="spellStart"/>
      <w:r w:rsidR="000F1FAF">
        <w:rPr>
          <w:rFonts w:ascii="Times New Roman" w:eastAsia="Courier New" w:hAnsi="Times New Roman"/>
          <w:color w:val="000000"/>
          <w:sz w:val="28"/>
          <w:szCs w:val="28"/>
          <w:lang w:eastAsia="ru-RU" w:bidi="ru-RU"/>
        </w:rPr>
        <w:t>Брюховецкого</w:t>
      </w:r>
      <w:proofErr w:type="spellEnd"/>
      <w:r w:rsidRPr="001E35DB">
        <w:rPr>
          <w:rFonts w:ascii="Times New Roman" w:eastAsia="Courier New" w:hAnsi="Times New Roman"/>
          <w:color w:val="000000"/>
          <w:sz w:val="28"/>
          <w:szCs w:val="28"/>
          <w:lang w:eastAsia="ru-RU" w:bidi="ru-RU"/>
        </w:rPr>
        <w:t xml:space="preserve"> района получает от рынка </w:t>
      </w:r>
      <w:r w:rsidR="00307377" w:rsidRPr="001E35DB">
        <w:rPr>
          <w:rFonts w:ascii="Times New Roman" w:eastAsia="Courier New" w:hAnsi="Times New Roman"/>
          <w:color w:val="000000"/>
          <w:sz w:val="28"/>
          <w:szCs w:val="28"/>
          <w:lang w:eastAsia="ru-RU" w:bidi="ru-RU"/>
        </w:rPr>
        <w:t xml:space="preserve">овощей и плодово-ягодной продукции </w:t>
      </w:r>
      <w:r w:rsidRPr="001E35DB">
        <w:rPr>
          <w:rFonts w:ascii="Times New Roman" w:eastAsia="Courier New" w:hAnsi="Times New Roman"/>
          <w:color w:val="000000"/>
          <w:sz w:val="28"/>
          <w:szCs w:val="28"/>
          <w:lang w:eastAsia="ru-RU" w:bidi="ru-RU"/>
        </w:rPr>
        <w:t>9</w:t>
      </w:r>
      <w:r w:rsidR="00307377">
        <w:rPr>
          <w:rFonts w:ascii="Times New Roman" w:eastAsia="Courier New" w:hAnsi="Times New Roman"/>
          <w:color w:val="000000"/>
          <w:sz w:val="28"/>
          <w:szCs w:val="28"/>
          <w:lang w:eastAsia="ru-RU" w:bidi="ru-RU"/>
        </w:rPr>
        <w:t>6,0</w:t>
      </w:r>
      <w:r w:rsidRPr="001E35DB">
        <w:rPr>
          <w:rFonts w:ascii="Times New Roman" w:eastAsia="Courier New" w:hAnsi="Times New Roman"/>
          <w:color w:val="000000"/>
          <w:sz w:val="28"/>
          <w:szCs w:val="28"/>
          <w:lang w:eastAsia="ru-RU" w:bidi="ru-RU"/>
        </w:rPr>
        <w:t xml:space="preserve">% опрошенных высказали удовлетворенность в качестве данных товаров. Среди фаворитов также рынок </w:t>
      </w:r>
      <w:r w:rsidR="00307377">
        <w:rPr>
          <w:rFonts w:ascii="Times New Roman" w:eastAsia="Courier New" w:hAnsi="Times New Roman"/>
          <w:color w:val="000000"/>
          <w:sz w:val="28"/>
          <w:szCs w:val="28"/>
          <w:lang w:eastAsia="ru-RU" w:bidi="ru-RU"/>
        </w:rPr>
        <w:t>сельскохозяйственной техники, рынок строительных материалов-95</w:t>
      </w:r>
      <w:r w:rsidRPr="001E35DB">
        <w:rPr>
          <w:rFonts w:ascii="Times New Roman" w:eastAsia="Courier New" w:hAnsi="Times New Roman"/>
          <w:color w:val="000000"/>
          <w:sz w:val="28"/>
          <w:szCs w:val="28"/>
          <w:lang w:eastAsia="ru-RU" w:bidi="ru-RU"/>
        </w:rPr>
        <w:t>,</w:t>
      </w:r>
      <w:r w:rsidR="00307377">
        <w:rPr>
          <w:rFonts w:ascii="Times New Roman" w:eastAsia="Courier New" w:hAnsi="Times New Roman"/>
          <w:color w:val="000000"/>
          <w:sz w:val="28"/>
          <w:szCs w:val="28"/>
          <w:lang w:eastAsia="ru-RU" w:bidi="ru-RU"/>
        </w:rPr>
        <w:t>9</w:t>
      </w:r>
      <w:r w:rsidRPr="001E35DB">
        <w:rPr>
          <w:rFonts w:ascii="Times New Roman" w:eastAsia="Courier New" w:hAnsi="Times New Roman"/>
          <w:color w:val="000000"/>
          <w:sz w:val="28"/>
          <w:szCs w:val="28"/>
          <w:lang w:eastAsia="ru-RU" w:bidi="ru-RU"/>
        </w:rPr>
        <w:t>% о</w:t>
      </w:r>
      <w:r w:rsidRPr="00307377">
        <w:rPr>
          <w:rFonts w:ascii="Times New Roman" w:eastAsia="Courier New" w:hAnsi="Times New Roman"/>
          <w:sz w:val="28"/>
          <w:szCs w:val="28"/>
          <w:lang w:eastAsia="ru-RU" w:bidi="ru-RU"/>
        </w:rPr>
        <w:t>прошенных, рынок розничной торговли и бытов</w:t>
      </w:r>
      <w:r w:rsidR="00307377" w:rsidRPr="00307377">
        <w:rPr>
          <w:rFonts w:ascii="Times New Roman" w:eastAsia="Courier New" w:hAnsi="Times New Roman"/>
          <w:sz w:val="28"/>
          <w:szCs w:val="28"/>
          <w:lang w:eastAsia="ru-RU" w:bidi="ru-RU"/>
        </w:rPr>
        <w:t>ых услуг – 95,7%</w:t>
      </w:r>
      <w:r w:rsidR="00307377">
        <w:rPr>
          <w:rFonts w:ascii="Times New Roman" w:eastAsia="Courier New" w:hAnsi="Times New Roman"/>
          <w:sz w:val="28"/>
          <w:szCs w:val="28"/>
          <w:lang w:eastAsia="ru-RU" w:bidi="ru-RU"/>
        </w:rPr>
        <w:t>, рынок товаров промышленного назначения- 95,3%.</w:t>
      </w:r>
    </w:p>
    <w:p w:rsidR="00C944B4" w:rsidRPr="00307377" w:rsidRDefault="00C944B4" w:rsidP="00C944B4">
      <w:pPr>
        <w:spacing w:after="0" w:line="240" w:lineRule="auto"/>
        <w:ind w:firstLine="708"/>
        <w:jc w:val="both"/>
        <w:rPr>
          <w:rFonts w:ascii="Times New Roman" w:hAnsi="Times New Roman"/>
          <w:sz w:val="28"/>
          <w:szCs w:val="28"/>
        </w:rPr>
      </w:pPr>
      <w:r w:rsidRPr="00307377">
        <w:rPr>
          <w:rFonts w:ascii="Times New Roman" w:hAnsi="Times New Roman"/>
          <w:sz w:val="28"/>
          <w:szCs w:val="28"/>
        </w:rPr>
        <w:t xml:space="preserve"> Также в результате мониторинга удовлетворенности уровнем цен на товары в магазинах «шаговой доступности» были получены след</w:t>
      </w:r>
      <w:r w:rsidR="00307377" w:rsidRPr="00307377">
        <w:rPr>
          <w:rFonts w:ascii="Times New Roman" w:hAnsi="Times New Roman"/>
          <w:sz w:val="28"/>
          <w:szCs w:val="28"/>
        </w:rPr>
        <w:t>ующие результаты: удовлетворены 88,9</w:t>
      </w:r>
      <w:r w:rsidRPr="00307377">
        <w:rPr>
          <w:rFonts w:ascii="Times New Roman" w:hAnsi="Times New Roman"/>
          <w:sz w:val="28"/>
          <w:szCs w:val="28"/>
        </w:rPr>
        <w:t>% (</w:t>
      </w:r>
      <w:r w:rsidR="00307377" w:rsidRPr="00307377">
        <w:rPr>
          <w:rFonts w:ascii="Times New Roman" w:hAnsi="Times New Roman"/>
          <w:sz w:val="28"/>
          <w:szCs w:val="28"/>
        </w:rPr>
        <w:t>7088</w:t>
      </w:r>
      <w:r w:rsidRPr="00307377">
        <w:rPr>
          <w:rFonts w:ascii="Times New Roman" w:hAnsi="Times New Roman"/>
          <w:sz w:val="28"/>
          <w:szCs w:val="28"/>
        </w:rPr>
        <w:t xml:space="preserve"> человек) опрошенных, скорее удовлетворены – 2,</w:t>
      </w:r>
      <w:r w:rsidR="00307377" w:rsidRPr="00307377">
        <w:rPr>
          <w:rFonts w:ascii="Times New Roman" w:hAnsi="Times New Roman"/>
          <w:sz w:val="28"/>
          <w:szCs w:val="28"/>
        </w:rPr>
        <w:t>7</w:t>
      </w:r>
      <w:r w:rsidRPr="00307377">
        <w:rPr>
          <w:rFonts w:ascii="Times New Roman" w:hAnsi="Times New Roman"/>
          <w:sz w:val="28"/>
          <w:szCs w:val="28"/>
        </w:rPr>
        <w:t>% (</w:t>
      </w:r>
      <w:r w:rsidR="00307377" w:rsidRPr="00307377">
        <w:rPr>
          <w:rFonts w:ascii="Times New Roman" w:hAnsi="Times New Roman"/>
          <w:sz w:val="28"/>
          <w:szCs w:val="28"/>
        </w:rPr>
        <w:t>213</w:t>
      </w:r>
      <w:r w:rsidRPr="00307377">
        <w:rPr>
          <w:rFonts w:ascii="Times New Roman" w:hAnsi="Times New Roman"/>
          <w:sz w:val="28"/>
          <w:szCs w:val="28"/>
        </w:rPr>
        <w:t xml:space="preserve"> человек), скорее не удовлетворены 4,</w:t>
      </w:r>
      <w:r w:rsidR="00307377" w:rsidRPr="00307377">
        <w:rPr>
          <w:rFonts w:ascii="Times New Roman" w:hAnsi="Times New Roman"/>
          <w:sz w:val="28"/>
          <w:szCs w:val="28"/>
        </w:rPr>
        <w:t>4</w:t>
      </w:r>
      <w:r w:rsidRPr="00307377">
        <w:rPr>
          <w:rFonts w:ascii="Times New Roman" w:hAnsi="Times New Roman"/>
          <w:sz w:val="28"/>
          <w:szCs w:val="28"/>
        </w:rPr>
        <w:t>% (</w:t>
      </w:r>
      <w:r w:rsidR="00307377" w:rsidRPr="00307377">
        <w:rPr>
          <w:rFonts w:ascii="Times New Roman" w:hAnsi="Times New Roman"/>
          <w:sz w:val="28"/>
          <w:szCs w:val="28"/>
        </w:rPr>
        <w:t>348</w:t>
      </w:r>
      <w:r w:rsidRPr="00307377">
        <w:rPr>
          <w:rFonts w:ascii="Times New Roman" w:hAnsi="Times New Roman"/>
          <w:sz w:val="28"/>
          <w:szCs w:val="28"/>
        </w:rPr>
        <w:t xml:space="preserve"> </w:t>
      </w:r>
      <w:r w:rsidR="00307377" w:rsidRPr="00307377">
        <w:rPr>
          <w:rFonts w:ascii="Times New Roman" w:hAnsi="Times New Roman"/>
          <w:sz w:val="28"/>
          <w:szCs w:val="28"/>
        </w:rPr>
        <w:t>человек</w:t>
      </w:r>
      <w:r w:rsidRPr="00307377">
        <w:rPr>
          <w:rFonts w:ascii="Times New Roman" w:hAnsi="Times New Roman"/>
          <w:sz w:val="28"/>
          <w:szCs w:val="28"/>
        </w:rPr>
        <w:t xml:space="preserve">), не удовлетворены </w:t>
      </w:r>
      <w:r w:rsidR="00307377" w:rsidRPr="00307377">
        <w:rPr>
          <w:rFonts w:ascii="Times New Roman" w:hAnsi="Times New Roman"/>
          <w:sz w:val="28"/>
          <w:szCs w:val="28"/>
        </w:rPr>
        <w:t>4,0</w:t>
      </w:r>
      <w:r w:rsidRPr="00307377">
        <w:rPr>
          <w:rFonts w:ascii="Times New Roman" w:hAnsi="Times New Roman"/>
          <w:sz w:val="28"/>
          <w:szCs w:val="28"/>
        </w:rPr>
        <w:t>% (</w:t>
      </w:r>
      <w:r w:rsidR="00307377" w:rsidRPr="00307377">
        <w:rPr>
          <w:rFonts w:ascii="Times New Roman" w:hAnsi="Times New Roman"/>
          <w:sz w:val="28"/>
          <w:szCs w:val="28"/>
        </w:rPr>
        <w:t>323</w:t>
      </w:r>
      <w:r w:rsidRPr="00307377">
        <w:rPr>
          <w:rFonts w:ascii="Times New Roman" w:hAnsi="Times New Roman"/>
          <w:sz w:val="28"/>
          <w:szCs w:val="28"/>
        </w:rPr>
        <w:t xml:space="preserve"> человек</w:t>
      </w:r>
      <w:r w:rsidR="00307377" w:rsidRPr="00307377">
        <w:rPr>
          <w:rFonts w:ascii="Times New Roman" w:hAnsi="Times New Roman"/>
          <w:sz w:val="28"/>
          <w:szCs w:val="28"/>
        </w:rPr>
        <w:t>а</w:t>
      </w:r>
      <w:r w:rsidRPr="00307377">
        <w:rPr>
          <w:rFonts w:ascii="Times New Roman" w:hAnsi="Times New Roman"/>
          <w:sz w:val="28"/>
          <w:szCs w:val="28"/>
        </w:rPr>
        <w:t>).</w:t>
      </w:r>
    </w:p>
    <w:p w:rsidR="00C944B4" w:rsidRPr="00307377" w:rsidRDefault="00C944B4" w:rsidP="00C944B4">
      <w:pPr>
        <w:spacing w:after="0" w:line="240" w:lineRule="auto"/>
        <w:ind w:firstLine="708"/>
        <w:jc w:val="both"/>
        <w:rPr>
          <w:rFonts w:ascii="Times New Roman" w:hAnsi="Times New Roman"/>
          <w:sz w:val="28"/>
          <w:szCs w:val="28"/>
        </w:rPr>
      </w:pPr>
      <w:r w:rsidRPr="00307377">
        <w:rPr>
          <w:rFonts w:ascii="Times New Roman" w:hAnsi="Times New Roman"/>
          <w:sz w:val="28"/>
          <w:szCs w:val="28"/>
        </w:rPr>
        <w:t xml:space="preserve">На вопрос «насколько Вы удовлетворены качеством товаров и услуг, предоставляемых в магазинах «шаговой доступности» получены ответы респондентов распределились следующим образом: удовлетворены – </w:t>
      </w:r>
      <w:r w:rsidR="008E2B9B">
        <w:rPr>
          <w:rFonts w:ascii="Times New Roman" w:hAnsi="Times New Roman"/>
          <w:sz w:val="28"/>
          <w:szCs w:val="28"/>
        </w:rPr>
        <w:t>90,2</w:t>
      </w:r>
      <w:r w:rsidRPr="00307377">
        <w:rPr>
          <w:rFonts w:ascii="Times New Roman" w:hAnsi="Times New Roman"/>
          <w:sz w:val="28"/>
          <w:szCs w:val="28"/>
        </w:rPr>
        <w:t>% (</w:t>
      </w:r>
      <w:r w:rsidR="008E2B9B">
        <w:rPr>
          <w:rFonts w:ascii="Times New Roman" w:hAnsi="Times New Roman"/>
          <w:sz w:val="28"/>
          <w:szCs w:val="28"/>
        </w:rPr>
        <w:t>7196</w:t>
      </w:r>
      <w:r w:rsidRPr="00307377">
        <w:rPr>
          <w:rFonts w:ascii="Times New Roman" w:hAnsi="Times New Roman"/>
          <w:sz w:val="28"/>
          <w:szCs w:val="28"/>
        </w:rPr>
        <w:t xml:space="preserve"> человек), скорее удовлетворены </w:t>
      </w:r>
      <w:r w:rsidR="008E2B9B">
        <w:rPr>
          <w:rFonts w:ascii="Times New Roman" w:hAnsi="Times New Roman"/>
          <w:sz w:val="28"/>
          <w:szCs w:val="28"/>
        </w:rPr>
        <w:t>3,4</w:t>
      </w:r>
      <w:r w:rsidRPr="00307377">
        <w:rPr>
          <w:rFonts w:ascii="Times New Roman" w:hAnsi="Times New Roman"/>
          <w:sz w:val="28"/>
          <w:szCs w:val="28"/>
        </w:rPr>
        <w:t>% (</w:t>
      </w:r>
      <w:r w:rsidR="008E2B9B">
        <w:rPr>
          <w:rFonts w:ascii="Times New Roman" w:hAnsi="Times New Roman"/>
          <w:sz w:val="28"/>
          <w:szCs w:val="28"/>
        </w:rPr>
        <w:t>269</w:t>
      </w:r>
      <w:r w:rsidRPr="00307377">
        <w:rPr>
          <w:rFonts w:ascii="Times New Roman" w:hAnsi="Times New Roman"/>
          <w:sz w:val="28"/>
          <w:szCs w:val="28"/>
        </w:rPr>
        <w:t xml:space="preserve"> человек), скорее не удовлетворены </w:t>
      </w:r>
      <w:r w:rsidR="008E2B9B">
        <w:rPr>
          <w:rFonts w:ascii="Times New Roman" w:hAnsi="Times New Roman"/>
          <w:sz w:val="28"/>
          <w:szCs w:val="28"/>
        </w:rPr>
        <w:t>3,1</w:t>
      </w:r>
      <w:r w:rsidRPr="00307377">
        <w:rPr>
          <w:rFonts w:ascii="Times New Roman" w:hAnsi="Times New Roman"/>
          <w:sz w:val="28"/>
          <w:szCs w:val="28"/>
        </w:rPr>
        <w:t>% (</w:t>
      </w:r>
      <w:r w:rsidR="008E2B9B">
        <w:rPr>
          <w:rFonts w:ascii="Times New Roman" w:hAnsi="Times New Roman"/>
          <w:sz w:val="28"/>
          <w:szCs w:val="28"/>
        </w:rPr>
        <w:t>248</w:t>
      </w:r>
      <w:r w:rsidRPr="00307377">
        <w:rPr>
          <w:rFonts w:ascii="Times New Roman" w:hAnsi="Times New Roman"/>
          <w:sz w:val="28"/>
          <w:szCs w:val="28"/>
        </w:rPr>
        <w:t xml:space="preserve"> человек), не удовлетворены </w:t>
      </w:r>
      <w:r w:rsidR="008E2B9B">
        <w:rPr>
          <w:rFonts w:ascii="Times New Roman" w:hAnsi="Times New Roman"/>
          <w:sz w:val="28"/>
          <w:szCs w:val="28"/>
        </w:rPr>
        <w:t>3,3</w:t>
      </w:r>
      <w:r w:rsidRPr="00307377">
        <w:rPr>
          <w:rFonts w:ascii="Times New Roman" w:hAnsi="Times New Roman"/>
          <w:sz w:val="28"/>
          <w:szCs w:val="28"/>
        </w:rPr>
        <w:t>% (</w:t>
      </w:r>
      <w:r w:rsidR="008E2B9B">
        <w:rPr>
          <w:rFonts w:ascii="Times New Roman" w:hAnsi="Times New Roman"/>
          <w:sz w:val="28"/>
          <w:szCs w:val="28"/>
        </w:rPr>
        <w:t>259 человек).</w:t>
      </w:r>
    </w:p>
    <w:p w:rsidR="00C944B4" w:rsidRPr="00307377" w:rsidRDefault="00C944B4" w:rsidP="00C944B4">
      <w:pPr>
        <w:spacing w:after="0" w:line="240" w:lineRule="auto"/>
        <w:ind w:firstLine="708"/>
        <w:jc w:val="both"/>
        <w:rPr>
          <w:rFonts w:ascii="Times New Roman" w:hAnsi="Times New Roman"/>
          <w:sz w:val="28"/>
          <w:szCs w:val="28"/>
        </w:rPr>
      </w:pPr>
      <w:r w:rsidRPr="00307377">
        <w:rPr>
          <w:rFonts w:ascii="Times New Roman" w:hAnsi="Times New Roman"/>
          <w:sz w:val="28"/>
          <w:szCs w:val="28"/>
        </w:rPr>
        <w:lastRenderedPageBreak/>
        <w:t xml:space="preserve">Это свидетельствует о том, что жители  удовлетворены уровнем цен и качеством товаров в магазинах «шаговой доступности» </w:t>
      </w:r>
      <w:proofErr w:type="spellStart"/>
      <w:r w:rsidR="00495ECA">
        <w:rPr>
          <w:rFonts w:ascii="Times New Roman" w:hAnsi="Times New Roman"/>
          <w:sz w:val="28"/>
          <w:szCs w:val="28"/>
        </w:rPr>
        <w:t>Брюховецкого</w:t>
      </w:r>
      <w:proofErr w:type="spellEnd"/>
      <w:r w:rsidRPr="00307377">
        <w:rPr>
          <w:rFonts w:ascii="Times New Roman" w:hAnsi="Times New Roman"/>
          <w:sz w:val="28"/>
          <w:szCs w:val="28"/>
        </w:rPr>
        <w:t xml:space="preserve"> района.</w:t>
      </w:r>
    </w:p>
    <w:p w:rsidR="00C944B4" w:rsidRPr="00307377" w:rsidRDefault="00C944B4" w:rsidP="00C944B4">
      <w:pPr>
        <w:widowControl w:val="0"/>
        <w:spacing w:after="0" w:line="240" w:lineRule="auto"/>
        <w:ind w:firstLine="708"/>
        <w:jc w:val="both"/>
        <w:rPr>
          <w:rFonts w:ascii="Times New Roman" w:eastAsia="Courier New" w:hAnsi="Times New Roman"/>
          <w:sz w:val="28"/>
          <w:szCs w:val="28"/>
          <w:lang w:eastAsia="ru-RU" w:bidi="ru-RU"/>
        </w:rPr>
      </w:pPr>
      <w:r w:rsidRPr="00307377">
        <w:rPr>
          <w:rFonts w:ascii="Times New Roman" w:eastAsia="Courier New" w:hAnsi="Times New Roman"/>
          <w:sz w:val="28"/>
          <w:szCs w:val="28"/>
          <w:lang w:eastAsia="ru-RU" w:bidi="ru-RU"/>
        </w:rPr>
        <w:t xml:space="preserve">Таким образом, жители </w:t>
      </w:r>
      <w:proofErr w:type="spellStart"/>
      <w:r w:rsidR="00495ECA">
        <w:rPr>
          <w:rFonts w:ascii="Times New Roman" w:eastAsia="Courier New" w:hAnsi="Times New Roman"/>
          <w:sz w:val="28"/>
          <w:szCs w:val="28"/>
          <w:lang w:eastAsia="ru-RU" w:bidi="ru-RU"/>
        </w:rPr>
        <w:t>Брюховецкого</w:t>
      </w:r>
      <w:proofErr w:type="spellEnd"/>
      <w:r w:rsidRPr="00307377">
        <w:rPr>
          <w:rFonts w:ascii="Times New Roman" w:eastAsia="Courier New" w:hAnsi="Times New Roman"/>
          <w:sz w:val="28"/>
          <w:szCs w:val="28"/>
          <w:lang w:eastAsia="ru-RU" w:bidi="ru-RU"/>
        </w:rPr>
        <w:t xml:space="preserve"> района удовлетворены качеством товаров, работ, услуг на должном уровне в большинстве  представленных рынков </w:t>
      </w:r>
      <w:proofErr w:type="spellStart"/>
      <w:r w:rsidR="00495ECA">
        <w:rPr>
          <w:rFonts w:ascii="Times New Roman" w:eastAsia="Courier New" w:hAnsi="Times New Roman"/>
          <w:sz w:val="28"/>
          <w:szCs w:val="28"/>
          <w:lang w:eastAsia="ru-RU" w:bidi="ru-RU"/>
        </w:rPr>
        <w:t>Брюховецкого</w:t>
      </w:r>
      <w:proofErr w:type="spellEnd"/>
      <w:r w:rsidRPr="00307377">
        <w:rPr>
          <w:rFonts w:ascii="Times New Roman" w:eastAsia="Courier New" w:hAnsi="Times New Roman"/>
          <w:sz w:val="28"/>
          <w:szCs w:val="28"/>
          <w:lang w:eastAsia="ru-RU" w:bidi="ru-RU"/>
        </w:rPr>
        <w:t xml:space="preserve"> района.</w:t>
      </w:r>
    </w:p>
    <w:p w:rsidR="00C944B4" w:rsidRPr="00495ECA" w:rsidRDefault="00C944B4" w:rsidP="00C944B4">
      <w:pPr>
        <w:widowControl w:val="0"/>
        <w:spacing w:after="0" w:line="240" w:lineRule="auto"/>
        <w:jc w:val="both"/>
        <w:rPr>
          <w:rFonts w:ascii="Times New Roman" w:eastAsia="Courier New" w:hAnsi="Times New Roman"/>
          <w:color w:val="FF0000"/>
          <w:sz w:val="28"/>
          <w:szCs w:val="28"/>
          <w:lang w:eastAsia="ru-RU" w:bidi="ru-RU"/>
        </w:rPr>
      </w:pPr>
      <w:r w:rsidRPr="001E35DB">
        <w:rPr>
          <w:rFonts w:ascii="Times New Roman" w:eastAsia="Courier New" w:hAnsi="Times New Roman"/>
          <w:color w:val="000000"/>
          <w:sz w:val="28"/>
          <w:szCs w:val="28"/>
          <w:lang w:eastAsia="ru-RU" w:bidi="ru-RU"/>
        </w:rPr>
        <w:t xml:space="preserve"> </w:t>
      </w:r>
      <w:r w:rsidRPr="001E35DB">
        <w:rPr>
          <w:rFonts w:ascii="Times New Roman" w:eastAsia="Courier New" w:hAnsi="Times New Roman"/>
          <w:color w:val="000000"/>
          <w:sz w:val="28"/>
          <w:szCs w:val="28"/>
          <w:lang w:eastAsia="ru-RU" w:bidi="ru-RU"/>
        </w:rPr>
        <w:tab/>
      </w:r>
      <w:r w:rsidRPr="00AC6B5C">
        <w:rPr>
          <w:rFonts w:ascii="Times New Roman" w:eastAsia="Courier New" w:hAnsi="Times New Roman"/>
          <w:sz w:val="28"/>
          <w:szCs w:val="28"/>
          <w:lang w:eastAsia="ru-RU" w:bidi="ru-RU"/>
        </w:rPr>
        <w:t xml:space="preserve">Из опрошенных потребителей </w:t>
      </w:r>
      <w:r w:rsidR="00495ECA" w:rsidRPr="00AC6B5C">
        <w:rPr>
          <w:rFonts w:ascii="Times New Roman" w:eastAsia="Courier New" w:hAnsi="Times New Roman"/>
          <w:sz w:val="28"/>
          <w:szCs w:val="28"/>
          <w:lang w:eastAsia="ru-RU" w:bidi="ru-RU"/>
        </w:rPr>
        <w:t>8,4</w:t>
      </w:r>
      <w:r w:rsidRPr="00AC6B5C">
        <w:rPr>
          <w:rFonts w:ascii="Times New Roman" w:eastAsia="Courier New" w:hAnsi="Times New Roman"/>
          <w:sz w:val="28"/>
          <w:szCs w:val="28"/>
          <w:lang w:eastAsia="ru-RU" w:bidi="ru-RU"/>
        </w:rPr>
        <w:t>% жителей рай</w:t>
      </w:r>
      <w:r w:rsidR="00495ECA" w:rsidRPr="00AC6B5C">
        <w:rPr>
          <w:rFonts w:ascii="Times New Roman" w:eastAsia="Courier New" w:hAnsi="Times New Roman"/>
          <w:sz w:val="28"/>
          <w:szCs w:val="28"/>
          <w:lang w:eastAsia="ru-RU" w:bidi="ru-RU"/>
        </w:rPr>
        <w:t xml:space="preserve">она в последний год обращались </w:t>
      </w:r>
      <w:r w:rsidRPr="00AC6B5C">
        <w:rPr>
          <w:rFonts w:ascii="Times New Roman" w:eastAsia="Courier New" w:hAnsi="Times New Roman"/>
          <w:sz w:val="28"/>
          <w:szCs w:val="28"/>
          <w:lang w:eastAsia="ru-RU" w:bidi="ru-RU"/>
        </w:rPr>
        <w:t>с жалобами в надзорные органы за защитой своих прав, как потребитель. Наибольшее количество жалоб (</w:t>
      </w:r>
      <w:r w:rsidR="00AC6B5C" w:rsidRPr="00AC6B5C">
        <w:rPr>
          <w:rFonts w:ascii="Times New Roman" w:eastAsia="Courier New" w:hAnsi="Times New Roman"/>
          <w:sz w:val="28"/>
          <w:szCs w:val="28"/>
          <w:lang w:eastAsia="ru-RU" w:bidi="ru-RU"/>
        </w:rPr>
        <w:t>30,1</w:t>
      </w:r>
      <w:r w:rsidRPr="00AC6B5C">
        <w:rPr>
          <w:rFonts w:ascii="Times New Roman" w:eastAsia="Courier New" w:hAnsi="Times New Roman"/>
          <w:sz w:val="28"/>
          <w:szCs w:val="28"/>
          <w:lang w:eastAsia="ru-RU" w:bidi="ru-RU"/>
        </w:rPr>
        <w:t xml:space="preserve">%) поступило </w:t>
      </w:r>
      <w:r w:rsidR="00AC6B5C" w:rsidRPr="00AC6B5C">
        <w:rPr>
          <w:rFonts w:ascii="Times New Roman" w:eastAsia="Courier New" w:hAnsi="Times New Roman"/>
          <w:sz w:val="28"/>
          <w:szCs w:val="28"/>
          <w:lang w:eastAsia="ru-RU" w:bidi="ru-RU"/>
        </w:rPr>
        <w:t>в Краснодарский территориальный фонд обязательного медицинского страхования</w:t>
      </w:r>
      <w:r w:rsidRPr="00AC6B5C">
        <w:rPr>
          <w:rFonts w:ascii="Times New Roman" w:eastAsia="Courier New" w:hAnsi="Times New Roman"/>
          <w:sz w:val="28"/>
          <w:szCs w:val="28"/>
          <w:lang w:eastAsia="ru-RU" w:bidi="ru-RU"/>
        </w:rPr>
        <w:t xml:space="preserve">, </w:t>
      </w:r>
      <w:r w:rsidR="00AC6B5C" w:rsidRPr="00AC6B5C">
        <w:rPr>
          <w:rFonts w:ascii="Times New Roman" w:eastAsia="Courier New" w:hAnsi="Times New Roman"/>
          <w:sz w:val="28"/>
          <w:szCs w:val="28"/>
          <w:lang w:eastAsia="ru-RU" w:bidi="ru-RU"/>
        </w:rPr>
        <w:t>13,8</w:t>
      </w:r>
      <w:r w:rsidRPr="00AC6B5C">
        <w:rPr>
          <w:rFonts w:ascii="Times New Roman" w:eastAsia="Courier New" w:hAnsi="Times New Roman"/>
          <w:sz w:val="28"/>
          <w:szCs w:val="28"/>
          <w:lang w:eastAsia="ru-RU" w:bidi="ru-RU"/>
        </w:rPr>
        <w:t xml:space="preserve">% в </w:t>
      </w:r>
      <w:r w:rsidR="00AC6B5C" w:rsidRPr="00AC6B5C">
        <w:rPr>
          <w:rFonts w:ascii="Times New Roman" w:eastAsia="Courier New" w:hAnsi="Times New Roman"/>
          <w:sz w:val="28"/>
          <w:szCs w:val="28"/>
          <w:lang w:eastAsia="ru-RU" w:bidi="ru-RU"/>
        </w:rPr>
        <w:tab/>
        <w:t>фонд социального страхования Российской Федерации</w:t>
      </w:r>
      <w:r w:rsidRPr="00AC6B5C">
        <w:rPr>
          <w:rFonts w:ascii="Times New Roman" w:eastAsia="Courier New" w:hAnsi="Times New Roman"/>
          <w:sz w:val="28"/>
          <w:szCs w:val="28"/>
          <w:lang w:eastAsia="ru-RU" w:bidi="ru-RU"/>
        </w:rPr>
        <w:t>.</w:t>
      </w:r>
    </w:p>
    <w:p w:rsidR="00C944B4" w:rsidRPr="00AC6B5C" w:rsidRDefault="00C944B4" w:rsidP="00C944B4">
      <w:pPr>
        <w:widowControl w:val="0"/>
        <w:spacing w:after="0" w:line="240" w:lineRule="auto"/>
        <w:jc w:val="both"/>
        <w:rPr>
          <w:rFonts w:ascii="Times New Roman" w:eastAsia="Courier New" w:hAnsi="Times New Roman"/>
          <w:color w:val="FF0000"/>
          <w:sz w:val="28"/>
          <w:szCs w:val="28"/>
          <w:lang w:eastAsia="ru-RU" w:bidi="ru-RU"/>
        </w:rPr>
      </w:pPr>
      <w:r w:rsidRPr="001E35DB">
        <w:rPr>
          <w:rFonts w:ascii="Times New Roman" w:eastAsia="Courier New" w:hAnsi="Times New Roman"/>
          <w:color w:val="000000"/>
          <w:sz w:val="28"/>
          <w:szCs w:val="28"/>
          <w:lang w:eastAsia="ru-RU" w:bidi="ru-RU"/>
        </w:rPr>
        <w:tab/>
      </w:r>
      <w:r w:rsidRPr="00AC6B5C">
        <w:rPr>
          <w:rFonts w:ascii="Times New Roman" w:eastAsia="Courier New" w:hAnsi="Times New Roman"/>
          <w:sz w:val="28"/>
          <w:szCs w:val="28"/>
          <w:lang w:eastAsia="ru-RU" w:bidi="ru-RU"/>
        </w:rPr>
        <w:t xml:space="preserve"> Как показали результаты опроса потребителей за последние 3 года  на вопрос «Увеличилось ли количество жалоб в надзорные органы?» - </w:t>
      </w:r>
      <w:r w:rsidR="00AC6B5C" w:rsidRPr="00AC6B5C">
        <w:rPr>
          <w:rFonts w:ascii="Times New Roman" w:eastAsia="Courier New" w:hAnsi="Times New Roman"/>
          <w:sz w:val="28"/>
          <w:szCs w:val="28"/>
          <w:lang w:eastAsia="ru-RU" w:bidi="ru-RU"/>
        </w:rPr>
        <w:t>14,3</w:t>
      </w:r>
      <w:r w:rsidRPr="00AC6B5C">
        <w:rPr>
          <w:rFonts w:ascii="Times New Roman" w:eastAsia="Courier New" w:hAnsi="Times New Roman"/>
          <w:sz w:val="28"/>
          <w:szCs w:val="28"/>
          <w:lang w:eastAsia="ru-RU" w:bidi="ru-RU"/>
        </w:rPr>
        <w:t xml:space="preserve">% респондентов затруднились ответить, </w:t>
      </w:r>
      <w:r w:rsidR="00AC6B5C" w:rsidRPr="00AC6B5C">
        <w:rPr>
          <w:rFonts w:ascii="Times New Roman" w:eastAsia="Courier New" w:hAnsi="Times New Roman"/>
          <w:sz w:val="28"/>
          <w:szCs w:val="28"/>
          <w:lang w:eastAsia="ru-RU" w:bidi="ru-RU"/>
        </w:rPr>
        <w:t>73,5</w:t>
      </w:r>
      <w:r w:rsidRPr="00AC6B5C">
        <w:rPr>
          <w:rFonts w:ascii="Times New Roman" w:eastAsia="Courier New" w:hAnsi="Times New Roman"/>
          <w:sz w:val="28"/>
          <w:szCs w:val="28"/>
          <w:lang w:eastAsia="ru-RU" w:bidi="ru-RU"/>
        </w:rPr>
        <w:t xml:space="preserve">% считают, что жалоб уменьшилось, </w:t>
      </w:r>
      <w:r w:rsidR="00AC6B5C" w:rsidRPr="00AC6B5C">
        <w:rPr>
          <w:rFonts w:ascii="Times New Roman" w:eastAsia="Courier New" w:hAnsi="Times New Roman"/>
          <w:sz w:val="28"/>
          <w:szCs w:val="28"/>
          <w:lang w:eastAsia="ru-RU" w:bidi="ru-RU"/>
        </w:rPr>
        <w:t>8,5</w:t>
      </w:r>
      <w:r w:rsidRPr="00AC6B5C">
        <w:rPr>
          <w:rFonts w:ascii="Times New Roman" w:eastAsia="Courier New" w:hAnsi="Times New Roman"/>
          <w:sz w:val="28"/>
          <w:szCs w:val="28"/>
          <w:lang w:eastAsia="ru-RU" w:bidi="ru-RU"/>
        </w:rPr>
        <w:t xml:space="preserve">% -увеличилось и </w:t>
      </w:r>
      <w:r w:rsidR="00AC6B5C" w:rsidRPr="00AC6B5C">
        <w:rPr>
          <w:rFonts w:ascii="Times New Roman" w:eastAsia="Courier New" w:hAnsi="Times New Roman"/>
          <w:sz w:val="28"/>
          <w:szCs w:val="28"/>
          <w:lang w:eastAsia="ru-RU" w:bidi="ru-RU"/>
        </w:rPr>
        <w:t>3,7</w:t>
      </w:r>
      <w:r w:rsidRPr="00AC6B5C">
        <w:rPr>
          <w:rFonts w:ascii="Times New Roman" w:eastAsia="Courier New" w:hAnsi="Times New Roman"/>
          <w:sz w:val="28"/>
          <w:szCs w:val="28"/>
          <w:lang w:eastAsia="ru-RU" w:bidi="ru-RU"/>
        </w:rPr>
        <w:t>%,что осталось без изменений.</w:t>
      </w:r>
    </w:p>
    <w:p w:rsidR="006C6446" w:rsidRPr="006C6446" w:rsidRDefault="00C944B4" w:rsidP="006C6446">
      <w:pPr>
        <w:spacing w:after="0" w:line="240" w:lineRule="auto"/>
        <w:ind w:firstLine="708"/>
        <w:jc w:val="both"/>
      </w:pPr>
      <w:r w:rsidRPr="001E35DB">
        <w:rPr>
          <w:rFonts w:ascii="Times New Roman" w:hAnsi="Times New Roman"/>
          <w:b/>
          <w:sz w:val="28"/>
          <w:szCs w:val="28"/>
        </w:rPr>
        <w:t>Пункт 7.11.</w:t>
      </w:r>
      <w:r w:rsidRPr="001E35DB">
        <w:rPr>
          <w:rFonts w:ascii="Times New Roman" w:hAnsi="Times New Roman"/>
          <w:sz w:val="28"/>
          <w:szCs w:val="28"/>
        </w:rPr>
        <w:t xml:space="preserve"> </w:t>
      </w:r>
      <w:r w:rsidRPr="001E35DB">
        <w:rPr>
          <w:rFonts w:ascii="Times New Roman" w:hAnsi="Times New Roman"/>
          <w:bCs/>
          <w:sz w:val="28"/>
          <w:szCs w:val="28"/>
        </w:rPr>
        <w:t xml:space="preserve">Реестр хозяйствующих субъектов с долей участия муниципального образования 50% и более размещен на официальном сайте муниципального образования </w:t>
      </w:r>
      <w:proofErr w:type="spellStart"/>
      <w:r w:rsidR="00AC6B5C">
        <w:rPr>
          <w:rFonts w:ascii="Times New Roman" w:hAnsi="Times New Roman"/>
          <w:bCs/>
          <w:sz w:val="28"/>
          <w:szCs w:val="28"/>
        </w:rPr>
        <w:t>Брюховецкий</w:t>
      </w:r>
      <w:proofErr w:type="spellEnd"/>
      <w:r w:rsidR="00AC6B5C">
        <w:rPr>
          <w:rFonts w:ascii="Times New Roman" w:hAnsi="Times New Roman"/>
          <w:bCs/>
          <w:sz w:val="28"/>
          <w:szCs w:val="28"/>
        </w:rPr>
        <w:t xml:space="preserve"> район, размещена  по следующей ссылке: </w:t>
      </w:r>
      <w:r w:rsidR="006C6446" w:rsidRPr="006C6446">
        <w:t>https://www.bruhoveckaya.ru/vlast/administraciya/otdels/upr_ekonom_prognoz/standart-razvitiya-konkurentsii/</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b/>
          <w:sz w:val="28"/>
          <w:szCs w:val="28"/>
        </w:rPr>
        <w:t xml:space="preserve">Пункт 7.12. </w:t>
      </w:r>
      <w:r w:rsidRPr="001E35DB">
        <w:rPr>
          <w:rFonts w:ascii="Times New Roman" w:hAnsi="Times New Roman"/>
          <w:sz w:val="28"/>
          <w:szCs w:val="28"/>
        </w:rPr>
        <w:t xml:space="preserve">С учетом территориальной специфики для содействия развитию конкуренции на территории муниципального образования </w:t>
      </w:r>
      <w:proofErr w:type="spellStart"/>
      <w:r w:rsidR="006C6446">
        <w:rPr>
          <w:rFonts w:ascii="Times New Roman" w:hAnsi="Times New Roman"/>
          <w:sz w:val="28"/>
          <w:szCs w:val="28"/>
        </w:rPr>
        <w:t>Брюховецкий</w:t>
      </w:r>
      <w:proofErr w:type="spellEnd"/>
      <w:r w:rsidRPr="001E35DB">
        <w:rPr>
          <w:rFonts w:ascii="Times New Roman" w:hAnsi="Times New Roman"/>
          <w:sz w:val="28"/>
          <w:szCs w:val="28"/>
        </w:rPr>
        <w:t xml:space="preserve"> район планом мероприятий предусмотрены мероприятия по развитию 11 социально значимых и </w:t>
      </w:r>
      <w:r w:rsidR="006C6446">
        <w:rPr>
          <w:rFonts w:ascii="Times New Roman" w:hAnsi="Times New Roman"/>
          <w:sz w:val="28"/>
          <w:szCs w:val="28"/>
        </w:rPr>
        <w:t>3</w:t>
      </w:r>
      <w:r w:rsidRPr="001E35DB">
        <w:rPr>
          <w:rFonts w:ascii="Times New Roman" w:hAnsi="Times New Roman"/>
          <w:sz w:val="28"/>
          <w:szCs w:val="28"/>
        </w:rPr>
        <w:t xml:space="preserve"> приоритетных рынков для развития конкуренции:</w:t>
      </w:r>
    </w:p>
    <w:p w:rsidR="00C944B4" w:rsidRPr="001E35DB" w:rsidRDefault="00C944B4" w:rsidP="00C944B4">
      <w:pPr>
        <w:pStyle w:val="a5"/>
        <w:numPr>
          <w:ilvl w:val="0"/>
          <w:numId w:val="34"/>
        </w:numPr>
        <w:spacing w:after="0" w:line="240" w:lineRule="auto"/>
        <w:jc w:val="both"/>
        <w:rPr>
          <w:rFonts w:ascii="Times New Roman" w:hAnsi="Times New Roman" w:cs="Times New Roman"/>
          <w:b/>
          <w:sz w:val="28"/>
          <w:szCs w:val="28"/>
        </w:rPr>
      </w:pPr>
      <w:r w:rsidRPr="001E35DB">
        <w:rPr>
          <w:rFonts w:ascii="Times New Roman" w:hAnsi="Times New Roman" w:cs="Times New Roman"/>
          <w:sz w:val="28"/>
          <w:szCs w:val="28"/>
        </w:rPr>
        <w:t>Рынок услуг дошкольного образования.</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Рынок услуг детского отдыха и оздоровления.</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Рынок услуг дополнительного образования детей.</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Рынок медицинских услуг.</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Рынок услуг психолого-педагогического сопровождения детей с ограниченными возможностями здоровья.</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Рынок услуг в сфере культуры.</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Рынок услуг жилищно-коммунального хозяйства.</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Розничная торговля.</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Рынок услуг перевозок пассажиров наземным транспортом.</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Рынок услуг связи.</w:t>
      </w:r>
    </w:p>
    <w:p w:rsidR="00C944B4" w:rsidRPr="001E35DB" w:rsidRDefault="00C944B4" w:rsidP="00C944B4">
      <w:pPr>
        <w:numPr>
          <w:ilvl w:val="0"/>
          <w:numId w:val="34"/>
        </w:numPr>
        <w:spacing w:after="0" w:line="240" w:lineRule="auto"/>
        <w:jc w:val="both"/>
        <w:rPr>
          <w:rFonts w:ascii="Times New Roman" w:hAnsi="Times New Roman"/>
          <w:sz w:val="28"/>
          <w:szCs w:val="28"/>
        </w:rPr>
      </w:pPr>
      <w:r w:rsidRPr="001E35DB">
        <w:rPr>
          <w:rFonts w:ascii="Times New Roman" w:hAnsi="Times New Roman"/>
          <w:sz w:val="28"/>
          <w:szCs w:val="28"/>
        </w:rPr>
        <w:t>Рынок услуг социального обслуживания населения.</w:t>
      </w:r>
    </w:p>
    <w:p w:rsidR="00C944B4" w:rsidRPr="001E35DB" w:rsidRDefault="00C944B4" w:rsidP="00C944B4">
      <w:pPr>
        <w:spacing w:after="0" w:line="240" w:lineRule="auto"/>
        <w:ind w:firstLine="708"/>
        <w:jc w:val="both"/>
        <w:rPr>
          <w:rFonts w:ascii="Times New Roman" w:hAnsi="Times New Roman"/>
          <w:b/>
          <w:sz w:val="28"/>
          <w:szCs w:val="28"/>
        </w:rPr>
      </w:pPr>
      <w:r w:rsidRPr="001E35DB">
        <w:rPr>
          <w:rFonts w:ascii="Times New Roman" w:hAnsi="Times New Roman"/>
          <w:b/>
          <w:sz w:val="28"/>
          <w:szCs w:val="28"/>
        </w:rPr>
        <w:t xml:space="preserve">Приоритетные рынки: </w:t>
      </w:r>
    </w:p>
    <w:p w:rsidR="00C944B4" w:rsidRPr="001E35DB" w:rsidRDefault="00C944B4" w:rsidP="00C944B4">
      <w:pPr>
        <w:spacing w:after="0" w:line="240" w:lineRule="auto"/>
        <w:ind w:left="360"/>
        <w:jc w:val="both"/>
        <w:rPr>
          <w:rFonts w:ascii="Times New Roman" w:hAnsi="Times New Roman"/>
          <w:sz w:val="28"/>
          <w:szCs w:val="28"/>
        </w:rPr>
      </w:pPr>
      <w:r w:rsidRPr="001E35DB">
        <w:rPr>
          <w:rFonts w:ascii="Times New Roman" w:hAnsi="Times New Roman"/>
          <w:sz w:val="28"/>
          <w:szCs w:val="28"/>
        </w:rPr>
        <w:t xml:space="preserve">1. Рынок сельскохозяйственной продукции (овощной и </w:t>
      </w:r>
      <w:proofErr w:type="spellStart"/>
      <w:r w:rsidRPr="001E35DB">
        <w:rPr>
          <w:rFonts w:ascii="Times New Roman" w:hAnsi="Times New Roman"/>
          <w:sz w:val="28"/>
          <w:szCs w:val="28"/>
        </w:rPr>
        <w:t>плодовоягодной</w:t>
      </w:r>
      <w:proofErr w:type="spellEnd"/>
      <w:r w:rsidRPr="001E35DB">
        <w:rPr>
          <w:rFonts w:ascii="Times New Roman" w:hAnsi="Times New Roman"/>
          <w:sz w:val="28"/>
          <w:szCs w:val="28"/>
        </w:rPr>
        <w:t xml:space="preserve"> продукции, продукции животноводства).</w:t>
      </w:r>
    </w:p>
    <w:p w:rsidR="00C944B4" w:rsidRDefault="00C944B4" w:rsidP="006C6446">
      <w:pPr>
        <w:spacing w:after="0" w:line="240" w:lineRule="auto"/>
        <w:ind w:left="360"/>
        <w:jc w:val="both"/>
        <w:rPr>
          <w:rFonts w:ascii="Times New Roman" w:hAnsi="Times New Roman"/>
          <w:sz w:val="28"/>
          <w:szCs w:val="28"/>
        </w:rPr>
      </w:pPr>
      <w:r w:rsidRPr="001E35DB">
        <w:rPr>
          <w:rFonts w:ascii="Times New Roman" w:hAnsi="Times New Roman"/>
          <w:sz w:val="28"/>
          <w:szCs w:val="28"/>
        </w:rPr>
        <w:t xml:space="preserve">2. Рынок </w:t>
      </w:r>
      <w:r w:rsidR="006C6446">
        <w:rPr>
          <w:rFonts w:ascii="Times New Roman" w:hAnsi="Times New Roman"/>
          <w:sz w:val="28"/>
          <w:szCs w:val="28"/>
        </w:rPr>
        <w:t>сельского (аграрного туризма)</w:t>
      </w:r>
      <w:r w:rsidRPr="001E35DB">
        <w:rPr>
          <w:rFonts w:ascii="Times New Roman" w:hAnsi="Times New Roman"/>
          <w:sz w:val="28"/>
          <w:szCs w:val="28"/>
        </w:rPr>
        <w:t>.</w:t>
      </w:r>
    </w:p>
    <w:p w:rsidR="006C6446" w:rsidRPr="001E35DB" w:rsidRDefault="006C6446" w:rsidP="006C6446">
      <w:pPr>
        <w:spacing w:after="0" w:line="240" w:lineRule="auto"/>
        <w:ind w:left="360"/>
        <w:jc w:val="both"/>
        <w:rPr>
          <w:rFonts w:ascii="Times New Roman" w:hAnsi="Times New Roman"/>
          <w:sz w:val="28"/>
          <w:szCs w:val="28"/>
        </w:rPr>
      </w:pPr>
      <w:r>
        <w:rPr>
          <w:rFonts w:ascii="Times New Roman" w:hAnsi="Times New Roman"/>
          <w:sz w:val="28"/>
          <w:szCs w:val="28"/>
        </w:rPr>
        <w:t>3. Рынок бытовых услуг.</w:t>
      </w:r>
    </w:p>
    <w:p w:rsidR="00C944B4" w:rsidRPr="001E35DB" w:rsidRDefault="00C944B4" w:rsidP="00C944B4">
      <w:pPr>
        <w:spacing w:after="0" w:line="240" w:lineRule="auto"/>
        <w:ind w:firstLine="360"/>
        <w:jc w:val="both"/>
        <w:rPr>
          <w:rFonts w:ascii="Times New Roman" w:eastAsiaTheme="minorHAnsi" w:hAnsi="Times New Roman"/>
          <w:sz w:val="28"/>
          <w:szCs w:val="28"/>
        </w:rPr>
      </w:pPr>
      <w:r w:rsidRPr="001E35DB">
        <w:rPr>
          <w:rFonts w:ascii="Times New Roman" w:eastAsiaTheme="minorHAnsi" w:hAnsi="Times New Roman"/>
          <w:b/>
          <w:sz w:val="28"/>
          <w:szCs w:val="28"/>
        </w:rPr>
        <w:t>Пункт 7.13.</w:t>
      </w:r>
      <w:r w:rsidRPr="001E35DB">
        <w:rPr>
          <w:rFonts w:ascii="Times New Roman" w:eastAsiaTheme="minorHAnsi" w:hAnsi="Times New Roman"/>
          <w:sz w:val="28"/>
          <w:szCs w:val="28"/>
        </w:rPr>
        <w:t xml:space="preserve"> Развитие конкурентной среды на территории района определено одиннадцатью социально-значимыми рынками с учетом </w:t>
      </w:r>
      <w:r w:rsidRPr="001E35DB">
        <w:rPr>
          <w:rFonts w:ascii="Times New Roman" w:eastAsiaTheme="minorHAnsi" w:hAnsi="Times New Roman"/>
          <w:sz w:val="28"/>
          <w:szCs w:val="28"/>
        </w:rPr>
        <w:lastRenderedPageBreak/>
        <w:t xml:space="preserve">муниципальной специфики, анализа результатов мониторинга состояния развития конкурентной среды на рынках товаров, работ, услуг. </w:t>
      </w:r>
    </w:p>
    <w:p w:rsidR="00C944B4" w:rsidRPr="001E35DB" w:rsidRDefault="00C944B4" w:rsidP="00C944B4">
      <w:pPr>
        <w:spacing w:after="0" w:line="240" w:lineRule="auto"/>
        <w:ind w:firstLine="644"/>
        <w:jc w:val="both"/>
        <w:rPr>
          <w:rFonts w:ascii="Times New Roman" w:eastAsiaTheme="minorHAnsi" w:hAnsi="Times New Roman"/>
          <w:sz w:val="28"/>
          <w:szCs w:val="28"/>
        </w:rPr>
      </w:pPr>
      <w:r w:rsidRPr="001E35DB">
        <w:rPr>
          <w:rFonts w:ascii="Times New Roman" w:eastAsiaTheme="minorHAnsi" w:hAnsi="Times New Roman"/>
          <w:sz w:val="28"/>
          <w:szCs w:val="28"/>
        </w:rPr>
        <w:t>В 201</w:t>
      </w:r>
      <w:r w:rsidR="00E4484E">
        <w:rPr>
          <w:rFonts w:ascii="Times New Roman" w:eastAsiaTheme="minorHAnsi" w:hAnsi="Times New Roman"/>
          <w:sz w:val="28"/>
          <w:szCs w:val="28"/>
        </w:rPr>
        <w:t>8</w:t>
      </w:r>
      <w:r w:rsidRPr="001E35DB">
        <w:rPr>
          <w:rFonts w:ascii="Times New Roman" w:eastAsiaTheme="minorHAnsi" w:hAnsi="Times New Roman"/>
          <w:sz w:val="28"/>
          <w:szCs w:val="28"/>
        </w:rPr>
        <w:t xml:space="preserve"> году в </w:t>
      </w:r>
      <w:proofErr w:type="spellStart"/>
      <w:r w:rsidR="00623926">
        <w:rPr>
          <w:rFonts w:ascii="Times New Roman" w:eastAsiaTheme="minorHAnsi" w:hAnsi="Times New Roman"/>
          <w:sz w:val="28"/>
          <w:szCs w:val="28"/>
        </w:rPr>
        <w:t>Брюховецком</w:t>
      </w:r>
      <w:proofErr w:type="spellEnd"/>
      <w:r w:rsidRPr="001E35DB">
        <w:rPr>
          <w:rFonts w:ascii="Times New Roman" w:eastAsiaTheme="minorHAnsi" w:hAnsi="Times New Roman"/>
          <w:sz w:val="28"/>
          <w:szCs w:val="28"/>
        </w:rPr>
        <w:t xml:space="preserve"> районе мероприятия по содействию внедрению Стандарта развития конкуренции реализовывались по следующим социально значимым  рынкам:</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услуг дошкольного образования.</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услуг детского отдыха и оздоровления.</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услуг дополнительного образования детей.</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медицинских услуг.</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услуг психолого-педагогического сопровождения детей с ограниченными возможностями здоровья.</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услуг в сфере культуры.</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услуг жилищно-коммунального хозяйства.</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Розничная торговля.</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услуг перевозок пассажиров наземным транспортом.</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услуг связи.</w:t>
      </w:r>
    </w:p>
    <w:p w:rsidR="00C944B4" w:rsidRPr="001E35DB" w:rsidRDefault="00C944B4" w:rsidP="00C944B4">
      <w:pPr>
        <w:numPr>
          <w:ilvl w:val="0"/>
          <w:numId w:val="33"/>
        </w:numPr>
        <w:spacing w:after="0" w:line="240" w:lineRule="auto"/>
        <w:contextualSpacing/>
        <w:rPr>
          <w:rFonts w:ascii="Times New Roman" w:eastAsiaTheme="minorHAnsi" w:hAnsi="Times New Roman"/>
          <w:sz w:val="28"/>
          <w:szCs w:val="28"/>
        </w:rPr>
      </w:pPr>
      <w:r w:rsidRPr="001E35DB">
        <w:rPr>
          <w:rFonts w:ascii="Times New Roman" w:eastAsiaTheme="minorHAnsi" w:hAnsi="Times New Roman"/>
          <w:sz w:val="28"/>
          <w:szCs w:val="28"/>
        </w:rPr>
        <w:t>Рынок услуг социального обслуживания населения.</w:t>
      </w:r>
    </w:p>
    <w:p w:rsidR="00C944B4" w:rsidRPr="001E35DB" w:rsidRDefault="00C944B4" w:rsidP="00C944B4">
      <w:pPr>
        <w:spacing w:after="0" w:line="240" w:lineRule="auto"/>
        <w:ind w:firstLine="708"/>
        <w:jc w:val="both"/>
        <w:rPr>
          <w:rFonts w:ascii="Times New Roman" w:eastAsiaTheme="minorHAnsi" w:hAnsi="Times New Roman"/>
          <w:sz w:val="28"/>
          <w:szCs w:val="28"/>
        </w:rPr>
      </w:pPr>
      <w:r w:rsidRPr="001E35DB">
        <w:rPr>
          <w:rFonts w:ascii="Times New Roman" w:eastAsiaTheme="minorHAnsi" w:hAnsi="Times New Roman"/>
          <w:sz w:val="28"/>
          <w:szCs w:val="28"/>
        </w:rPr>
        <w:t xml:space="preserve">Данные рынки были включены в План мероприятий («дорожная карта») по содействию развитию конкуренции и по развитию конкурентной среды на территории муниципального образования </w:t>
      </w:r>
      <w:proofErr w:type="spellStart"/>
      <w:r w:rsidR="00E4484E">
        <w:rPr>
          <w:rFonts w:ascii="Times New Roman" w:eastAsiaTheme="minorHAnsi" w:hAnsi="Times New Roman"/>
          <w:sz w:val="28"/>
          <w:szCs w:val="28"/>
        </w:rPr>
        <w:t>Брюховецкий</w:t>
      </w:r>
      <w:proofErr w:type="spellEnd"/>
      <w:r w:rsidRPr="001E35DB">
        <w:rPr>
          <w:rFonts w:ascii="Times New Roman" w:eastAsiaTheme="minorHAnsi" w:hAnsi="Times New Roman"/>
          <w:sz w:val="28"/>
          <w:szCs w:val="28"/>
        </w:rPr>
        <w:t xml:space="preserve"> район. </w:t>
      </w:r>
    </w:p>
    <w:p w:rsidR="00C944B4" w:rsidRPr="001E35DB" w:rsidRDefault="00C944B4" w:rsidP="00C944B4">
      <w:pPr>
        <w:spacing w:after="0" w:line="240" w:lineRule="auto"/>
        <w:jc w:val="both"/>
        <w:rPr>
          <w:rFonts w:ascii="Times New Roman" w:eastAsiaTheme="minorHAnsi" w:hAnsi="Times New Roman"/>
          <w:sz w:val="28"/>
          <w:szCs w:val="28"/>
        </w:rPr>
      </w:pPr>
      <w:r w:rsidRPr="001E35DB">
        <w:rPr>
          <w:rFonts w:ascii="Times New Roman" w:eastAsiaTheme="minorHAnsi" w:hAnsi="Times New Roman"/>
          <w:sz w:val="28"/>
          <w:szCs w:val="28"/>
        </w:rPr>
        <w:t xml:space="preserve"> </w:t>
      </w:r>
      <w:r w:rsidRPr="001E35DB">
        <w:rPr>
          <w:rFonts w:ascii="Times New Roman" w:eastAsiaTheme="minorHAnsi" w:hAnsi="Times New Roman"/>
          <w:sz w:val="28"/>
          <w:szCs w:val="28"/>
        </w:rPr>
        <w:tab/>
      </w:r>
      <w:r w:rsidR="00E4484E">
        <w:rPr>
          <w:rFonts w:ascii="Times New Roman" w:eastAsiaTheme="minorHAnsi" w:hAnsi="Times New Roman"/>
          <w:sz w:val="28"/>
          <w:szCs w:val="28"/>
        </w:rPr>
        <w:t>Управление</w:t>
      </w:r>
      <w:r w:rsidRPr="001E35DB">
        <w:rPr>
          <w:rFonts w:ascii="Times New Roman" w:eastAsiaTheme="minorHAnsi" w:hAnsi="Times New Roman"/>
          <w:sz w:val="28"/>
          <w:szCs w:val="28"/>
        </w:rPr>
        <w:t xml:space="preserve"> экономики</w:t>
      </w:r>
      <w:r w:rsidR="00E4484E">
        <w:rPr>
          <w:rFonts w:ascii="Times New Roman" w:eastAsiaTheme="minorHAnsi" w:hAnsi="Times New Roman"/>
          <w:sz w:val="28"/>
          <w:szCs w:val="28"/>
        </w:rPr>
        <w:t>,</w:t>
      </w:r>
      <w:r w:rsidRPr="001E35DB">
        <w:rPr>
          <w:rFonts w:ascii="Times New Roman" w:eastAsiaTheme="minorHAnsi" w:hAnsi="Times New Roman"/>
          <w:sz w:val="28"/>
          <w:szCs w:val="28"/>
        </w:rPr>
        <w:t xml:space="preserve"> прогнозирования</w:t>
      </w:r>
      <w:r w:rsidR="00E4484E">
        <w:rPr>
          <w:rFonts w:ascii="Times New Roman" w:eastAsiaTheme="minorHAnsi" w:hAnsi="Times New Roman"/>
          <w:sz w:val="28"/>
          <w:szCs w:val="28"/>
        </w:rPr>
        <w:t xml:space="preserve"> и потребительской</w:t>
      </w:r>
      <w:r w:rsidRPr="001E35DB">
        <w:rPr>
          <w:rFonts w:ascii="Times New Roman" w:eastAsiaTheme="minorHAnsi" w:hAnsi="Times New Roman"/>
          <w:sz w:val="28"/>
          <w:szCs w:val="28"/>
        </w:rPr>
        <w:t xml:space="preserve"> администрации муниципального образования </w:t>
      </w:r>
      <w:proofErr w:type="spellStart"/>
      <w:r w:rsidR="00E4484E">
        <w:rPr>
          <w:rFonts w:ascii="Times New Roman" w:eastAsiaTheme="minorHAnsi" w:hAnsi="Times New Roman"/>
          <w:sz w:val="28"/>
          <w:szCs w:val="28"/>
        </w:rPr>
        <w:t>Брюховецкий</w:t>
      </w:r>
      <w:proofErr w:type="spellEnd"/>
      <w:r w:rsidRPr="001E35DB">
        <w:rPr>
          <w:rFonts w:ascii="Times New Roman" w:eastAsiaTheme="minorHAnsi" w:hAnsi="Times New Roman"/>
          <w:sz w:val="28"/>
          <w:szCs w:val="28"/>
        </w:rPr>
        <w:t xml:space="preserve"> район проводил мониторинг исполнения мероприятий Плана и  анализ его результатов. </w:t>
      </w:r>
    </w:p>
    <w:p w:rsidR="00C944B4" w:rsidRPr="001E35DB" w:rsidRDefault="00E4484E" w:rsidP="00E4484E">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По итогам 2018</w:t>
      </w:r>
      <w:r w:rsidR="00C944B4" w:rsidRPr="001E35DB">
        <w:rPr>
          <w:rFonts w:ascii="Times New Roman" w:eastAsiaTheme="minorHAnsi" w:hAnsi="Times New Roman"/>
          <w:sz w:val="28"/>
          <w:szCs w:val="28"/>
        </w:rPr>
        <w:t xml:space="preserve"> года все мероприятия Плана («дорожной карты») по содействию развитию конкуренции и по развитию конкурентной среды на территории муниципального образования </w:t>
      </w:r>
      <w:proofErr w:type="spellStart"/>
      <w:r>
        <w:rPr>
          <w:rFonts w:ascii="Times New Roman" w:eastAsiaTheme="minorHAnsi" w:hAnsi="Times New Roman"/>
          <w:sz w:val="28"/>
          <w:szCs w:val="28"/>
        </w:rPr>
        <w:t>Брюховецкий</w:t>
      </w:r>
      <w:proofErr w:type="spellEnd"/>
      <w:r w:rsidR="00C944B4" w:rsidRPr="001E35DB">
        <w:rPr>
          <w:rFonts w:ascii="Times New Roman" w:eastAsiaTheme="minorHAnsi" w:hAnsi="Times New Roman"/>
          <w:sz w:val="28"/>
          <w:szCs w:val="28"/>
        </w:rPr>
        <w:t xml:space="preserve"> район выполнены,  целевые показатели по социально-значимым рынкам достигнуты, что свидетельствует об эффективности принимаемых муниципалитетом мер в сфере развития конкуренции.</w:t>
      </w:r>
    </w:p>
    <w:p w:rsidR="00C944B4" w:rsidRPr="001E35DB" w:rsidRDefault="00C944B4" w:rsidP="00C944B4">
      <w:pPr>
        <w:spacing w:after="0" w:line="240" w:lineRule="auto"/>
        <w:ind w:firstLine="708"/>
        <w:jc w:val="both"/>
        <w:rPr>
          <w:rFonts w:ascii="Times New Roman" w:eastAsiaTheme="minorHAnsi" w:hAnsi="Times New Roman"/>
          <w:sz w:val="28"/>
          <w:szCs w:val="28"/>
        </w:rPr>
      </w:pPr>
      <w:r w:rsidRPr="001E35DB">
        <w:rPr>
          <w:rFonts w:ascii="Times New Roman" w:eastAsiaTheme="minorHAnsi" w:hAnsi="Times New Roman"/>
          <w:sz w:val="28"/>
          <w:szCs w:val="28"/>
        </w:rPr>
        <w:t>Подробный анализ ситуации по развитию конкурентной среды в разрезе каждого социально-значимого рынка приведен с учетом результатов опроса в разделе 2.3 сводного отчета и в пункте 7.</w:t>
      </w:r>
      <w:r w:rsidR="00E4484E">
        <w:rPr>
          <w:rFonts w:ascii="Times New Roman" w:eastAsiaTheme="minorHAnsi" w:hAnsi="Times New Roman"/>
          <w:sz w:val="28"/>
          <w:szCs w:val="28"/>
        </w:rPr>
        <w:t>4 данного</w:t>
      </w:r>
      <w:r w:rsidRPr="001E35DB">
        <w:rPr>
          <w:rFonts w:ascii="Times New Roman" w:eastAsiaTheme="minorHAnsi" w:hAnsi="Times New Roman"/>
          <w:sz w:val="28"/>
          <w:szCs w:val="28"/>
        </w:rPr>
        <w:t xml:space="preserve"> раздела.</w:t>
      </w:r>
    </w:p>
    <w:p w:rsidR="00C944B4" w:rsidRPr="00623926" w:rsidRDefault="00C944B4" w:rsidP="00C944B4">
      <w:pPr>
        <w:spacing w:after="0" w:line="240" w:lineRule="auto"/>
        <w:ind w:firstLine="360"/>
        <w:jc w:val="both"/>
        <w:rPr>
          <w:rFonts w:ascii="Times New Roman" w:eastAsiaTheme="minorHAnsi" w:hAnsi="Times New Roman"/>
          <w:sz w:val="28"/>
          <w:szCs w:val="28"/>
        </w:rPr>
      </w:pPr>
      <w:r w:rsidRPr="00623926">
        <w:rPr>
          <w:rFonts w:ascii="Times New Roman" w:eastAsiaTheme="minorHAnsi" w:hAnsi="Times New Roman"/>
          <w:b/>
          <w:sz w:val="28"/>
          <w:szCs w:val="28"/>
        </w:rPr>
        <w:t>Пункт 7.14</w:t>
      </w:r>
      <w:r w:rsidRPr="00623926">
        <w:rPr>
          <w:rFonts w:ascii="Times New Roman" w:eastAsiaTheme="minorHAnsi" w:hAnsi="Times New Roman"/>
          <w:sz w:val="28"/>
          <w:szCs w:val="28"/>
        </w:rPr>
        <w:t xml:space="preserve">. Развитие конкурентной среды на территории </w:t>
      </w:r>
      <w:proofErr w:type="spellStart"/>
      <w:r w:rsidR="00623926">
        <w:rPr>
          <w:rFonts w:ascii="Times New Roman" w:eastAsiaTheme="minorHAnsi" w:hAnsi="Times New Roman"/>
          <w:sz w:val="28"/>
          <w:szCs w:val="28"/>
        </w:rPr>
        <w:t>Брюховецкого</w:t>
      </w:r>
      <w:proofErr w:type="spellEnd"/>
      <w:r w:rsidR="00623926">
        <w:rPr>
          <w:rFonts w:ascii="Times New Roman" w:eastAsiaTheme="minorHAnsi" w:hAnsi="Times New Roman"/>
          <w:sz w:val="28"/>
          <w:szCs w:val="28"/>
        </w:rPr>
        <w:t xml:space="preserve"> </w:t>
      </w:r>
      <w:r w:rsidRPr="00623926">
        <w:rPr>
          <w:rFonts w:ascii="Times New Roman" w:eastAsiaTheme="minorHAnsi" w:hAnsi="Times New Roman"/>
          <w:sz w:val="28"/>
          <w:szCs w:val="28"/>
        </w:rPr>
        <w:t xml:space="preserve">района определено </w:t>
      </w:r>
      <w:r w:rsidR="00623926" w:rsidRPr="00623926">
        <w:rPr>
          <w:rFonts w:ascii="Times New Roman" w:eastAsiaTheme="minorHAnsi" w:hAnsi="Times New Roman"/>
          <w:sz w:val="28"/>
          <w:szCs w:val="28"/>
        </w:rPr>
        <w:t>тремя</w:t>
      </w:r>
      <w:r w:rsidRPr="00623926">
        <w:rPr>
          <w:rFonts w:ascii="Times New Roman" w:eastAsiaTheme="minorHAnsi" w:hAnsi="Times New Roman"/>
          <w:sz w:val="28"/>
          <w:szCs w:val="28"/>
        </w:rPr>
        <w:t xml:space="preserve"> приоритетными рынками с учетом муниципальной специфики, анализа результатов мониторинга состояния развития конкурентной среды на рынках товаров, работ, услуг. </w:t>
      </w:r>
    </w:p>
    <w:p w:rsidR="00C944B4" w:rsidRPr="001E35DB" w:rsidRDefault="00C944B4" w:rsidP="00C944B4">
      <w:pPr>
        <w:spacing w:after="0" w:line="240" w:lineRule="auto"/>
        <w:ind w:firstLine="360"/>
        <w:jc w:val="both"/>
        <w:rPr>
          <w:rFonts w:ascii="Times New Roman" w:hAnsi="Times New Roman"/>
          <w:sz w:val="28"/>
          <w:szCs w:val="28"/>
        </w:rPr>
      </w:pPr>
      <w:r w:rsidRPr="00623926">
        <w:rPr>
          <w:rFonts w:ascii="Times New Roman" w:eastAsiaTheme="minorHAnsi" w:hAnsi="Times New Roman"/>
          <w:sz w:val="28"/>
          <w:szCs w:val="28"/>
        </w:rPr>
        <w:t>В 201</w:t>
      </w:r>
      <w:r w:rsidR="00623926" w:rsidRPr="00623926">
        <w:rPr>
          <w:rFonts w:ascii="Times New Roman" w:eastAsiaTheme="minorHAnsi" w:hAnsi="Times New Roman"/>
          <w:sz w:val="28"/>
          <w:szCs w:val="28"/>
        </w:rPr>
        <w:t>8</w:t>
      </w:r>
      <w:r w:rsidRPr="00623926">
        <w:rPr>
          <w:rFonts w:ascii="Times New Roman" w:eastAsiaTheme="minorHAnsi" w:hAnsi="Times New Roman"/>
          <w:sz w:val="28"/>
          <w:szCs w:val="28"/>
        </w:rPr>
        <w:t xml:space="preserve"> году в </w:t>
      </w:r>
      <w:proofErr w:type="spellStart"/>
      <w:r w:rsidR="00623926">
        <w:rPr>
          <w:rFonts w:ascii="Times New Roman" w:eastAsiaTheme="minorHAnsi" w:hAnsi="Times New Roman"/>
          <w:sz w:val="28"/>
          <w:szCs w:val="28"/>
        </w:rPr>
        <w:t>Брюховецком</w:t>
      </w:r>
      <w:proofErr w:type="spellEnd"/>
      <w:r w:rsidRPr="00623926">
        <w:rPr>
          <w:rFonts w:ascii="Times New Roman" w:eastAsiaTheme="minorHAnsi" w:hAnsi="Times New Roman"/>
          <w:sz w:val="28"/>
          <w:szCs w:val="28"/>
        </w:rPr>
        <w:t xml:space="preserve"> районе мероприятия по содействию внедрению Стандарта </w:t>
      </w:r>
      <w:r w:rsidRPr="001E35DB">
        <w:rPr>
          <w:rFonts w:ascii="Times New Roman" w:eastAsiaTheme="minorHAnsi" w:hAnsi="Times New Roman"/>
          <w:sz w:val="28"/>
          <w:szCs w:val="28"/>
        </w:rPr>
        <w:t xml:space="preserve">развития конкуренции реализовывались по </w:t>
      </w:r>
      <w:r w:rsidR="00623926">
        <w:rPr>
          <w:rFonts w:ascii="Times New Roman" w:eastAsiaTheme="minorHAnsi" w:hAnsi="Times New Roman"/>
          <w:sz w:val="28"/>
          <w:szCs w:val="28"/>
        </w:rPr>
        <w:t>трем</w:t>
      </w:r>
      <w:r w:rsidRPr="001E35DB">
        <w:rPr>
          <w:rFonts w:ascii="Times New Roman" w:eastAsiaTheme="minorHAnsi" w:hAnsi="Times New Roman"/>
          <w:sz w:val="28"/>
          <w:szCs w:val="28"/>
        </w:rPr>
        <w:t xml:space="preserve"> </w:t>
      </w:r>
      <w:r w:rsidRPr="001E35DB">
        <w:rPr>
          <w:rFonts w:ascii="Times New Roman" w:hAnsi="Times New Roman"/>
          <w:sz w:val="28"/>
          <w:szCs w:val="28"/>
        </w:rPr>
        <w:t>приоритетным рынкам:</w:t>
      </w:r>
    </w:p>
    <w:p w:rsidR="00623926" w:rsidRPr="001E35DB" w:rsidRDefault="00623926" w:rsidP="00623926">
      <w:pPr>
        <w:spacing w:after="0" w:line="240" w:lineRule="auto"/>
        <w:ind w:left="360"/>
        <w:jc w:val="both"/>
        <w:rPr>
          <w:rFonts w:ascii="Times New Roman" w:hAnsi="Times New Roman"/>
          <w:sz w:val="28"/>
          <w:szCs w:val="28"/>
        </w:rPr>
      </w:pPr>
      <w:r w:rsidRPr="001E35DB">
        <w:rPr>
          <w:rFonts w:ascii="Times New Roman" w:hAnsi="Times New Roman"/>
          <w:sz w:val="28"/>
          <w:szCs w:val="28"/>
        </w:rPr>
        <w:t xml:space="preserve">1. Рынок сельскохозяйственной продукции (овощной и </w:t>
      </w:r>
      <w:proofErr w:type="spellStart"/>
      <w:r w:rsidRPr="001E35DB">
        <w:rPr>
          <w:rFonts w:ascii="Times New Roman" w:hAnsi="Times New Roman"/>
          <w:sz w:val="28"/>
          <w:szCs w:val="28"/>
        </w:rPr>
        <w:t>плодовоягодной</w:t>
      </w:r>
      <w:proofErr w:type="spellEnd"/>
      <w:r w:rsidRPr="001E35DB">
        <w:rPr>
          <w:rFonts w:ascii="Times New Roman" w:hAnsi="Times New Roman"/>
          <w:sz w:val="28"/>
          <w:szCs w:val="28"/>
        </w:rPr>
        <w:t xml:space="preserve"> продукции, продукции животноводства).</w:t>
      </w:r>
    </w:p>
    <w:p w:rsidR="00623926" w:rsidRDefault="00623926" w:rsidP="00623926">
      <w:pPr>
        <w:spacing w:after="0" w:line="240" w:lineRule="auto"/>
        <w:ind w:left="360"/>
        <w:jc w:val="both"/>
        <w:rPr>
          <w:rFonts w:ascii="Times New Roman" w:hAnsi="Times New Roman"/>
          <w:sz w:val="28"/>
          <w:szCs w:val="28"/>
        </w:rPr>
      </w:pPr>
      <w:r w:rsidRPr="001E35DB">
        <w:rPr>
          <w:rFonts w:ascii="Times New Roman" w:hAnsi="Times New Roman"/>
          <w:sz w:val="28"/>
          <w:szCs w:val="28"/>
        </w:rPr>
        <w:t xml:space="preserve">2. Рынок </w:t>
      </w:r>
      <w:r>
        <w:rPr>
          <w:rFonts w:ascii="Times New Roman" w:hAnsi="Times New Roman"/>
          <w:sz w:val="28"/>
          <w:szCs w:val="28"/>
        </w:rPr>
        <w:t>сельского (аграрного туризма)</w:t>
      </w:r>
      <w:r w:rsidRPr="001E35DB">
        <w:rPr>
          <w:rFonts w:ascii="Times New Roman" w:hAnsi="Times New Roman"/>
          <w:sz w:val="28"/>
          <w:szCs w:val="28"/>
        </w:rPr>
        <w:t>.</w:t>
      </w:r>
    </w:p>
    <w:p w:rsidR="00623926" w:rsidRPr="001E35DB" w:rsidRDefault="00623926" w:rsidP="00623926">
      <w:pPr>
        <w:spacing w:after="0" w:line="240" w:lineRule="auto"/>
        <w:ind w:left="360"/>
        <w:jc w:val="both"/>
        <w:rPr>
          <w:rFonts w:ascii="Times New Roman" w:hAnsi="Times New Roman"/>
          <w:sz w:val="28"/>
          <w:szCs w:val="28"/>
        </w:rPr>
      </w:pPr>
      <w:r>
        <w:rPr>
          <w:rFonts w:ascii="Times New Roman" w:hAnsi="Times New Roman"/>
          <w:sz w:val="28"/>
          <w:szCs w:val="28"/>
        </w:rPr>
        <w:t>3. Рынок бытовых услуг.</w:t>
      </w:r>
    </w:p>
    <w:p w:rsidR="00C944B4" w:rsidRPr="001E35DB" w:rsidRDefault="00C944B4" w:rsidP="00C944B4">
      <w:pPr>
        <w:spacing w:after="0" w:line="240" w:lineRule="auto"/>
        <w:ind w:firstLine="360"/>
        <w:jc w:val="both"/>
        <w:rPr>
          <w:rFonts w:ascii="Times New Roman" w:eastAsiaTheme="minorHAnsi" w:hAnsi="Times New Roman"/>
          <w:sz w:val="28"/>
          <w:szCs w:val="28"/>
        </w:rPr>
      </w:pPr>
      <w:r w:rsidRPr="001E35DB">
        <w:rPr>
          <w:rFonts w:ascii="Times New Roman" w:eastAsiaTheme="minorHAnsi" w:hAnsi="Times New Roman"/>
          <w:sz w:val="28"/>
          <w:szCs w:val="28"/>
        </w:rPr>
        <w:lastRenderedPageBreak/>
        <w:t xml:space="preserve">Данные рынки были включены в План мероприятий («дорожная карта») по содействию развитию конкуренции и по развитию конкурентной среды на территории муниципального образования </w:t>
      </w:r>
      <w:proofErr w:type="spellStart"/>
      <w:r w:rsidR="00623926">
        <w:rPr>
          <w:rFonts w:ascii="Times New Roman" w:eastAsiaTheme="minorHAnsi" w:hAnsi="Times New Roman"/>
          <w:sz w:val="28"/>
          <w:szCs w:val="28"/>
        </w:rPr>
        <w:t>Брюховецкий</w:t>
      </w:r>
      <w:proofErr w:type="spellEnd"/>
      <w:r w:rsidRPr="001E35DB">
        <w:rPr>
          <w:rFonts w:ascii="Times New Roman" w:eastAsiaTheme="minorHAnsi" w:hAnsi="Times New Roman"/>
          <w:sz w:val="28"/>
          <w:szCs w:val="28"/>
        </w:rPr>
        <w:t xml:space="preserve"> район. </w:t>
      </w:r>
    </w:p>
    <w:p w:rsidR="00C944B4" w:rsidRPr="001E35DB" w:rsidRDefault="00C944B4" w:rsidP="00C944B4">
      <w:pPr>
        <w:spacing w:after="0" w:line="240" w:lineRule="auto"/>
        <w:jc w:val="both"/>
        <w:rPr>
          <w:rFonts w:ascii="Times New Roman" w:eastAsiaTheme="minorHAnsi" w:hAnsi="Times New Roman"/>
          <w:sz w:val="28"/>
          <w:szCs w:val="28"/>
        </w:rPr>
      </w:pPr>
      <w:r w:rsidRPr="001E35DB">
        <w:rPr>
          <w:rFonts w:ascii="Times New Roman" w:eastAsiaTheme="minorHAnsi" w:hAnsi="Times New Roman"/>
          <w:sz w:val="28"/>
          <w:szCs w:val="28"/>
        </w:rPr>
        <w:t xml:space="preserve"> </w:t>
      </w:r>
      <w:r w:rsidRPr="001E35DB">
        <w:rPr>
          <w:rFonts w:ascii="Times New Roman" w:eastAsiaTheme="minorHAnsi" w:hAnsi="Times New Roman"/>
          <w:sz w:val="28"/>
          <w:szCs w:val="28"/>
        </w:rPr>
        <w:tab/>
      </w:r>
      <w:r w:rsidR="00623926">
        <w:rPr>
          <w:rFonts w:ascii="Times New Roman" w:eastAsiaTheme="minorHAnsi" w:hAnsi="Times New Roman"/>
          <w:sz w:val="28"/>
          <w:szCs w:val="28"/>
        </w:rPr>
        <w:t>Управление</w:t>
      </w:r>
      <w:r w:rsidRPr="001E35DB">
        <w:rPr>
          <w:rFonts w:ascii="Times New Roman" w:eastAsiaTheme="minorHAnsi" w:hAnsi="Times New Roman"/>
          <w:sz w:val="28"/>
          <w:szCs w:val="28"/>
        </w:rPr>
        <w:t xml:space="preserve"> экономики</w:t>
      </w:r>
      <w:r w:rsidR="00623926">
        <w:rPr>
          <w:rFonts w:ascii="Times New Roman" w:eastAsiaTheme="minorHAnsi" w:hAnsi="Times New Roman"/>
          <w:sz w:val="28"/>
          <w:szCs w:val="28"/>
        </w:rPr>
        <w:t>,</w:t>
      </w:r>
      <w:r w:rsidRPr="001E35DB">
        <w:rPr>
          <w:rFonts w:ascii="Times New Roman" w:eastAsiaTheme="minorHAnsi" w:hAnsi="Times New Roman"/>
          <w:sz w:val="28"/>
          <w:szCs w:val="28"/>
        </w:rPr>
        <w:t xml:space="preserve"> прогнозирования</w:t>
      </w:r>
      <w:r w:rsidR="00623926">
        <w:rPr>
          <w:rFonts w:ascii="Times New Roman" w:eastAsiaTheme="minorHAnsi" w:hAnsi="Times New Roman"/>
          <w:sz w:val="28"/>
          <w:szCs w:val="28"/>
        </w:rPr>
        <w:t xml:space="preserve"> и потребительской сферы</w:t>
      </w:r>
      <w:r w:rsidRPr="001E35DB">
        <w:rPr>
          <w:rFonts w:ascii="Times New Roman" w:eastAsiaTheme="minorHAnsi" w:hAnsi="Times New Roman"/>
          <w:sz w:val="28"/>
          <w:szCs w:val="28"/>
        </w:rPr>
        <w:t xml:space="preserve"> администрации муниципального образования </w:t>
      </w:r>
      <w:proofErr w:type="spellStart"/>
      <w:r w:rsidR="00623926">
        <w:rPr>
          <w:rFonts w:ascii="Times New Roman" w:eastAsiaTheme="minorHAnsi" w:hAnsi="Times New Roman"/>
          <w:sz w:val="28"/>
          <w:szCs w:val="28"/>
        </w:rPr>
        <w:t>Брюховецкий</w:t>
      </w:r>
      <w:proofErr w:type="spellEnd"/>
      <w:r w:rsidRPr="001E35DB">
        <w:rPr>
          <w:rFonts w:ascii="Times New Roman" w:eastAsiaTheme="minorHAnsi" w:hAnsi="Times New Roman"/>
          <w:sz w:val="28"/>
          <w:szCs w:val="28"/>
        </w:rPr>
        <w:t xml:space="preserve"> район проводил мониторинг исполнения мероприятий Плана и  анализ его результатов. </w:t>
      </w:r>
    </w:p>
    <w:p w:rsidR="00C944B4" w:rsidRPr="001E35DB" w:rsidRDefault="00623926" w:rsidP="00C944B4">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По итогам 2018</w:t>
      </w:r>
      <w:r w:rsidR="00C944B4" w:rsidRPr="001E35DB">
        <w:rPr>
          <w:rFonts w:ascii="Times New Roman" w:eastAsiaTheme="minorHAnsi" w:hAnsi="Times New Roman"/>
          <w:sz w:val="28"/>
          <w:szCs w:val="28"/>
        </w:rPr>
        <w:t xml:space="preserve"> года все мероприятия Плана («дорожной карты») по содействию развитию конкуренции и по развитию конкурентной среды на территории муниципального образования </w:t>
      </w:r>
      <w:proofErr w:type="spellStart"/>
      <w:r>
        <w:rPr>
          <w:rFonts w:ascii="Times New Roman" w:eastAsiaTheme="minorHAnsi" w:hAnsi="Times New Roman"/>
          <w:sz w:val="28"/>
          <w:szCs w:val="28"/>
        </w:rPr>
        <w:t>Брюховецкий</w:t>
      </w:r>
      <w:proofErr w:type="spellEnd"/>
      <w:r w:rsidR="00C944B4" w:rsidRPr="001E35DB">
        <w:rPr>
          <w:rFonts w:ascii="Times New Roman" w:eastAsiaTheme="minorHAnsi" w:hAnsi="Times New Roman"/>
          <w:sz w:val="28"/>
          <w:szCs w:val="28"/>
        </w:rPr>
        <w:t xml:space="preserve"> район выполнены,  целевые показатели по приоритетным рынкам достигнуты, что свидетельствует об эффективности принимаемых муниципалитетом мер в сфере развития конкуренции.</w:t>
      </w:r>
    </w:p>
    <w:p w:rsidR="00C944B4" w:rsidRPr="001E35DB" w:rsidRDefault="00C944B4" w:rsidP="00C944B4">
      <w:pPr>
        <w:spacing w:after="0" w:line="240" w:lineRule="auto"/>
        <w:ind w:firstLine="708"/>
        <w:jc w:val="both"/>
        <w:rPr>
          <w:rFonts w:ascii="Times New Roman" w:eastAsiaTheme="minorHAnsi" w:hAnsi="Times New Roman"/>
          <w:sz w:val="28"/>
          <w:szCs w:val="28"/>
        </w:rPr>
      </w:pPr>
      <w:r w:rsidRPr="001E35DB">
        <w:rPr>
          <w:rFonts w:ascii="Times New Roman" w:eastAsiaTheme="minorHAnsi" w:hAnsi="Times New Roman"/>
          <w:sz w:val="28"/>
          <w:szCs w:val="28"/>
        </w:rPr>
        <w:t xml:space="preserve">Подробный анализ ситуации по развитию конкурентной среды в разрезе каждого приоритетного рынка приведен с учетом результатов опроса в разделе 2.3 </w:t>
      </w:r>
      <w:r w:rsidR="00623926">
        <w:rPr>
          <w:rFonts w:ascii="Times New Roman" w:eastAsiaTheme="minorHAnsi" w:hAnsi="Times New Roman"/>
          <w:sz w:val="28"/>
          <w:szCs w:val="28"/>
        </w:rPr>
        <w:t xml:space="preserve">данного </w:t>
      </w:r>
      <w:r w:rsidRPr="001E35DB">
        <w:rPr>
          <w:rFonts w:ascii="Times New Roman" w:eastAsiaTheme="minorHAnsi" w:hAnsi="Times New Roman"/>
          <w:sz w:val="28"/>
          <w:szCs w:val="28"/>
        </w:rPr>
        <w:t>сводного отчета.</w:t>
      </w:r>
    </w:p>
    <w:p w:rsidR="00C944B4" w:rsidRPr="001E35DB" w:rsidRDefault="00C944B4" w:rsidP="00C944B4">
      <w:pPr>
        <w:keepNext/>
        <w:spacing w:after="0" w:line="240" w:lineRule="auto"/>
        <w:ind w:right="-1" w:firstLine="708"/>
        <w:jc w:val="both"/>
        <w:rPr>
          <w:rFonts w:ascii="Times New Roman" w:eastAsiaTheme="minorHAnsi" w:hAnsi="Times New Roman"/>
          <w:sz w:val="28"/>
          <w:szCs w:val="28"/>
        </w:rPr>
      </w:pPr>
      <w:r w:rsidRPr="000A3395">
        <w:rPr>
          <w:rFonts w:ascii="Times New Roman" w:hAnsi="Times New Roman"/>
          <w:b/>
          <w:sz w:val="28"/>
          <w:szCs w:val="28"/>
        </w:rPr>
        <w:t>Пункт 7.15</w:t>
      </w:r>
      <w:r w:rsidRPr="001E35DB">
        <w:rPr>
          <w:rFonts w:ascii="Times New Roman" w:hAnsi="Times New Roman"/>
          <w:sz w:val="28"/>
          <w:szCs w:val="28"/>
        </w:rPr>
        <w:t>.</w:t>
      </w:r>
      <w:r w:rsidRPr="001E35DB">
        <w:rPr>
          <w:rFonts w:ascii="Times New Roman" w:eastAsiaTheme="minorHAnsi" w:hAnsi="Times New Roman"/>
          <w:sz w:val="28"/>
          <w:szCs w:val="28"/>
        </w:rPr>
        <w:t xml:space="preserve"> В районе уделяется большое внимание работе по информированию субъектов предпринимательской деятельности о состоянии конкурентной среды и инвестиционной привлекательности района.  </w:t>
      </w:r>
    </w:p>
    <w:p w:rsidR="00C944B4" w:rsidRPr="001E35DB" w:rsidRDefault="00C944B4" w:rsidP="00C944B4">
      <w:pPr>
        <w:keepNext/>
        <w:widowControl w:val="0"/>
        <w:tabs>
          <w:tab w:val="left" w:pos="1134"/>
        </w:tabs>
        <w:spacing w:after="0" w:line="240" w:lineRule="auto"/>
        <w:ind w:right="-1" w:firstLine="709"/>
        <w:contextualSpacing/>
        <w:jc w:val="both"/>
        <w:rPr>
          <w:rFonts w:ascii="Times New Roman" w:eastAsia="Times New Roman" w:hAnsi="Times New Roman"/>
          <w:sz w:val="28"/>
          <w:szCs w:val="28"/>
        </w:rPr>
      </w:pPr>
      <w:r w:rsidRPr="001E35DB">
        <w:rPr>
          <w:rFonts w:ascii="Times New Roman" w:eastAsia="Times New Roman" w:hAnsi="Times New Roman"/>
          <w:sz w:val="28"/>
          <w:szCs w:val="28"/>
        </w:rPr>
        <w:t xml:space="preserve">На официальном сайте муниципального образования </w:t>
      </w:r>
      <w:proofErr w:type="spellStart"/>
      <w:r w:rsidR="00623926">
        <w:rPr>
          <w:rFonts w:ascii="Times New Roman" w:eastAsia="Times New Roman" w:hAnsi="Times New Roman"/>
          <w:sz w:val="28"/>
          <w:szCs w:val="28"/>
        </w:rPr>
        <w:t>Брюховецкий</w:t>
      </w:r>
      <w:proofErr w:type="spellEnd"/>
      <w:r w:rsidR="00623926">
        <w:rPr>
          <w:rFonts w:ascii="Times New Roman" w:eastAsia="Times New Roman" w:hAnsi="Times New Roman"/>
          <w:sz w:val="28"/>
          <w:szCs w:val="28"/>
        </w:rPr>
        <w:t xml:space="preserve"> </w:t>
      </w:r>
      <w:r w:rsidRPr="001E35DB">
        <w:rPr>
          <w:rFonts w:ascii="Times New Roman" w:eastAsia="Times New Roman" w:hAnsi="Times New Roman"/>
          <w:sz w:val="28"/>
          <w:szCs w:val="28"/>
        </w:rPr>
        <w:t xml:space="preserve">район создан раздел «Стандарт развития конкуренции», который содержит нормативно правовую информацию по вопросу развития конкуренции, методические материалы, план мероприятий, информацию о ходе реализации плана и другую информацию о проводимой работе по внедрению Стандарта на территории </w:t>
      </w:r>
      <w:proofErr w:type="spellStart"/>
      <w:r w:rsidR="00623926">
        <w:rPr>
          <w:rFonts w:ascii="Times New Roman" w:eastAsia="Times New Roman" w:hAnsi="Times New Roman"/>
          <w:sz w:val="28"/>
          <w:szCs w:val="28"/>
        </w:rPr>
        <w:t>Брюховецкого</w:t>
      </w:r>
      <w:proofErr w:type="spellEnd"/>
      <w:r w:rsidRPr="001E35DB">
        <w:rPr>
          <w:rFonts w:ascii="Times New Roman" w:eastAsia="Times New Roman" w:hAnsi="Times New Roman"/>
          <w:sz w:val="28"/>
          <w:szCs w:val="28"/>
        </w:rPr>
        <w:t xml:space="preserve"> района.</w:t>
      </w:r>
    </w:p>
    <w:p w:rsidR="00C944B4" w:rsidRPr="001E35DB" w:rsidRDefault="00C944B4" w:rsidP="00C944B4">
      <w:pPr>
        <w:keepNext/>
        <w:widowControl w:val="0"/>
        <w:spacing w:after="0" w:line="240" w:lineRule="auto"/>
        <w:ind w:right="-1" w:firstLine="708"/>
        <w:contextualSpacing/>
        <w:jc w:val="both"/>
        <w:rPr>
          <w:rFonts w:ascii="Times New Roman" w:eastAsia="Times New Roman" w:hAnsi="Times New Roman"/>
          <w:color w:val="000000"/>
          <w:sz w:val="28"/>
          <w:szCs w:val="28"/>
          <w:lang w:eastAsia="ru-RU"/>
        </w:rPr>
      </w:pPr>
      <w:r w:rsidRPr="001E35DB">
        <w:rPr>
          <w:rFonts w:ascii="Times New Roman" w:eastAsia="Times New Roman" w:hAnsi="Times New Roman"/>
          <w:color w:val="000000"/>
          <w:sz w:val="28"/>
          <w:szCs w:val="28"/>
          <w:lang w:eastAsia="ru-RU"/>
        </w:rPr>
        <w:t>В 201</w:t>
      </w:r>
      <w:r w:rsidR="00623926">
        <w:rPr>
          <w:rFonts w:ascii="Times New Roman" w:eastAsia="Times New Roman" w:hAnsi="Times New Roman"/>
          <w:color w:val="000000"/>
          <w:sz w:val="28"/>
          <w:szCs w:val="28"/>
          <w:lang w:eastAsia="ru-RU"/>
        </w:rPr>
        <w:t>8</w:t>
      </w:r>
      <w:r w:rsidRPr="001E35DB">
        <w:rPr>
          <w:rFonts w:ascii="Times New Roman" w:eastAsia="Times New Roman" w:hAnsi="Times New Roman"/>
          <w:color w:val="000000"/>
          <w:sz w:val="28"/>
          <w:szCs w:val="28"/>
          <w:lang w:eastAsia="ru-RU"/>
        </w:rPr>
        <w:t xml:space="preserve"> году состоялось </w:t>
      </w:r>
      <w:r w:rsidR="007632D5">
        <w:rPr>
          <w:rFonts w:ascii="Times New Roman" w:eastAsia="Times New Roman" w:hAnsi="Times New Roman"/>
          <w:color w:val="000000"/>
          <w:sz w:val="28"/>
          <w:szCs w:val="28"/>
          <w:lang w:eastAsia="ru-RU"/>
        </w:rPr>
        <w:t>2</w:t>
      </w:r>
      <w:r w:rsidRPr="001E35DB">
        <w:rPr>
          <w:rFonts w:ascii="Times New Roman" w:eastAsia="Times New Roman" w:hAnsi="Times New Roman"/>
          <w:color w:val="000000"/>
          <w:sz w:val="28"/>
          <w:szCs w:val="28"/>
          <w:lang w:eastAsia="ru-RU"/>
        </w:rPr>
        <w:t xml:space="preserve"> заседания рабочей группы по содействию развитию конкуренции на территории муниципального образования </w:t>
      </w:r>
      <w:proofErr w:type="spellStart"/>
      <w:r w:rsidR="007632D5">
        <w:rPr>
          <w:rFonts w:ascii="Times New Roman" w:eastAsia="Times New Roman" w:hAnsi="Times New Roman"/>
          <w:color w:val="000000"/>
          <w:sz w:val="28"/>
          <w:szCs w:val="28"/>
          <w:lang w:eastAsia="ru-RU"/>
        </w:rPr>
        <w:t>Брюховецкий</w:t>
      </w:r>
      <w:proofErr w:type="spellEnd"/>
      <w:r w:rsidRPr="001E35DB">
        <w:rPr>
          <w:rFonts w:ascii="Times New Roman" w:eastAsia="Times New Roman" w:hAnsi="Times New Roman"/>
          <w:color w:val="000000"/>
          <w:sz w:val="28"/>
          <w:szCs w:val="28"/>
          <w:lang w:eastAsia="ru-RU"/>
        </w:rPr>
        <w:t xml:space="preserve"> район (</w:t>
      </w:r>
      <w:r w:rsidR="007632D5">
        <w:rPr>
          <w:rFonts w:ascii="Times New Roman" w:eastAsia="Times New Roman" w:hAnsi="Times New Roman"/>
          <w:color w:val="000000"/>
          <w:sz w:val="28"/>
          <w:szCs w:val="28"/>
          <w:lang w:eastAsia="ru-RU"/>
        </w:rPr>
        <w:t>4</w:t>
      </w:r>
      <w:r w:rsidRPr="001E35DB">
        <w:rPr>
          <w:rFonts w:ascii="Times New Roman" w:eastAsia="Times New Roman" w:hAnsi="Times New Roman"/>
          <w:color w:val="000000"/>
          <w:sz w:val="28"/>
          <w:szCs w:val="28"/>
          <w:lang w:eastAsia="ru-RU"/>
        </w:rPr>
        <w:t>.0</w:t>
      </w:r>
      <w:r w:rsidR="007632D5">
        <w:rPr>
          <w:rFonts w:ascii="Times New Roman" w:eastAsia="Times New Roman" w:hAnsi="Times New Roman"/>
          <w:color w:val="000000"/>
          <w:sz w:val="28"/>
          <w:szCs w:val="28"/>
          <w:lang w:eastAsia="ru-RU"/>
        </w:rPr>
        <w:t>6</w:t>
      </w:r>
      <w:r w:rsidRPr="001E35DB">
        <w:rPr>
          <w:rFonts w:ascii="Times New Roman" w:eastAsia="Times New Roman" w:hAnsi="Times New Roman"/>
          <w:color w:val="000000"/>
          <w:sz w:val="28"/>
          <w:szCs w:val="28"/>
          <w:lang w:eastAsia="ru-RU"/>
        </w:rPr>
        <w:t>.201</w:t>
      </w:r>
      <w:r w:rsidR="007632D5">
        <w:rPr>
          <w:rFonts w:ascii="Times New Roman" w:eastAsia="Times New Roman" w:hAnsi="Times New Roman"/>
          <w:color w:val="000000"/>
          <w:sz w:val="28"/>
          <w:szCs w:val="28"/>
          <w:lang w:eastAsia="ru-RU"/>
        </w:rPr>
        <w:t>8</w:t>
      </w:r>
      <w:r w:rsidRPr="001E35DB">
        <w:rPr>
          <w:rFonts w:ascii="Times New Roman" w:eastAsia="Times New Roman" w:hAnsi="Times New Roman"/>
          <w:color w:val="000000"/>
          <w:sz w:val="28"/>
          <w:szCs w:val="28"/>
          <w:lang w:eastAsia="ru-RU"/>
        </w:rPr>
        <w:t xml:space="preserve">, </w:t>
      </w:r>
      <w:r w:rsidR="007632D5">
        <w:rPr>
          <w:rFonts w:ascii="Times New Roman" w:eastAsia="Times New Roman" w:hAnsi="Times New Roman"/>
          <w:color w:val="000000"/>
          <w:sz w:val="28"/>
          <w:szCs w:val="28"/>
          <w:lang w:eastAsia="ru-RU"/>
        </w:rPr>
        <w:t>31.10.2</w:t>
      </w:r>
      <w:r w:rsidRPr="001E35DB">
        <w:rPr>
          <w:rFonts w:ascii="Times New Roman" w:eastAsia="Times New Roman" w:hAnsi="Times New Roman"/>
          <w:color w:val="000000"/>
          <w:sz w:val="28"/>
          <w:szCs w:val="28"/>
          <w:lang w:eastAsia="ru-RU"/>
        </w:rPr>
        <w:t>0</w:t>
      </w:r>
      <w:r w:rsidR="007632D5">
        <w:rPr>
          <w:rFonts w:ascii="Times New Roman" w:eastAsia="Times New Roman" w:hAnsi="Times New Roman"/>
          <w:color w:val="000000"/>
          <w:sz w:val="28"/>
          <w:szCs w:val="28"/>
          <w:lang w:eastAsia="ru-RU"/>
        </w:rPr>
        <w:t>1</w:t>
      </w:r>
      <w:r w:rsidRPr="001E35DB">
        <w:rPr>
          <w:rFonts w:ascii="Times New Roman" w:eastAsia="Times New Roman" w:hAnsi="Times New Roman"/>
          <w:color w:val="000000"/>
          <w:sz w:val="28"/>
          <w:szCs w:val="28"/>
          <w:lang w:eastAsia="ru-RU"/>
        </w:rPr>
        <w:t xml:space="preserve">8), на которых рассматривались вопросы актуализации плана мероприятий («дорожной карты»), </w:t>
      </w:r>
      <w:r w:rsidR="007632D5">
        <w:rPr>
          <w:rFonts w:ascii="Times New Roman" w:eastAsia="Times New Roman" w:hAnsi="Times New Roman"/>
          <w:color w:val="000000"/>
          <w:sz w:val="28"/>
          <w:szCs w:val="28"/>
          <w:lang w:eastAsia="ru-RU"/>
        </w:rPr>
        <w:t>итоги развития конкуренции в муниципальном образовании, организация опроса субъектов предпринимательской деятельности и потребителей товаров и услуг на территории муниципального образования.</w:t>
      </w:r>
    </w:p>
    <w:p w:rsidR="003B4AAA" w:rsidRDefault="00C944B4" w:rsidP="007632D5">
      <w:pPr>
        <w:keepNext/>
        <w:widowControl w:val="0"/>
        <w:spacing w:after="0" w:line="240" w:lineRule="auto"/>
        <w:ind w:right="-1" w:firstLine="708"/>
        <w:contextualSpacing/>
        <w:jc w:val="both"/>
      </w:pPr>
      <w:r w:rsidRPr="001E35DB">
        <w:rPr>
          <w:rFonts w:ascii="Times New Roman" w:eastAsia="Times New Roman" w:hAnsi="Times New Roman"/>
          <w:color w:val="000000"/>
          <w:sz w:val="28"/>
          <w:szCs w:val="28"/>
          <w:lang w:eastAsia="ru-RU"/>
        </w:rPr>
        <w:t>Информация о протокол</w:t>
      </w:r>
      <w:r w:rsidR="00623926">
        <w:rPr>
          <w:rFonts w:ascii="Times New Roman" w:eastAsia="Times New Roman" w:hAnsi="Times New Roman"/>
          <w:color w:val="000000"/>
          <w:sz w:val="28"/>
          <w:szCs w:val="28"/>
          <w:lang w:eastAsia="ru-RU"/>
        </w:rPr>
        <w:t>ах</w:t>
      </w:r>
      <w:r w:rsidRPr="001E35DB">
        <w:rPr>
          <w:rFonts w:ascii="Times New Roman" w:eastAsia="Times New Roman" w:hAnsi="Times New Roman"/>
          <w:color w:val="000000"/>
          <w:sz w:val="28"/>
          <w:szCs w:val="28"/>
          <w:lang w:eastAsia="ru-RU"/>
        </w:rPr>
        <w:t xml:space="preserve"> заседаний размещены на официальном сайте муниципального образования </w:t>
      </w:r>
      <w:proofErr w:type="spellStart"/>
      <w:r w:rsidR="00623926">
        <w:rPr>
          <w:rFonts w:ascii="Times New Roman" w:eastAsia="Times New Roman" w:hAnsi="Times New Roman"/>
          <w:sz w:val="28"/>
          <w:szCs w:val="28"/>
        </w:rPr>
        <w:t>Брюховецкий</w:t>
      </w:r>
      <w:proofErr w:type="spellEnd"/>
      <w:r w:rsidR="00623926">
        <w:rPr>
          <w:rFonts w:ascii="Times New Roman" w:eastAsia="Times New Roman" w:hAnsi="Times New Roman"/>
          <w:color w:val="000000"/>
          <w:sz w:val="28"/>
          <w:szCs w:val="28"/>
          <w:lang w:eastAsia="ru-RU"/>
        </w:rPr>
        <w:t xml:space="preserve"> райо</w:t>
      </w:r>
      <w:r w:rsidR="003B4AAA">
        <w:rPr>
          <w:rFonts w:ascii="Times New Roman" w:eastAsia="Times New Roman" w:hAnsi="Times New Roman"/>
          <w:color w:val="000000"/>
          <w:sz w:val="28"/>
          <w:szCs w:val="28"/>
          <w:lang w:eastAsia="ru-RU"/>
        </w:rPr>
        <w:t>н, доступные по данной ссылке:</w:t>
      </w:r>
    </w:p>
    <w:p w:rsidR="007632D5" w:rsidRDefault="007F1397" w:rsidP="007632D5">
      <w:pPr>
        <w:keepNext/>
        <w:widowControl w:val="0"/>
        <w:spacing w:after="0" w:line="240" w:lineRule="auto"/>
        <w:ind w:right="-1" w:firstLine="708"/>
        <w:contextualSpacing/>
        <w:jc w:val="both"/>
        <w:rPr>
          <w:rFonts w:ascii="Times New Roman" w:eastAsia="Times New Roman" w:hAnsi="Times New Roman"/>
          <w:color w:val="000000"/>
          <w:sz w:val="28"/>
          <w:szCs w:val="28"/>
          <w:lang w:eastAsia="ru-RU"/>
        </w:rPr>
      </w:pPr>
      <w:hyperlink r:id="rId41" w:history="1">
        <w:r w:rsidR="003B4AAA" w:rsidRPr="00AD1FAA">
          <w:rPr>
            <w:rStyle w:val="ae"/>
            <w:rFonts w:ascii="Times New Roman" w:eastAsia="Times New Roman" w:hAnsi="Times New Roman"/>
            <w:sz w:val="28"/>
            <w:szCs w:val="28"/>
            <w:lang w:eastAsia="ru-RU"/>
          </w:rPr>
          <w:t>https://www.bruhoveckaya.ru/standart-razvitiya-konkurentsii/metodicheskie-materialy/04062018.pdf</w:t>
        </w:r>
      </w:hyperlink>
    </w:p>
    <w:p w:rsidR="003B4AAA" w:rsidRDefault="003B4AAA" w:rsidP="003B4AAA">
      <w:pPr>
        <w:keepNext/>
        <w:widowControl w:val="0"/>
        <w:spacing w:after="0" w:line="240" w:lineRule="auto"/>
        <w:ind w:right="-1" w:firstLine="708"/>
        <w:contextualSpacing/>
        <w:jc w:val="both"/>
        <w:rPr>
          <w:rFonts w:ascii="Times New Roman" w:eastAsia="Times New Roman" w:hAnsi="Times New Roman"/>
          <w:color w:val="000000"/>
          <w:sz w:val="28"/>
          <w:szCs w:val="28"/>
          <w:lang w:eastAsia="ru-RU"/>
        </w:rPr>
      </w:pPr>
      <w:r w:rsidRPr="003B4AAA">
        <w:rPr>
          <w:rFonts w:ascii="Times New Roman" w:eastAsia="Times New Roman" w:hAnsi="Times New Roman"/>
          <w:color w:val="000000"/>
          <w:sz w:val="28"/>
          <w:szCs w:val="28"/>
          <w:lang w:eastAsia="ru-RU"/>
        </w:rPr>
        <w:t>https://www.bruhoveckaya.ru/standart-razvitiya-konkurentsii/metodicheskie-materialy/31102018.pdf</w:t>
      </w:r>
    </w:p>
    <w:p w:rsidR="00C944B4" w:rsidRPr="001E35DB" w:rsidRDefault="00C944B4" w:rsidP="00C944B4">
      <w:pPr>
        <w:spacing w:after="0" w:line="240" w:lineRule="auto"/>
        <w:ind w:firstLine="708"/>
        <w:jc w:val="both"/>
        <w:rPr>
          <w:rFonts w:ascii="Times New Roman" w:hAnsi="Times New Roman"/>
          <w:sz w:val="28"/>
          <w:szCs w:val="28"/>
        </w:rPr>
      </w:pPr>
      <w:r w:rsidRPr="001E35DB">
        <w:rPr>
          <w:rFonts w:ascii="Times New Roman" w:hAnsi="Times New Roman"/>
          <w:sz w:val="28"/>
          <w:szCs w:val="28"/>
        </w:rPr>
        <w:t>Более подробно мероприятия по информированию субъектов предпринимательской деятельности о состоянии конкурентной среды и деятельности по содействию развитию конкуренции описаны в разделе 5.</w:t>
      </w:r>
    </w:p>
    <w:p w:rsidR="007632D5" w:rsidRPr="001E35DB" w:rsidRDefault="00C944B4" w:rsidP="007632D5">
      <w:pPr>
        <w:spacing w:after="0" w:line="240" w:lineRule="auto"/>
        <w:ind w:firstLine="708"/>
        <w:jc w:val="both"/>
        <w:rPr>
          <w:rFonts w:ascii="Times New Roman" w:hAnsi="Times New Roman"/>
          <w:iCs/>
          <w:sz w:val="28"/>
          <w:szCs w:val="28"/>
        </w:rPr>
      </w:pPr>
      <w:r w:rsidRPr="001E35DB">
        <w:rPr>
          <w:rFonts w:ascii="Times New Roman" w:hAnsi="Times New Roman"/>
          <w:b/>
          <w:sz w:val="28"/>
          <w:szCs w:val="28"/>
        </w:rPr>
        <w:t>Пункт 7.16.</w:t>
      </w:r>
      <w:r w:rsidRPr="001E35DB">
        <w:rPr>
          <w:rFonts w:ascii="Times New Roman" w:hAnsi="Times New Roman"/>
          <w:sz w:val="28"/>
          <w:szCs w:val="28"/>
        </w:rPr>
        <w:t xml:space="preserve">  </w:t>
      </w:r>
      <w:r w:rsidRPr="001E35DB">
        <w:rPr>
          <w:rFonts w:ascii="Times New Roman" w:hAnsi="Times New Roman"/>
          <w:iCs/>
          <w:sz w:val="28"/>
          <w:szCs w:val="28"/>
        </w:rPr>
        <w:t xml:space="preserve">План мероприятий («дорожная карта») по содействию развитию конкуренции и по развитию конкурентной среды на территории муниципального образования </w:t>
      </w:r>
      <w:proofErr w:type="spellStart"/>
      <w:r w:rsidR="00466C3A">
        <w:rPr>
          <w:rFonts w:ascii="Times New Roman" w:eastAsia="Times New Roman" w:hAnsi="Times New Roman"/>
          <w:sz w:val="28"/>
          <w:szCs w:val="28"/>
        </w:rPr>
        <w:t>Брюховецкий</w:t>
      </w:r>
      <w:proofErr w:type="spellEnd"/>
      <w:r w:rsidR="00466C3A" w:rsidRPr="001E35DB">
        <w:rPr>
          <w:rFonts w:ascii="Times New Roman" w:hAnsi="Times New Roman"/>
          <w:iCs/>
          <w:sz w:val="28"/>
          <w:szCs w:val="28"/>
        </w:rPr>
        <w:t xml:space="preserve"> </w:t>
      </w:r>
      <w:r w:rsidR="00466C3A">
        <w:rPr>
          <w:rFonts w:ascii="Times New Roman" w:hAnsi="Times New Roman"/>
          <w:iCs/>
          <w:sz w:val="28"/>
          <w:szCs w:val="28"/>
        </w:rPr>
        <w:t xml:space="preserve">район </w:t>
      </w:r>
      <w:r w:rsidRPr="001E35DB">
        <w:rPr>
          <w:rFonts w:ascii="Times New Roman" w:hAnsi="Times New Roman"/>
          <w:iCs/>
          <w:sz w:val="28"/>
          <w:szCs w:val="28"/>
        </w:rPr>
        <w:t>утвержден</w:t>
      </w:r>
      <w:r w:rsidR="007632D5">
        <w:rPr>
          <w:rFonts w:ascii="Times New Roman" w:hAnsi="Times New Roman"/>
          <w:iCs/>
          <w:sz w:val="28"/>
          <w:szCs w:val="28"/>
        </w:rPr>
        <w:t xml:space="preserve">                              </w:t>
      </w:r>
      <w:r w:rsidRPr="001E35DB">
        <w:rPr>
          <w:rFonts w:ascii="Times New Roman" w:hAnsi="Times New Roman"/>
          <w:iCs/>
          <w:sz w:val="28"/>
          <w:szCs w:val="28"/>
        </w:rPr>
        <w:t xml:space="preserve"> </w:t>
      </w:r>
      <w:r w:rsidR="007632D5">
        <w:rPr>
          <w:rFonts w:ascii="Times New Roman" w:hAnsi="Times New Roman"/>
          <w:iCs/>
          <w:sz w:val="28"/>
          <w:szCs w:val="28"/>
        </w:rPr>
        <w:t>24апреля</w:t>
      </w:r>
      <w:r w:rsidRPr="00466C3A">
        <w:rPr>
          <w:rFonts w:ascii="Times New Roman" w:hAnsi="Times New Roman"/>
          <w:iCs/>
          <w:color w:val="FF0000"/>
          <w:sz w:val="28"/>
          <w:szCs w:val="28"/>
        </w:rPr>
        <w:t xml:space="preserve"> </w:t>
      </w:r>
      <w:r w:rsidRPr="007632D5">
        <w:rPr>
          <w:rFonts w:ascii="Times New Roman" w:hAnsi="Times New Roman"/>
          <w:iCs/>
          <w:sz w:val="28"/>
          <w:szCs w:val="28"/>
        </w:rPr>
        <w:t>201</w:t>
      </w:r>
      <w:r w:rsidR="007632D5" w:rsidRPr="007632D5">
        <w:rPr>
          <w:rFonts w:ascii="Times New Roman" w:hAnsi="Times New Roman"/>
          <w:iCs/>
          <w:sz w:val="28"/>
          <w:szCs w:val="28"/>
        </w:rPr>
        <w:t>8</w:t>
      </w:r>
      <w:r w:rsidRPr="007632D5">
        <w:rPr>
          <w:rFonts w:ascii="Times New Roman" w:hAnsi="Times New Roman"/>
          <w:iCs/>
          <w:sz w:val="28"/>
          <w:szCs w:val="28"/>
        </w:rPr>
        <w:t xml:space="preserve"> года </w:t>
      </w:r>
      <w:r w:rsidRPr="001E35DB">
        <w:rPr>
          <w:rFonts w:ascii="Times New Roman" w:hAnsi="Times New Roman"/>
          <w:iCs/>
          <w:sz w:val="28"/>
          <w:szCs w:val="28"/>
        </w:rPr>
        <w:t xml:space="preserve">главой муниципального образования </w:t>
      </w:r>
      <w:proofErr w:type="spellStart"/>
      <w:r w:rsidR="007632D5">
        <w:rPr>
          <w:rFonts w:ascii="Times New Roman" w:hAnsi="Times New Roman"/>
          <w:iCs/>
          <w:sz w:val="28"/>
          <w:szCs w:val="28"/>
        </w:rPr>
        <w:t>Брюховецкий</w:t>
      </w:r>
      <w:proofErr w:type="spellEnd"/>
      <w:r w:rsidRPr="001E35DB">
        <w:rPr>
          <w:rFonts w:ascii="Times New Roman" w:hAnsi="Times New Roman"/>
          <w:iCs/>
          <w:sz w:val="28"/>
          <w:szCs w:val="28"/>
        </w:rPr>
        <w:t xml:space="preserve"> район </w:t>
      </w:r>
      <w:r w:rsidR="007632D5">
        <w:rPr>
          <w:rFonts w:ascii="Times New Roman" w:hAnsi="Times New Roman"/>
          <w:iCs/>
          <w:sz w:val="28"/>
          <w:szCs w:val="28"/>
        </w:rPr>
        <w:lastRenderedPageBreak/>
        <w:t>В</w:t>
      </w:r>
      <w:r w:rsidRPr="001E35DB">
        <w:rPr>
          <w:rFonts w:ascii="Times New Roman" w:hAnsi="Times New Roman"/>
          <w:iCs/>
          <w:sz w:val="28"/>
          <w:szCs w:val="28"/>
        </w:rPr>
        <w:t xml:space="preserve">.В. </w:t>
      </w:r>
      <w:proofErr w:type="spellStart"/>
      <w:r w:rsidR="007632D5">
        <w:rPr>
          <w:rFonts w:ascii="Times New Roman" w:hAnsi="Times New Roman"/>
          <w:iCs/>
          <w:sz w:val="28"/>
          <w:szCs w:val="28"/>
        </w:rPr>
        <w:t>Мусатовым</w:t>
      </w:r>
      <w:proofErr w:type="spellEnd"/>
      <w:r w:rsidRPr="001E35DB">
        <w:rPr>
          <w:rFonts w:ascii="Times New Roman" w:hAnsi="Times New Roman"/>
          <w:iCs/>
          <w:sz w:val="28"/>
          <w:szCs w:val="28"/>
        </w:rPr>
        <w:t xml:space="preserve"> и размещен на</w:t>
      </w:r>
      <w:r w:rsidRPr="001E35DB">
        <w:rPr>
          <w:rFonts w:ascii="Times New Roman" w:hAnsi="Times New Roman"/>
        </w:rPr>
        <w:t xml:space="preserve"> </w:t>
      </w:r>
      <w:r w:rsidRPr="001E35DB">
        <w:rPr>
          <w:rFonts w:ascii="Times New Roman" w:hAnsi="Times New Roman"/>
          <w:iCs/>
          <w:sz w:val="28"/>
          <w:szCs w:val="28"/>
        </w:rPr>
        <w:t xml:space="preserve">официальном сайте муниципального образования </w:t>
      </w:r>
      <w:proofErr w:type="spellStart"/>
      <w:r w:rsidR="007632D5">
        <w:rPr>
          <w:rFonts w:ascii="Times New Roman" w:hAnsi="Times New Roman"/>
          <w:iCs/>
          <w:sz w:val="28"/>
          <w:szCs w:val="28"/>
        </w:rPr>
        <w:t>Брюховецкий</w:t>
      </w:r>
      <w:proofErr w:type="spellEnd"/>
      <w:r w:rsidRPr="001E35DB">
        <w:rPr>
          <w:rFonts w:ascii="Times New Roman" w:hAnsi="Times New Roman"/>
          <w:iCs/>
          <w:sz w:val="28"/>
          <w:szCs w:val="28"/>
        </w:rPr>
        <w:t xml:space="preserve"> район</w:t>
      </w:r>
      <w:r w:rsidR="007632D5">
        <w:rPr>
          <w:rFonts w:ascii="Times New Roman" w:hAnsi="Times New Roman"/>
          <w:iCs/>
          <w:sz w:val="28"/>
          <w:szCs w:val="28"/>
        </w:rPr>
        <w:t xml:space="preserve">, доступный по данной ссылке: </w:t>
      </w:r>
      <w:r w:rsidR="007632D5" w:rsidRPr="007632D5">
        <w:rPr>
          <w:rFonts w:ascii="Times New Roman" w:hAnsi="Times New Roman"/>
          <w:iCs/>
          <w:sz w:val="28"/>
          <w:szCs w:val="28"/>
        </w:rPr>
        <w:t>https://www.bruhoveckaya.ru/vlast/administraciya/otdels/upr_ekonom_prognoz/standart-razvitiya-konkurentsii/</w:t>
      </w:r>
      <w:r w:rsidR="007632D5">
        <w:rPr>
          <w:rFonts w:ascii="Times New Roman" w:hAnsi="Times New Roman"/>
          <w:iCs/>
          <w:sz w:val="28"/>
          <w:szCs w:val="28"/>
        </w:rPr>
        <w:t>.</w:t>
      </w:r>
    </w:p>
    <w:p w:rsidR="00C944B4" w:rsidRPr="001E35DB" w:rsidRDefault="00C944B4" w:rsidP="00C944B4">
      <w:pPr>
        <w:spacing w:after="0" w:line="240" w:lineRule="auto"/>
        <w:ind w:firstLine="709"/>
        <w:jc w:val="both"/>
        <w:rPr>
          <w:rFonts w:ascii="Times New Roman" w:hAnsi="Times New Roman"/>
          <w:iCs/>
          <w:sz w:val="28"/>
          <w:szCs w:val="28"/>
        </w:rPr>
      </w:pPr>
      <w:r w:rsidRPr="001E35DB">
        <w:rPr>
          <w:rFonts w:ascii="Times New Roman" w:hAnsi="Times New Roman"/>
          <w:iCs/>
          <w:sz w:val="28"/>
          <w:szCs w:val="28"/>
        </w:rPr>
        <w:t>В плане определены одиннадцать социально-значимых приоритетных рынков для развития конкуренции. Наряду с этими рынками в плане определены приоритетные рын</w:t>
      </w:r>
      <w:r w:rsidR="000A3395">
        <w:rPr>
          <w:rFonts w:ascii="Times New Roman" w:hAnsi="Times New Roman"/>
          <w:iCs/>
          <w:sz w:val="28"/>
          <w:szCs w:val="28"/>
        </w:rPr>
        <w:t>ки</w:t>
      </w:r>
      <w:r w:rsidR="000A3395" w:rsidRPr="000A3395">
        <w:rPr>
          <w:rFonts w:ascii="Times New Roman" w:hAnsi="Times New Roman"/>
          <w:iCs/>
          <w:sz w:val="28"/>
          <w:szCs w:val="28"/>
        </w:rPr>
        <w:t xml:space="preserve">: </w:t>
      </w:r>
      <w:r w:rsidRPr="000A3395">
        <w:rPr>
          <w:rFonts w:ascii="Times New Roman" w:hAnsi="Times New Roman"/>
          <w:iCs/>
          <w:sz w:val="28"/>
          <w:szCs w:val="28"/>
        </w:rPr>
        <w:t>сельхозпродукции (овощной и плодово-ягодной продукции, продукции животноводства</w:t>
      </w:r>
      <w:r w:rsidR="000A3395" w:rsidRPr="000A3395">
        <w:rPr>
          <w:rFonts w:ascii="Times New Roman" w:hAnsi="Times New Roman"/>
          <w:iCs/>
          <w:sz w:val="28"/>
          <w:szCs w:val="28"/>
        </w:rPr>
        <w:t>, сельского (аграрного) туризма</w:t>
      </w:r>
      <w:r w:rsidRPr="000A3395">
        <w:rPr>
          <w:rFonts w:ascii="Times New Roman" w:hAnsi="Times New Roman"/>
          <w:iCs/>
          <w:sz w:val="28"/>
          <w:szCs w:val="28"/>
        </w:rPr>
        <w:t xml:space="preserve"> и рынок бытовых услуг, </w:t>
      </w:r>
      <w:r w:rsidRPr="001E35DB">
        <w:rPr>
          <w:rFonts w:ascii="Times New Roman" w:hAnsi="Times New Roman"/>
          <w:iCs/>
          <w:sz w:val="28"/>
          <w:szCs w:val="28"/>
        </w:rPr>
        <w:t>которые содействуют развитию конкуренции и формированию благоприятной конкурентной среды на территории района.</w:t>
      </w:r>
    </w:p>
    <w:p w:rsidR="00C944B4" w:rsidRPr="001E35DB" w:rsidRDefault="00C944B4" w:rsidP="00C944B4">
      <w:pPr>
        <w:spacing w:after="0" w:line="240" w:lineRule="auto"/>
        <w:ind w:firstLine="709"/>
        <w:jc w:val="both"/>
        <w:rPr>
          <w:rFonts w:ascii="Times New Roman" w:hAnsi="Times New Roman"/>
          <w:iCs/>
          <w:sz w:val="28"/>
          <w:szCs w:val="28"/>
        </w:rPr>
      </w:pPr>
      <w:r w:rsidRPr="001E35DB">
        <w:rPr>
          <w:rFonts w:ascii="Times New Roman" w:hAnsi="Times New Roman"/>
          <w:iCs/>
          <w:sz w:val="28"/>
          <w:szCs w:val="28"/>
        </w:rPr>
        <w:t>Мероприятия плана распределены по каждому рынку, определены цели мероприятий, целевые показатели от реализации мероприятий по годам, а также ответственные исполнители.</w:t>
      </w:r>
    </w:p>
    <w:p w:rsidR="00C944B4" w:rsidRPr="000A3395" w:rsidRDefault="00C944B4" w:rsidP="00C944B4">
      <w:pPr>
        <w:keepNext/>
        <w:spacing w:after="0" w:line="240" w:lineRule="auto"/>
        <w:ind w:firstLine="709"/>
        <w:jc w:val="both"/>
        <w:rPr>
          <w:rFonts w:ascii="Times New Roman" w:eastAsia="Times New Roman" w:hAnsi="Times New Roman"/>
          <w:sz w:val="28"/>
          <w:szCs w:val="28"/>
          <w:lang w:eastAsia="ru-RU"/>
        </w:rPr>
      </w:pPr>
      <w:r w:rsidRPr="001E35DB">
        <w:rPr>
          <w:rFonts w:ascii="Times New Roman" w:hAnsi="Times New Roman"/>
          <w:sz w:val="28"/>
          <w:szCs w:val="28"/>
        </w:rPr>
        <w:t>Сводная информация по итогам 201</w:t>
      </w:r>
      <w:r w:rsidR="000A3395">
        <w:rPr>
          <w:rFonts w:ascii="Times New Roman" w:hAnsi="Times New Roman"/>
          <w:sz w:val="28"/>
          <w:szCs w:val="28"/>
        </w:rPr>
        <w:t>8</w:t>
      </w:r>
      <w:r w:rsidRPr="001E35DB">
        <w:rPr>
          <w:rFonts w:ascii="Times New Roman" w:hAnsi="Times New Roman"/>
          <w:sz w:val="28"/>
          <w:szCs w:val="28"/>
        </w:rPr>
        <w:t xml:space="preserve"> года о реализации каждого мероприятия, о выполнении запланированных целевых показателей представлены в отчете</w:t>
      </w:r>
      <w:r w:rsidRPr="001E35DB">
        <w:rPr>
          <w:rFonts w:ascii="Times New Roman" w:eastAsia="Times New Roman" w:hAnsi="Times New Roman"/>
          <w:sz w:val="28"/>
          <w:szCs w:val="28"/>
          <w:lang w:eastAsia="ru-RU"/>
        </w:rPr>
        <w:t xml:space="preserve"> о ходе выполнения</w:t>
      </w:r>
      <w:r w:rsidRPr="001E35DB">
        <w:rPr>
          <w:rFonts w:ascii="Times New Roman" w:eastAsia="Times New Roman" w:hAnsi="Times New Roman"/>
          <w:b/>
          <w:sz w:val="28"/>
          <w:szCs w:val="28"/>
          <w:lang w:eastAsia="ru-RU"/>
        </w:rPr>
        <w:t xml:space="preserve"> </w:t>
      </w:r>
      <w:r w:rsidRPr="001E35DB">
        <w:rPr>
          <w:rFonts w:ascii="Times New Roman" w:eastAsia="Times New Roman" w:hAnsi="Times New Roman"/>
          <w:sz w:val="28"/>
          <w:szCs w:val="28"/>
          <w:lang w:eastAsia="ru-RU"/>
        </w:rPr>
        <w:t xml:space="preserve">плана мероприятий («дорожной карты») по содействию развитию конкуренции и по развитию конкурентной </w:t>
      </w:r>
      <w:r w:rsidRPr="000A3395">
        <w:rPr>
          <w:rFonts w:ascii="Times New Roman" w:eastAsia="Times New Roman" w:hAnsi="Times New Roman"/>
          <w:sz w:val="28"/>
          <w:szCs w:val="28"/>
          <w:lang w:eastAsia="ru-RU"/>
        </w:rPr>
        <w:t xml:space="preserve">среды на территории муниципального образования </w:t>
      </w:r>
      <w:proofErr w:type="spellStart"/>
      <w:r w:rsidR="00466C3A" w:rsidRPr="000A3395">
        <w:rPr>
          <w:rFonts w:ascii="Times New Roman" w:eastAsia="Times New Roman" w:hAnsi="Times New Roman"/>
          <w:sz w:val="28"/>
          <w:szCs w:val="28"/>
        </w:rPr>
        <w:t>Брюховецкий</w:t>
      </w:r>
      <w:proofErr w:type="spellEnd"/>
      <w:r w:rsidRPr="000A3395">
        <w:rPr>
          <w:rFonts w:ascii="Times New Roman" w:eastAsia="Times New Roman" w:hAnsi="Times New Roman"/>
          <w:sz w:val="28"/>
          <w:szCs w:val="28"/>
          <w:lang w:eastAsia="ru-RU"/>
        </w:rPr>
        <w:t xml:space="preserve"> район за 201</w:t>
      </w:r>
      <w:r w:rsidR="00466C3A" w:rsidRPr="000A3395">
        <w:rPr>
          <w:rFonts w:ascii="Times New Roman" w:eastAsia="Times New Roman" w:hAnsi="Times New Roman"/>
          <w:sz w:val="28"/>
          <w:szCs w:val="28"/>
          <w:lang w:eastAsia="ru-RU"/>
        </w:rPr>
        <w:t>8</w:t>
      </w:r>
      <w:r w:rsidRPr="000A3395">
        <w:rPr>
          <w:rFonts w:ascii="Times New Roman" w:eastAsia="Times New Roman" w:hAnsi="Times New Roman"/>
          <w:sz w:val="28"/>
          <w:szCs w:val="28"/>
          <w:lang w:eastAsia="ru-RU"/>
        </w:rPr>
        <w:t xml:space="preserve"> год (приложение №2).</w:t>
      </w:r>
    </w:p>
    <w:p w:rsidR="00C944B4" w:rsidRPr="001E35DB" w:rsidRDefault="00C944B4" w:rsidP="00C944B4">
      <w:pPr>
        <w:keepNext/>
        <w:spacing w:after="0" w:line="240" w:lineRule="auto"/>
        <w:ind w:right="-1" w:firstLine="708"/>
        <w:jc w:val="both"/>
        <w:rPr>
          <w:rFonts w:ascii="Times New Roman" w:eastAsia="Times New Roman" w:hAnsi="Times New Roman"/>
          <w:sz w:val="28"/>
          <w:szCs w:val="28"/>
          <w:lang w:eastAsia="ru-RU"/>
        </w:rPr>
      </w:pPr>
      <w:r w:rsidRPr="000A3395">
        <w:rPr>
          <w:rFonts w:ascii="Times New Roman" w:eastAsia="Times New Roman" w:hAnsi="Times New Roman"/>
          <w:sz w:val="28"/>
          <w:szCs w:val="28"/>
          <w:lang w:eastAsia="ru-RU"/>
        </w:rPr>
        <w:t>Все мероприятия Плана («</w:t>
      </w:r>
      <w:r w:rsidRPr="001E35DB">
        <w:rPr>
          <w:rFonts w:ascii="Times New Roman" w:eastAsia="Times New Roman" w:hAnsi="Times New Roman"/>
          <w:sz w:val="28"/>
          <w:szCs w:val="28"/>
          <w:lang w:eastAsia="ru-RU"/>
        </w:rPr>
        <w:t xml:space="preserve">дорожной карты») по содействию развитию конкуренции и по развитию конкурентной среды на территории муниципального образования </w:t>
      </w:r>
      <w:proofErr w:type="spellStart"/>
      <w:r w:rsidR="00466C3A">
        <w:rPr>
          <w:rFonts w:ascii="Times New Roman" w:eastAsia="Times New Roman" w:hAnsi="Times New Roman"/>
          <w:sz w:val="28"/>
          <w:szCs w:val="28"/>
        </w:rPr>
        <w:t>Брюховецкий</w:t>
      </w:r>
      <w:proofErr w:type="spellEnd"/>
      <w:r w:rsidRPr="001E35DB">
        <w:rPr>
          <w:rFonts w:ascii="Times New Roman" w:eastAsia="Times New Roman" w:hAnsi="Times New Roman"/>
          <w:sz w:val="28"/>
          <w:szCs w:val="28"/>
          <w:lang w:eastAsia="ru-RU"/>
        </w:rPr>
        <w:t xml:space="preserve"> район за 201</w:t>
      </w:r>
      <w:r w:rsidR="00466C3A">
        <w:rPr>
          <w:rFonts w:ascii="Times New Roman" w:eastAsia="Times New Roman" w:hAnsi="Times New Roman"/>
          <w:sz w:val="28"/>
          <w:szCs w:val="28"/>
          <w:lang w:eastAsia="ru-RU"/>
        </w:rPr>
        <w:t>8</w:t>
      </w:r>
      <w:r w:rsidRPr="001E35DB">
        <w:rPr>
          <w:rFonts w:ascii="Times New Roman" w:eastAsia="Times New Roman" w:hAnsi="Times New Roman"/>
          <w:sz w:val="28"/>
          <w:szCs w:val="28"/>
          <w:lang w:eastAsia="ru-RU"/>
        </w:rPr>
        <w:t xml:space="preserve"> год выполнены, что свидетельствует об эффективности принимаемых муниципалитетом мер в сфере развития конкуренции.</w:t>
      </w:r>
    </w:p>
    <w:p w:rsidR="00C944B4" w:rsidRPr="000A3395" w:rsidRDefault="00C944B4" w:rsidP="000A3395">
      <w:pPr>
        <w:keepNext/>
        <w:spacing w:after="0" w:line="240" w:lineRule="auto"/>
        <w:ind w:right="-1" w:firstLine="708"/>
        <w:jc w:val="both"/>
        <w:rPr>
          <w:rFonts w:ascii="Times New Roman" w:hAnsi="Times New Roman"/>
          <w:sz w:val="28"/>
          <w:szCs w:val="28"/>
        </w:rPr>
      </w:pPr>
      <w:r w:rsidRPr="000A3395">
        <w:rPr>
          <w:rFonts w:ascii="Times New Roman" w:eastAsia="Times New Roman" w:hAnsi="Times New Roman"/>
          <w:sz w:val="28"/>
          <w:szCs w:val="28"/>
          <w:lang w:eastAsia="ru-RU"/>
        </w:rPr>
        <w:t xml:space="preserve">Из </w:t>
      </w:r>
      <w:r w:rsidR="000A3395" w:rsidRPr="000A3395">
        <w:rPr>
          <w:rFonts w:ascii="Times New Roman" w:eastAsia="Times New Roman" w:hAnsi="Times New Roman"/>
          <w:sz w:val="28"/>
          <w:szCs w:val="28"/>
          <w:lang w:eastAsia="ru-RU"/>
        </w:rPr>
        <w:t>39</w:t>
      </w:r>
      <w:r w:rsidRPr="000A3395">
        <w:rPr>
          <w:rFonts w:ascii="Times New Roman" w:eastAsia="Times New Roman" w:hAnsi="Times New Roman"/>
          <w:sz w:val="28"/>
          <w:szCs w:val="28"/>
          <w:lang w:eastAsia="ru-RU"/>
        </w:rPr>
        <w:t xml:space="preserve"> запланированных мероприятий по содействию развитию конкуренции на социально значимых рынках муниципального образования </w:t>
      </w:r>
      <w:proofErr w:type="spellStart"/>
      <w:r w:rsidR="000A3395">
        <w:rPr>
          <w:rFonts w:ascii="Times New Roman" w:eastAsia="Times New Roman" w:hAnsi="Times New Roman"/>
          <w:sz w:val="28"/>
          <w:szCs w:val="28"/>
          <w:lang w:eastAsia="ru-RU"/>
        </w:rPr>
        <w:t>Брюховецкицй</w:t>
      </w:r>
      <w:proofErr w:type="spellEnd"/>
      <w:r w:rsidRPr="000A3395">
        <w:rPr>
          <w:rFonts w:ascii="Times New Roman" w:eastAsia="Times New Roman" w:hAnsi="Times New Roman"/>
          <w:sz w:val="28"/>
          <w:szCs w:val="28"/>
          <w:lang w:eastAsia="ru-RU"/>
        </w:rPr>
        <w:t xml:space="preserve"> район </w:t>
      </w:r>
      <w:r w:rsidR="000A3395">
        <w:rPr>
          <w:rFonts w:ascii="Times New Roman" w:eastAsia="Times New Roman" w:hAnsi="Times New Roman"/>
          <w:sz w:val="28"/>
          <w:szCs w:val="28"/>
          <w:lang w:eastAsia="ru-RU"/>
        </w:rPr>
        <w:t>7</w:t>
      </w:r>
      <w:r w:rsidRPr="000A3395">
        <w:rPr>
          <w:rFonts w:ascii="Times New Roman" w:eastAsia="Times New Roman" w:hAnsi="Times New Roman"/>
          <w:sz w:val="28"/>
          <w:szCs w:val="28"/>
          <w:lang w:eastAsia="ru-RU"/>
        </w:rPr>
        <w:t xml:space="preserve"> мероприятий реализованы на условиях </w:t>
      </w:r>
      <w:proofErr w:type="spellStart"/>
      <w:r w:rsidRPr="000A3395">
        <w:rPr>
          <w:rFonts w:ascii="Times New Roman" w:eastAsia="Times New Roman" w:hAnsi="Times New Roman"/>
          <w:sz w:val="28"/>
          <w:szCs w:val="28"/>
          <w:lang w:eastAsia="ru-RU"/>
        </w:rPr>
        <w:t>софинансирования</w:t>
      </w:r>
      <w:proofErr w:type="spellEnd"/>
      <w:r w:rsidRPr="000A3395">
        <w:rPr>
          <w:rFonts w:ascii="Times New Roman" w:eastAsia="Times New Roman" w:hAnsi="Times New Roman"/>
          <w:sz w:val="28"/>
          <w:szCs w:val="28"/>
          <w:lang w:eastAsia="ru-RU"/>
        </w:rPr>
        <w:t xml:space="preserve"> с органами исполнительной власти администрации Краснодарского края. Мероприятия проводились по развитию рынков: рынок услуг дошкольного образования, рынок услуг детского отдыха и оздоровления,  рынок услуг дополнительного образования детей, рынок услуг психолого-педагогического сопровождения детей с ограниченными возможностями здоровья, рынок с</w:t>
      </w:r>
      <w:r w:rsidR="000A3395">
        <w:rPr>
          <w:rFonts w:ascii="Times New Roman" w:eastAsia="Times New Roman" w:hAnsi="Times New Roman"/>
          <w:sz w:val="28"/>
          <w:szCs w:val="28"/>
          <w:lang w:eastAsia="ru-RU"/>
        </w:rPr>
        <w:t>ельскохозяйственной продукции. Ц</w:t>
      </w:r>
      <w:r w:rsidRPr="000A3395">
        <w:rPr>
          <w:rFonts w:ascii="Times New Roman" w:eastAsia="Times New Roman" w:hAnsi="Times New Roman"/>
          <w:sz w:val="28"/>
          <w:szCs w:val="28"/>
          <w:lang w:eastAsia="ru-RU"/>
        </w:rPr>
        <w:t>елевые показатели достигнуты в полном объеме.</w:t>
      </w:r>
    </w:p>
    <w:p w:rsidR="00C944B4" w:rsidRPr="001E35DB" w:rsidRDefault="00C944B4" w:rsidP="00C944B4">
      <w:pPr>
        <w:keepNext/>
        <w:spacing w:after="0" w:line="240" w:lineRule="auto"/>
        <w:ind w:right="-1" w:firstLine="595"/>
        <w:jc w:val="both"/>
        <w:outlineLvl w:val="0"/>
        <w:rPr>
          <w:rFonts w:ascii="Times New Roman" w:hAnsi="Times New Roman"/>
          <w:sz w:val="28"/>
          <w:szCs w:val="28"/>
        </w:rPr>
      </w:pPr>
      <w:r w:rsidRPr="001E35DB">
        <w:rPr>
          <w:rFonts w:ascii="Times New Roman" w:hAnsi="Times New Roman"/>
          <w:b/>
          <w:sz w:val="28"/>
          <w:szCs w:val="28"/>
        </w:rPr>
        <w:t>Пункт 7.17.</w:t>
      </w:r>
      <w:r w:rsidRPr="001E35DB">
        <w:rPr>
          <w:rFonts w:ascii="Times New Roman" w:hAnsi="Times New Roman"/>
          <w:sz w:val="28"/>
          <w:szCs w:val="28"/>
        </w:rPr>
        <w:t xml:space="preserve"> Наряду с 11 социально-значимыми и </w:t>
      </w:r>
      <w:r w:rsidR="00466C3A">
        <w:rPr>
          <w:rFonts w:ascii="Times New Roman" w:hAnsi="Times New Roman"/>
          <w:sz w:val="28"/>
          <w:szCs w:val="28"/>
        </w:rPr>
        <w:t>3</w:t>
      </w:r>
      <w:r w:rsidRPr="001E35DB">
        <w:rPr>
          <w:rFonts w:ascii="Times New Roman" w:hAnsi="Times New Roman"/>
          <w:sz w:val="28"/>
          <w:szCs w:val="28"/>
        </w:rPr>
        <w:t xml:space="preserve"> приоритетными рынками развития конкуренции в плане </w:t>
      </w:r>
      <w:r w:rsidRPr="00F0361D">
        <w:rPr>
          <w:rFonts w:ascii="Times New Roman" w:hAnsi="Times New Roman"/>
          <w:sz w:val="28"/>
          <w:szCs w:val="28"/>
        </w:rPr>
        <w:t xml:space="preserve">определены </w:t>
      </w:r>
      <w:r w:rsidR="00A62711">
        <w:rPr>
          <w:rFonts w:ascii="Times New Roman" w:hAnsi="Times New Roman"/>
          <w:sz w:val="28"/>
          <w:szCs w:val="28"/>
        </w:rPr>
        <w:t>10</w:t>
      </w:r>
      <w:r w:rsidRPr="00F0361D">
        <w:rPr>
          <w:rFonts w:ascii="Times New Roman" w:hAnsi="Times New Roman"/>
          <w:sz w:val="28"/>
          <w:szCs w:val="28"/>
        </w:rPr>
        <w:t xml:space="preserve"> дополнительных </w:t>
      </w:r>
      <w:r w:rsidRPr="001E35DB">
        <w:rPr>
          <w:rFonts w:ascii="Times New Roman" w:hAnsi="Times New Roman"/>
          <w:sz w:val="28"/>
          <w:szCs w:val="28"/>
        </w:rPr>
        <w:t xml:space="preserve">направлений развития конкурентной среды, содержащих мероприятия, целевые показатели, сроки и конкретных исполнителей: </w:t>
      </w:r>
    </w:p>
    <w:p w:rsidR="00C944B4" w:rsidRPr="001E35DB" w:rsidRDefault="00C944B4" w:rsidP="00C944B4">
      <w:pPr>
        <w:keepNext/>
        <w:spacing w:after="0" w:line="240" w:lineRule="auto"/>
        <w:ind w:right="-1" w:firstLine="595"/>
        <w:jc w:val="both"/>
        <w:outlineLvl w:val="0"/>
        <w:rPr>
          <w:rFonts w:ascii="Times New Roman" w:hAnsi="Times New Roman"/>
          <w:sz w:val="28"/>
          <w:szCs w:val="28"/>
        </w:rPr>
      </w:pPr>
      <w:r w:rsidRPr="001E35DB">
        <w:rPr>
          <w:rFonts w:ascii="Times New Roman" w:hAnsi="Times New Roman"/>
          <w:sz w:val="28"/>
          <w:szCs w:val="28"/>
        </w:rPr>
        <w:t>Целевые показатели по всем мероприятиям по перечисленным направлениям достигнуты.</w:t>
      </w:r>
    </w:p>
    <w:p w:rsidR="00822191" w:rsidRDefault="00C944B4" w:rsidP="00822191">
      <w:pPr>
        <w:spacing w:after="0" w:line="240" w:lineRule="auto"/>
        <w:ind w:firstLine="595"/>
        <w:jc w:val="both"/>
        <w:rPr>
          <w:rFonts w:ascii="Times New Roman" w:eastAsiaTheme="minorHAnsi" w:hAnsi="Times New Roman"/>
          <w:sz w:val="28"/>
          <w:szCs w:val="28"/>
        </w:rPr>
      </w:pPr>
      <w:r w:rsidRPr="001E35DB">
        <w:rPr>
          <w:rFonts w:ascii="Times New Roman" w:hAnsi="Times New Roman"/>
          <w:b/>
          <w:sz w:val="28"/>
          <w:szCs w:val="28"/>
        </w:rPr>
        <w:t>Пункт 7.18</w:t>
      </w:r>
      <w:r w:rsidR="00A62711">
        <w:rPr>
          <w:rFonts w:ascii="Times New Roman" w:hAnsi="Times New Roman"/>
          <w:b/>
          <w:sz w:val="28"/>
          <w:szCs w:val="28"/>
        </w:rPr>
        <w:t xml:space="preserve">. </w:t>
      </w:r>
      <w:r w:rsidR="00A62711" w:rsidRPr="00A62711">
        <w:rPr>
          <w:rFonts w:ascii="Times New Roman" w:hAnsi="Times New Roman"/>
          <w:sz w:val="28"/>
          <w:szCs w:val="28"/>
        </w:rPr>
        <w:t xml:space="preserve">Деятельность </w:t>
      </w:r>
      <w:r w:rsidR="00A62711">
        <w:rPr>
          <w:rFonts w:ascii="Times New Roman" w:hAnsi="Times New Roman"/>
          <w:sz w:val="28"/>
          <w:szCs w:val="28"/>
        </w:rPr>
        <w:t xml:space="preserve">органов исполнительной власти Краснодарского края в области содействия развитию конкуренции считаем </w:t>
      </w:r>
      <w:r w:rsidR="003B4AAA">
        <w:rPr>
          <w:rFonts w:ascii="Times New Roman" w:hAnsi="Times New Roman"/>
          <w:sz w:val="28"/>
          <w:szCs w:val="28"/>
        </w:rPr>
        <w:t>удовлетворительной</w:t>
      </w:r>
      <w:r w:rsidR="00A62711">
        <w:rPr>
          <w:rFonts w:ascii="Times New Roman" w:hAnsi="Times New Roman"/>
          <w:sz w:val="28"/>
          <w:szCs w:val="28"/>
        </w:rPr>
        <w:t>.</w:t>
      </w:r>
    </w:p>
    <w:p w:rsidR="00C944B4" w:rsidRPr="00822191" w:rsidRDefault="00C944B4" w:rsidP="00822191">
      <w:pPr>
        <w:spacing w:after="0" w:line="240" w:lineRule="auto"/>
        <w:ind w:firstLine="595"/>
        <w:jc w:val="both"/>
        <w:rPr>
          <w:rFonts w:ascii="Times New Roman" w:eastAsiaTheme="minorHAnsi" w:hAnsi="Times New Roman"/>
          <w:sz w:val="28"/>
          <w:szCs w:val="28"/>
        </w:rPr>
      </w:pPr>
      <w:r w:rsidRPr="001E35DB">
        <w:rPr>
          <w:rFonts w:ascii="Times New Roman" w:eastAsiaTheme="minorHAnsi" w:hAnsi="Times New Roman"/>
          <w:b/>
          <w:bCs/>
          <w:color w:val="000000"/>
          <w:sz w:val="28"/>
          <w:szCs w:val="28"/>
        </w:rPr>
        <w:t>Пункт 7.19.</w:t>
      </w:r>
      <w:r w:rsidRPr="001E35DB">
        <w:rPr>
          <w:rFonts w:ascii="Times New Roman" w:eastAsiaTheme="minorHAnsi" w:hAnsi="Times New Roman"/>
          <w:bCs/>
          <w:color w:val="000000"/>
          <w:sz w:val="28"/>
          <w:szCs w:val="28"/>
        </w:rPr>
        <w:t xml:space="preserve"> </w:t>
      </w:r>
      <w:r w:rsidRPr="001E35DB">
        <w:rPr>
          <w:rFonts w:ascii="Times New Roman" w:eastAsiaTheme="minorHAnsi" w:hAnsi="Times New Roman"/>
          <w:color w:val="000000"/>
          <w:sz w:val="28"/>
          <w:szCs w:val="28"/>
        </w:rPr>
        <w:t xml:space="preserve">К документам стратегического планирования муниципального образования </w:t>
      </w:r>
      <w:proofErr w:type="spellStart"/>
      <w:r w:rsidR="00A62711">
        <w:rPr>
          <w:rFonts w:ascii="Times New Roman" w:eastAsiaTheme="minorHAnsi" w:hAnsi="Times New Roman"/>
          <w:color w:val="000000"/>
          <w:sz w:val="28"/>
          <w:szCs w:val="28"/>
        </w:rPr>
        <w:t>Брюховецкий</w:t>
      </w:r>
      <w:proofErr w:type="spellEnd"/>
      <w:r w:rsidRPr="001E35DB">
        <w:rPr>
          <w:rFonts w:ascii="Times New Roman" w:eastAsiaTheme="minorHAnsi" w:hAnsi="Times New Roman"/>
          <w:color w:val="000000"/>
          <w:sz w:val="28"/>
          <w:szCs w:val="28"/>
        </w:rPr>
        <w:t xml:space="preserve"> район относятся: </w:t>
      </w:r>
    </w:p>
    <w:p w:rsidR="00C60BFC" w:rsidRPr="001E35DB" w:rsidRDefault="00C60BFC" w:rsidP="00C60BFC">
      <w:pPr>
        <w:autoSpaceDE w:val="0"/>
        <w:autoSpaceDN w:val="0"/>
        <w:adjustRightInd w:val="0"/>
        <w:spacing w:after="0" w:line="240" w:lineRule="auto"/>
        <w:jc w:val="both"/>
        <w:rPr>
          <w:rFonts w:ascii="Times New Roman" w:eastAsiaTheme="minorHAnsi" w:hAnsi="Times New Roman"/>
          <w:color w:val="000000"/>
          <w:sz w:val="28"/>
          <w:szCs w:val="28"/>
        </w:rPr>
      </w:pPr>
      <w:r w:rsidRPr="001E35DB">
        <w:rPr>
          <w:rFonts w:ascii="Times New Roman" w:eastAsiaTheme="minorHAnsi" w:hAnsi="Times New Roman"/>
          <w:color w:val="000000"/>
          <w:sz w:val="28"/>
          <w:szCs w:val="28"/>
        </w:rPr>
        <w:lastRenderedPageBreak/>
        <w:t xml:space="preserve">1) Документы стратегического планирования, разрабатываемые в рамках целеполагания: </w:t>
      </w:r>
    </w:p>
    <w:p w:rsidR="00C60BFC" w:rsidRPr="001E35DB" w:rsidRDefault="00C60BFC" w:rsidP="00C60BFC">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1E35DB">
        <w:rPr>
          <w:rFonts w:ascii="Times New Roman" w:eastAsiaTheme="minorHAnsi" w:hAnsi="Times New Roman"/>
          <w:color w:val="000000"/>
          <w:sz w:val="28"/>
          <w:szCs w:val="28"/>
        </w:rPr>
        <w:t xml:space="preserve">стратегия социально-экономического развития муниципального образования </w:t>
      </w:r>
      <w:proofErr w:type="spellStart"/>
      <w:r>
        <w:rPr>
          <w:rFonts w:ascii="Times New Roman" w:eastAsiaTheme="minorHAnsi" w:hAnsi="Times New Roman"/>
          <w:color w:val="000000"/>
          <w:sz w:val="28"/>
          <w:szCs w:val="28"/>
        </w:rPr>
        <w:t>Брюховецкий</w:t>
      </w:r>
      <w:proofErr w:type="spellEnd"/>
      <w:r w:rsidRPr="001E35DB">
        <w:rPr>
          <w:rFonts w:ascii="Times New Roman" w:eastAsiaTheme="minorHAnsi" w:hAnsi="Times New Roman"/>
          <w:color w:val="000000"/>
          <w:sz w:val="28"/>
          <w:szCs w:val="28"/>
        </w:rPr>
        <w:t xml:space="preserve"> район</w:t>
      </w:r>
      <w:r w:rsidRPr="001E35DB">
        <w:rPr>
          <w:rFonts w:ascii="Times New Roman" w:eastAsiaTheme="minorHAnsi" w:hAnsi="Times New Roman"/>
          <w:color w:val="000000"/>
          <w:sz w:val="40"/>
          <w:szCs w:val="40"/>
        </w:rPr>
        <w:t xml:space="preserve"> </w:t>
      </w:r>
      <w:r w:rsidRPr="001E35DB">
        <w:rPr>
          <w:rFonts w:ascii="Times New Roman" w:eastAsiaTheme="minorHAnsi" w:hAnsi="Times New Roman"/>
          <w:color w:val="000000"/>
          <w:sz w:val="28"/>
          <w:szCs w:val="28"/>
        </w:rPr>
        <w:t xml:space="preserve">до 2020 года. </w:t>
      </w:r>
    </w:p>
    <w:p w:rsidR="00C60BFC" w:rsidRPr="001E35DB" w:rsidRDefault="00C60BFC" w:rsidP="00C60BFC">
      <w:pPr>
        <w:autoSpaceDE w:val="0"/>
        <w:autoSpaceDN w:val="0"/>
        <w:adjustRightInd w:val="0"/>
        <w:spacing w:after="0" w:line="240" w:lineRule="auto"/>
        <w:jc w:val="both"/>
        <w:rPr>
          <w:rFonts w:ascii="Times New Roman" w:eastAsiaTheme="minorHAnsi" w:hAnsi="Times New Roman"/>
          <w:color w:val="000000"/>
          <w:sz w:val="28"/>
          <w:szCs w:val="28"/>
        </w:rPr>
      </w:pPr>
      <w:r w:rsidRPr="001E35DB">
        <w:rPr>
          <w:rFonts w:ascii="Times New Roman" w:eastAsiaTheme="minorHAnsi" w:hAnsi="Times New Roman"/>
          <w:color w:val="000000"/>
          <w:sz w:val="28"/>
          <w:szCs w:val="28"/>
        </w:rPr>
        <w:t xml:space="preserve">2) Документы стратегического планирования, разрабатываемые в рамках прогнозирования: </w:t>
      </w:r>
    </w:p>
    <w:p w:rsidR="00C60BFC" w:rsidRPr="00D636BE" w:rsidRDefault="00C60BFC" w:rsidP="00C60BFC">
      <w:pPr>
        <w:tabs>
          <w:tab w:val="left" w:pos="1134"/>
        </w:tabs>
        <w:spacing w:after="0" w:line="240" w:lineRule="auto"/>
        <w:ind w:firstLine="709"/>
        <w:jc w:val="both"/>
        <w:rPr>
          <w:rFonts w:ascii="Times New Roman" w:eastAsiaTheme="minorHAnsi" w:hAnsi="Times New Roman"/>
          <w:sz w:val="28"/>
          <w:szCs w:val="28"/>
        </w:rPr>
      </w:pPr>
      <w:r w:rsidRPr="00D636BE">
        <w:rPr>
          <w:rFonts w:ascii="Times New Roman" w:eastAsiaTheme="minorHAnsi" w:hAnsi="Times New Roman"/>
          <w:sz w:val="28"/>
          <w:szCs w:val="28"/>
        </w:rPr>
        <w:t xml:space="preserve">прогноз социально-экономического развития муниципального образования </w:t>
      </w:r>
      <w:proofErr w:type="spellStart"/>
      <w:r w:rsidRPr="00D636BE">
        <w:rPr>
          <w:rFonts w:ascii="Times New Roman" w:eastAsiaTheme="minorHAnsi" w:hAnsi="Times New Roman"/>
          <w:sz w:val="28"/>
          <w:szCs w:val="28"/>
        </w:rPr>
        <w:t>Брюховецкий</w:t>
      </w:r>
      <w:proofErr w:type="spellEnd"/>
      <w:r>
        <w:rPr>
          <w:rFonts w:ascii="Times New Roman" w:eastAsiaTheme="minorHAnsi" w:hAnsi="Times New Roman"/>
          <w:sz w:val="28"/>
          <w:szCs w:val="28"/>
        </w:rPr>
        <w:t xml:space="preserve"> район на 2019 год и на плановый период 2020 и 2021</w:t>
      </w:r>
      <w:r w:rsidRPr="00D636BE">
        <w:rPr>
          <w:rFonts w:ascii="Times New Roman" w:eastAsiaTheme="minorHAnsi" w:hAnsi="Times New Roman"/>
          <w:sz w:val="28"/>
          <w:szCs w:val="28"/>
        </w:rPr>
        <w:t xml:space="preserve"> годов; </w:t>
      </w:r>
    </w:p>
    <w:p w:rsidR="00C60BFC" w:rsidRPr="00D636BE" w:rsidRDefault="00C60BFC" w:rsidP="00C60BFC">
      <w:pPr>
        <w:tabs>
          <w:tab w:val="left" w:pos="1134"/>
        </w:tabs>
        <w:spacing w:after="0" w:line="240" w:lineRule="auto"/>
        <w:ind w:firstLine="709"/>
        <w:jc w:val="both"/>
        <w:rPr>
          <w:rFonts w:ascii="Times New Roman" w:eastAsiaTheme="minorHAnsi" w:hAnsi="Times New Roman"/>
          <w:sz w:val="28"/>
          <w:szCs w:val="28"/>
        </w:rPr>
      </w:pPr>
      <w:r w:rsidRPr="00D636BE">
        <w:rPr>
          <w:rFonts w:ascii="Times New Roman" w:eastAsiaTheme="minorHAnsi" w:hAnsi="Times New Roman"/>
          <w:sz w:val="28"/>
          <w:szCs w:val="28"/>
        </w:rPr>
        <w:t xml:space="preserve">прогноз социально-экономического развития муниципального образования </w:t>
      </w:r>
      <w:proofErr w:type="spellStart"/>
      <w:r w:rsidRPr="00D636BE">
        <w:rPr>
          <w:rFonts w:ascii="Times New Roman" w:eastAsiaTheme="minorHAnsi" w:hAnsi="Times New Roman"/>
          <w:sz w:val="28"/>
          <w:szCs w:val="28"/>
        </w:rPr>
        <w:t>Брюховецкий</w:t>
      </w:r>
      <w:proofErr w:type="spellEnd"/>
      <w:r w:rsidRPr="00D636BE">
        <w:rPr>
          <w:rFonts w:ascii="Times New Roman" w:eastAsiaTheme="minorHAnsi" w:hAnsi="Times New Roman"/>
          <w:sz w:val="28"/>
          <w:szCs w:val="28"/>
        </w:rPr>
        <w:t xml:space="preserve"> район на 2017-2028 годы; </w:t>
      </w:r>
    </w:p>
    <w:p w:rsidR="00C60BFC" w:rsidRPr="00D636BE" w:rsidRDefault="00C60BFC" w:rsidP="00C60BFC">
      <w:pPr>
        <w:tabs>
          <w:tab w:val="left" w:pos="1134"/>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бюджетный прогноз</w:t>
      </w:r>
      <w:r w:rsidRPr="00D636BE">
        <w:rPr>
          <w:rFonts w:ascii="Times New Roman" w:eastAsiaTheme="minorHAnsi" w:hAnsi="Times New Roman"/>
          <w:sz w:val="28"/>
          <w:szCs w:val="28"/>
        </w:rPr>
        <w:t xml:space="preserve"> муниципального образования </w:t>
      </w:r>
      <w:proofErr w:type="spellStart"/>
      <w:r w:rsidRPr="00D636BE">
        <w:rPr>
          <w:rFonts w:ascii="Times New Roman" w:eastAsiaTheme="minorHAnsi" w:hAnsi="Times New Roman"/>
          <w:sz w:val="28"/>
          <w:szCs w:val="28"/>
        </w:rPr>
        <w:t>Брюховецкий</w:t>
      </w:r>
      <w:proofErr w:type="spellEnd"/>
      <w:r w:rsidRPr="00D636BE">
        <w:rPr>
          <w:rFonts w:ascii="Times New Roman" w:eastAsiaTheme="minorHAnsi" w:hAnsi="Times New Roman"/>
          <w:sz w:val="28"/>
          <w:szCs w:val="28"/>
        </w:rPr>
        <w:t xml:space="preserve"> район на период до 2022 года, </w:t>
      </w:r>
    </w:p>
    <w:p w:rsidR="00C60BFC" w:rsidRPr="001E35DB" w:rsidRDefault="00C60BFC" w:rsidP="00C60BFC">
      <w:pPr>
        <w:autoSpaceDE w:val="0"/>
        <w:autoSpaceDN w:val="0"/>
        <w:adjustRightInd w:val="0"/>
        <w:spacing w:after="0" w:line="240" w:lineRule="auto"/>
        <w:jc w:val="both"/>
        <w:rPr>
          <w:rFonts w:ascii="Times New Roman" w:eastAsiaTheme="minorHAnsi" w:hAnsi="Times New Roman"/>
          <w:color w:val="000000"/>
          <w:sz w:val="28"/>
          <w:szCs w:val="28"/>
        </w:rPr>
      </w:pPr>
      <w:r w:rsidRPr="001E35DB">
        <w:rPr>
          <w:rFonts w:ascii="Times New Roman" w:eastAsiaTheme="minorHAnsi" w:hAnsi="Times New Roman"/>
          <w:color w:val="000000"/>
          <w:sz w:val="28"/>
          <w:szCs w:val="28"/>
        </w:rPr>
        <w:t xml:space="preserve">3) Документы стратегического планирования, разрабатываемые в рамках планирования и программирования: </w:t>
      </w:r>
    </w:p>
    <w:p w:rsidR="00C60BFC" w:rsidRPr="001E35DB" w:rsidRDefault="00C60BFC" w:rsidP="00C60BFC">
      <w:pPr>
        <w:autoSpaceDE w:val="0"/>
        <w:autoSpaceDN w:val="0"/>
        <w:adjustRightInd w:val="0"/>
        <w:spacing w:after="0" w:line="240" w:lineRule="auto"/>
        <w:ind w:firstLine="709"/>
        <w:jc w:val="both"/>
        <w:rPr>
          <w:rFonts w:ascii="Times New Roman" w:eastAsiaTheme="minorHAnsi" w:hAnsi="Times New Roman"/>
          <w:sz w:val="28"/>
          <w:szCs w:val="28"/>
        </w:rPr>
      </w:pPr>
      <w:r w:rsidRPr="00B851C8">
        <w:rPr>
          <w:rFonts w:ascii="Times New Roman" w:eastAsiaTheme="minorHAnsi" w:hAnsi="Times New Roman"/>
          <w:sz w:val="28"/>
          <w:szCs w:val="28"/>
        </w:rPr>
        <w:t xml:space="preserve">муниципальные программы муниципального образования </w:t>
      </w:r>
      <w:proofErr w:type="spellStart"/>
      <w:r w:rsidRPr="00B851C8">
        <w:rPr>
          <w:rFonts w:ascii="Times New Roman" w:eastAsiaTheme="minorHAnsi" w:hAnsi="Times New Roman"/>
          <w:sz w:val="28"/>
          <w:szCs w:val="28"/>
        </w:rPr>
        <w:t>Брюховекий</w:t>
      </w:r>
      <w:proofErr w:type="spellEnd"/>
      <w:r w:rsidRPr="00B851C8">
        <w:rPr>
          <w:rFonts w:ascii="Times New Roman" w:eastAsiaTheme="minorHAnsi" w:hAnsi="Times New Roman"/>
          <w:sz w:val="28"/>
          <w:szCs w:val="28"/>
        </w:rPr>
        <w:t xml:space="preserve"> район на 2018 – 2022 годы:</w:t>
      </w:r>
      <w:r w:rsidRPr="001E35DB">
        <w:rPr>
          <w:rFonts w:ascii="Times New Roman" w:eastAsiaTheme="minorHAnsi" w:hAnsi="Times New Roman"/>
          <w:sz w:val="28"/>
          <w:szCs w:val="28"/>
        </w:rPr>
        <w:t xml:space="preserve"> </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1. Реализация муниципальных функций, связанных с муниципальным управлением</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 xml:space="preserve">2. Управление имуществом муниципального образования </w:t>
      </w:r>
      <w:proofErr w:type="spellStart"/>
      <w:r w:rsidRPr="00B851C8">
        <w:rPr>
          <w:rFonts w:ascii="Times New Roman" w:hAnsi="Times New Roman"/>
          <w:sz w:val="28"/>
          <w:szCs w:val="28"/>
        </w:rPr>
        <w:t>Брюховецкий</w:t>
      </w:r>
      <w:proofErr w:type="spellEnd"/>
      <w:r w:rsidRPr="00B851C8">
        <w:rPr>
          <w:rFonts w:ascii="Times New Roman" w:hAnsi="Times New Roman"/>
          <w:sz w:val="28"/>
          <w:szCs w:val="28"/>
        </w:rPr>
        <w:t xml:space="preserve"> район.</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3. Обеспечение безопасности населения</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4. Развитие сельского хозяйства</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5. Развитие образования</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 xml:space="preserve">6.Дети </w:t>
      </w:r>
      <w:proofErr w:type="spellStart"/>
      <w:r w:rsidRPr="00B851C8">
        <w:rPr>
          <w:rFonts w:ascii="Times New Roman" w:hAnsi="Times New Roman"/>
          <w:sz w:val="28"/>
          <w:szCs w:val="28"/>
        </w:rPr>
        <w:t>Брюховецкого</w:t>
      </w:r>
      <w:proofErr w:type="spellEnd"/>
      <w:r w:rsidRPr="00B851C8">
        <w:rPr>
          <w:rFonts w:ascii="Times New Roman" w:hAnsi="Times New Roman"/>
          <w:sz w:val="28"/>
          <w:szCs w:val="28"/>
        </w:rPr>
        <w:t xml:space="preserve"> района</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7.Развитие культуры</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 xml:space="preserve">8. Молодежь </w:t>
      </w:r>
      <w:proofErr w:type="spellStart"/>
      <w:r w:rsidRPr="00B851C8">
        <w:rPr>
          <w:rFonts w:ascii="Times New Roman" w:hAnsi="Times New Roman"/>
          <w:sz w:val="28"/>
          <w:szCs w:val="28"/>
        </w:rPr>
        <w:t>Брюховецкого</w:t>
      </w:r>
      <w:proofErr w:type="spellEnd"/>
      <w:r w:rsidRPr="00B851C8">
        <w:rPr>
          <w:rFonts w:ascii="Times New Roman" w:hAnsi="Times New Roman"/>
          <w:sz w:val="28"/>
          <w:szCs w:val="28"/>
        </w:rPr>
        <w:t xml:space="preserve"> района</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9. Социальная поддержка граждан и поддержка социально ориентированных некоммерческих организаций</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10. Развитие физической культуры и спорта</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 xml:space="preserve">11. Организация работы по взаимодействию органов местного самоуправления муниципального образования </w:t>
      </w:r>
      <w:proofErr w:type="spellStart"/>
      <w:r w:rsidRPr="00B851C8">
        <w:rPr>
          <w:rFonts w:ascii="Times New Roman" w:hAnsi="Times New Roman"/>
          <w:sz w:val="28"/>
          <w:szCs w:val="28"/>
        </w:rPr>
        <w:t>Брюховецкий</w:t>
      </w:r>
      <w:proofErr w:type="spellEnd"/>
      <w:r w:rsidRPr="00B851C8">
        <w:rPr>
          <w:rFonts w:ascii="Times New Roman" w:hAnsi="Times New Roman"/>
          <w:sz w:val="28"/>
          <w:szCs w:val="28"/>
        </w:rPr>
        <w:t xml:space="preserve"> район с населением через СМИ</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12. Муниципальная политика и развитие гражданского общества</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13. Развитие здравоохранения</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 xml:space="preserve">14. Энергосбережение и повышение энергетической эффективности на территории МО </w:t>
      </w:r>
      <w:proofErr w:type="spellStart"/>
      <w:r w:rsidRPr="00B851C8">
        <w:rPr>
          <w:rFonts w:ascii="Times New Roman" w:hAnsi="Times New Roman"/>
          <w:sz w:val="28"/>
          <w:szCs w:val="28"/>
        </w:rPr>
        <w:t>Брюховецкий</w:t>
      </w:r>
      <w:proofErr w:type="spellEnd"/>
      <w:r w:rsidRPr="00B851C8">
        <w:rPr>
          <w:rFonts w:ascii="Times New Roman" w:hAnsi="Times New Roman"/>
          <w:sz w:val="28"/>
          <w:szCs w:val="28"/>
        </w:rPr>
        <w:t xml:space="preserve"> район</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 xml:space="preserve">15. Развитие малого и среднего предпринимательства в МО </w:t>
      </w:r>
      <w:proofErr w:type="spellStart"/>
      <w:r w:rsidRPr="00B851C8">
        <w:rPr>
          <w:rFonts w:ascii="Times New Roman" w:hAnsi="Times New Roman"/>
          <w:sz w:val="28"/>
          <w:szCs w:val="28"/>
        </w:rPr>
        <w:t>Брюховецкий</w:t>
      </w:r>
      <w:proofErr w:type="spellEnd"/>
      <w:r w:rsidRPr="00B851C8">
        <w:rPr>
          <w:rFonts w:ascii="Times New Roman" w:hAnsi="Times New Roman"/>
          <w:sz w:val="28"/>
          <w:szCs w:val="28"/>
        </w:rPr>
        <w:t xml:space="preserve"> район</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16. Комплексное и устойчивое развитие МО в сфере строительства, транспорта и дорожного хозяйства</w:t>
      </w:r>
    </w:p>
    <w:p w:rsidR="00C60BFC" w:rsidRPr="00B851C8" w:rsidRDefault="00C60BFC" w:rsidP="00C60BFC">
      <w:pPr>
        <w:autoSpaceDE w:val="0"/>
        <w:autoSpaceDN w:val="0"/>
        <w:adjustRightInd w:val="0"/>
        <w:spacing w:after="0" w:line="240" w:lineRule="auto"/>
        <w:ind w:firstLine="709"/>
        <w:jc w:val="both"/>
        <w:rPr>
          <w:rFonts w:ascii="Times New Roman" w:hAnsi="Times New Roman"/>
          <w:sz w:val="28"/>
          <w:szCs w:val="28"/>
        </w:rPr>
      </w:pPr>
      <w:r w:rsidRPr="00B851C8">
        <w:rPr>
          <w:rFonts w:ascii="Times New Roman" w:hAnsi="Times New Roman"/>
          <w:sz w:val="28"/>
          <w:szCs w:val="28"/>
        </w:rPr>
        <w:t xml:space="preserve">17. Охрана окружающей среды и формирование экологической культуры населения в МО </w:t>
      </w:r>
      <w:proofErr w:type="spellStart"/>
      <w:r w:rsidRPr="00B851C8">
        <w:rPr>
          <w:rFonts w:ascii="Times New Roman" w:hAnsi="Times New Roman"/>
          <w:sz w:val="28"/>
          <w:szCs w:val="28"/>
        </w:rPr>
        <w:t>Брюховецкий</w:t>
      </w:r>
      <w:proofErr w:type="spellEnd"/>
      <w:r w:rsidRPr="00B851C8">
        <w:rPr>
          <w:rFonts w:ascii="Times New Roman" w:hAnsi="Times New Roman"/>
          <w:sz w:val="28"/>
          <w:szCs w:val="28"/>
        </w:rPr>
        <w:t xml:space="preserve"> район </w:t>
      </w:r>
    </w:p>
    <w:p w:rsidR="00C60BFC" w:rsidRPr="00C60BFC" w:rsidRDefault="00C60BFC" w:rsidP="00C60BFC">
      <w:pPr>
        <w:keepNext/>
        <w:spacing w:after="0" w:line="240" w:lineRule="auto"/>
        <w:ind w:firstLine="708"/>
        <w:jc w:val="both"/>
        <w:rPr>
          <w:rFonts w:ascii="Times New Roman" w:eastAsia="Times New Roman" w:hAnsi="Times New Roman"/>
          <w:color w:val="000000"/>
          <w:sz w:val="28"/>
          <w:szCs w:val="28"/>
          <w:lang w:eastAsia="ru-RU"/>
        </w:rPr>
      </w:pPr>
      <w:r w:rsidRPr="001E35DB">
        <w:rPr>
          <w:rFonts w:ascii="Times New Roman" w:eastAsiaTheme="minorHAnsi" w:hAnsi="Times New Roman"/>
          <w:sz w:val="28"/>
          <w:szCs w:val="28"/>
        </w:rPr>
        <w:t xml:space="preserve">Подробная информация о документах стратегического планирования муниципального образования, включающих инвестиционные механизмы и </w:t>
      </w:r>
      <w:r w:rsidRPr="001E35DB">
        <w:rPr>
          <w:rFonts w:ascii="Times New Roman" w:eastAsiaTheme="minorHAnsi" w:hAnsi="Times New Roman"/>
          <w:sz w:val="28"/>
          <w:szCs w:val="28"/>
        </w:rPr>
        <w:lastRenderedPageBreak/>
        <w:t xml:space="preserve">приоритеты, и показателях социально-экономического развития муниципального образования, используемых в качестве обоснования для включения рынков в перечень социально значимых и приоритетных для содействия конкуренции, содержится в </w:t>
      </w:r>
      <w:r w:rsidRPr="0082663E">
        <w:rPr>
          <w:rFonts w:ascii="Times New Roman" w:eastAsiaTheme="minorHAnsi" w:hAnsi="Times New Roman"/>
          <w:bCs/>
          <w:iCs/>
          <w:sz w:val="28"/>
          <w:szCs w:val="28"/>
        </w:rPr>
        <w:t xml:space="preserve">приложении № 5 </w:t>
      </w:r>
      <w:r w:rsidRPr="001E35DB">
        <w:rPr>
          <w:rFonts w:ascii="Times New Roman" w:eastAsiaTheme="minorHAnsi" w:hAnsi="Times New Roman"/>
          <w:sz w:val="28"/>
          <w:szCs w:val="28"/>
        </w:rPr>
        <w:t>к отчёту.</w:t>
      </w:r>
    </w:p>
    <w:p w:rsidR="00326B9C" w:rsidRDefault="002D119F" w:rsidP="002D119F">
      <w:pPr>
        <w:spacing w:after="0" w:line="240" w:lineRule="auto"/>
        <w:ind w:firstLine="709"/>
        <w:rPr>
          <w:rFonts w:ascii="Times New Roman" w:hAnsi="Times New Roman"/>
          <w:sz w:val="28"/>
          <w:szCs w:val="28"/>
        </w:rPr>
      </w:pPr>
      <w:r w:rsidRPr="002D119F">
        <w:rPr>
          <w:rFonts w:ascii="Times New Roman" w:hAnsi="Times New Roman"/>
          <w:b/>
          <w:sz w:val="28"/>
          <w:szCs w:val="28"/>
        </w:rPr>
        <w:t>Пункт 7.20</w:t>
      </w:r>
      <w:r w:rsidRPr="002D119F">
        <w:rPr>
          <w:rFonts w:ascii="Times New Roman" w:hAnsi="Times New Roman"/>
          <w:sz w:val="28"/>
          <w:szCs w:val="28"/>
        </w:rPr>
        <w:t xml:space="preserve"> Разработан </w:t>
      </w:r>
      <w:r>
        <w:rPr>
          <w:rFonts w:ascii="Times New Roman" w:hAnsi="Times New Roman"/>
          <w:sz w:val="28"/>
          <w:szCs w:val="28"/>
        </w:rPr>
        <w:t>проект положения «</w:t>
      </w:r>
      <w:r w:rsidRPr="002D119F">
        <w:rPr>
          <w:rFonts w:ascii="Times New Roman" w:hAnsi="Times New Roman"/>
          <w:sz w:val="28"/>
          <w:szCs w:val="28"/>
        </w:rPr>
        <w:t xml:space="preserve">Об утверждении положения об организации в муниципальном образовании </w:t>
      </w:r>
      <w:proofErr w:type="spellStart"/>
      <w:r w:rsidRPr="002D119F">
        <w:rPr>
          <w:rFonts w:ascii="Times New Roman" w:hAnsi="Times New Roman"/>
          <w:sz w:val="28"/>
          <w:szCs w:val="28"/>
        </w:rPr>
        <w:t>Брюховецкий</w:t>
      </w:r>
      <w:proofErr w:type="spellEnd"/>
      <w:r w:rsidRPr="002D119F">
        <w:rPr>
          <w:rFonts w:ascii="Times New Roman" w:hAnsi="Times New Roman"/>
          <w:sz w:val="28"/>
          <w:szCs w:val="28"/>
        </w:rPr>
        <w:t xml:space="preserve"> район системы внутреннего обеспечения соответствия требованиям антимонопольного законодательства (антимонопольный </w:t>
      </w:r>
      <w:proofErr w:type="spellStart"/>
      <w:r w:rsidRPr="002D119F">
        <w:rPr>
          <w:rFonts w:ascii="Times New Roman" w:hAnsi="Times New Roman"/>
          <w:sz w:val="28"/>
          <w:szCs w:val="28"/>
        </w:rPr>
        <w:t>комплаенс</w:t>
      </w:r>
      <w:proofErr w:type="spellEnd"/>
      <w:r w:rsidRPr="002D119F">
        <w:rPr>
          <w:rFonts w:ascii="Times New Roman" w:hAnsi="Times New Roman"/>
          <w:sz w:val="28"/>
          <w:szCs w:val="28"/>
        </w:rPr>
        <w:t>)</w:t>
      </w:r>
      <w:r>
        <w:rPr>
          <w:rFonts w:ascii="Times New Roman" w:hAnsi="Times New Roman"/>
          <w:sz w:val="28"/>
          <w:szCs w:val="28"/>
        </w:rPr>
        <w:t>».</w:t>
      </w:r>
      <w:r w:rsidRPr="002D119F">
        <w:rPr>
          <w:rFonts w:ascii="Times New Roman" w:hAnsi="Times New Roman"/>
          <w:sz w:val="28"/>
          <w:szCs w:val="28"/>
        </w:rPr>
        <w:t>За период 2016-20</w:t>
      </w:r>
      <w:r>
        <w:rPr>
          <w:rFonts w:ascii="Times New Roman" w:hAnsi="Times New Roman"/>
          <w:sz w:val="28"/>
          <w:szCs w:val="28"/>
        </w:rPr>
        <w:t>18 годы</w:t>
      </w:r>
      <w:r w:rsidRPr="002D119F">
        <w:rPr>
          <w:rFonts w:ascii="Times New Roman" w:hAnsi="Times New Roman"/>
          <w:sz w:val="28"/>
          <w:szCs w:val="28"/>
        </w:rPr>
        <w:t xml:space="preserve"> </w:t>
      </w:r>
      <w:r>
        <w:rPr>
          <w:rFonts w:ascii="Times New Roman" w:hAnsi="Times New Roman"/>
          <w:sz w:val="28"/>
          <w:szCs w:val="28"/>
        </w:rPr>
        <w:t xml:space="preserve">выявленных нарушений антимонопольного законодательства в деятельности органов местного самоуправления, включая подведомственные учреждения, муниципальные унитарные учреждения, администрации сельских поселений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выявлено не было.</w:t>
      </w:r>
    </w:p>
    <w:p w:rsidR="00A74238" w:rsidRPr="00A74238" w:rsidRDefault="002D119F" w:rsidP="00A74238">
      <w:pPr>
        <w:spacing w:after="0" w:line="240" w:lineRule="auto"/>
        <w:ind w:firstLine="709"/>
        <w:jc w:val="both"/>
        <w:rPr>
          <w:rFonts w:ascii="Times New Roman" w:eastAsia="Times New Roman" w:hAnsi="Times New Roman"/>
          <w:sz w:val="28"/>
          <w:szCs w:val="28"/>
          <w:lang w:eastAsia="ru-RU"/>
        </w:rPr>
      </w:pPr>
      <w:r w:rsidRPr="002D119F">
        <w:rPr>
          <w:rFonts w:ascii="Times New Roman" w:hAnsi="Times New Roman"/>
          <w:b/>
          <w:sz w:val="28"/>
          <w:szCs w:val="28"/>
        </w:rPr>
        <w:t>Пункт 7.21</w:t>
      </w:r>
      <w:r>
        <w:rPr>
          <w:rFonts w:ascii="Times New Roman" w:hAnsi="Times New Roman"/>
          <w:b/>
          <w:sz w:val="28"/>
          <w:szCs w:val="28"/>
        </w:rPr>
        <w:t xml:space="preserve"> </w:t>
      </w:r>
      <w:r w:rsidRPr="002D119F">
        <w:rPr>
          <w:rFonts w:ascii="Times New Roman" w:hAnsi="Times New Roman"/>
          <w:sz w:val="28"/>
          <w:szCs w:val="28"/>
        </w:rPr>
        <w:t>Проведенная дин</w:t>
      </w:r>
      <w:r>
        <w:rPr>
          <w:rFonts w:ascii="Times New Roman" w:hAnsi="Times New Roman"/>
          <w:sz w:val="28"/>
          <w:szCs w:val="28"/>
        </w:rPr>
        <w:t xml:space="preserve">амика </w:t>
      </w:r>
      <w:r w:rsidR="00A74238">
        <w:rPr>
          <w:rFonts w:ascii="Times New Roman" w:hAnsi="Times New Roman"/>
          <w:sz w:val="28"/>
          <w:szCs w:val="28"/>
        </w:rPr>
        <w:t>показателя</w:t>
      </w:r>
      <w:r w:rsidRPr="002D119F">
        <w:rPr>
          <w:rFonts w:ascii="Times New Roman" w:hAnsi="Times New Roman"/>
          <w:sz w:val="28"/>
          <w:szCs w:val="28"/>
        </w:rPr>
        <w:t xml:space="preserve"> доступа к участию в закупках субъектов малого и среднего предпринимательства в период с 20</w:t>
      </w:r>
      <w:r>
        <w:rPr>
          <w:rFonts w:ascii="Times New Roman" w:hAnsi="Times New Roman"/>
          <w:sz w:val="28"/>
          <w:szCs w:val="28"/>
        </w:rPr>
        <w:t>16-2018 годы показала следующее</w:t>
      </w:r>
      <w:r w:rsidRPr="002D119F">
        <w:rPr>
          <w:rFonts w:ascii="Times New Roman" w:hAnsi="Times New Roman"/>
          <w:sz w:val="28"/>
          <w:szCs w:val="28"/>
        </w:rPr>
        <w:t>:</w:t>
      </w:r>
      <w:r w:rsidR="00A74238">
        <w:rPr>
          <w:rFonts w:ascii="Times New Roman" w:hAnsi="Times New Roman"/>
          <w:sz w:val="28"/>
          <w:szCs w:val="28"/>
        </w:rPr>
        <w:t xml:space="preserve"> р</w:t>
      </w:r>
      <w:r>
        <w:rPr>
          <w:rFonts w:ascii="Times New Roman" w:hAnsi="Times New Roman"/>
          <w:sz w:val="28"/>
          <w:szCs w:val="28"/>
        </w:rPr>
        <w:t>екомендации муниципальным заказчикам осуществлять закупки в соответствии 44</w:t>
      </w:r>
      <w:r w:rsidR="00A74238">
        <w:rPr>
          <w:rFonts w:ascii="Times New Roman" w:hAnsi="Times New Roman"/>
          <w:sz w:val="28"/>
          <w:szCs w:val="28"/>
        </w:rPr>
        <w:t>-</w:t>
      </w:r>
      <w:r>
        <w:rPr>
          <w:rFonts w:ascii="Times New Roman" w:hAnsi="Times New Roman"/>
          <w:sz w:val="28"/>
          <w:szCs w:val="28"/>
        </w:rPr>
        <w:t xml:space="preserve">ФЗ </w:t>
      </w:r>
      <w:r w:rsidRPr="002D119F">
        <w:rPr>
          <w:rFonts w:ascii="Times New Roman" w:hAnsi="Times New Roman"/>
          <w:sz w:val="28"/>
          <w:szCs w:val="28"/>
        </w:rPr>
        <w:t>«</w:t>
      </w:r>
      <w:r w:rsidRPr="002D119F">
        <w:rPr>
          <w:rFonts w:ascii="Times New Roman" w:eastAsia="Times New Roman" w:hAnsi="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sz w:val="28"/>
          <w:szCs w:val="28"/>
          <w:lang w:eastAsia="ru-RU"/>
        </w:rPr>
        <w:t xml:space="preserve"> </w:t>
      </w:r>
      <w:r w:rsidR="00A74238">
        <w:rPr>
          <w:rFonts w:ascii="Times New Roman" w:eastAsia="Times New Roman" w:hAnsi="Times New Roman"/>
          <w:sz w:val="28"/>
          <w:szCs w:val="28"/>
          <w:lang w:eastAsia="ru-RU"/>
        </w:rPr>
        <w:t xml:space="preserve">согласно статьи 30 настоящего Федерального закона </w:t>
      </w:r>
      <w:r>
        <w:rPr>
          <w:rFonts w:ascii="Times New Roman" w:eastAsia="Times New Roman" w:hAnsi="Times New Roman"/>
          <w:sz w:val="28"/>
          <w:szCs w:val="28"/>
          <w:lang w:eastAsia="ru-RU"/>
        </w:rPr>
        <w:t>у субъектов малого предпринимательства</w:t>
      </w:r>
      <w:r w:rsidR="00A74238">
        <w:rPr>
          <w:rFonts w:ascii="Times New Roman" w:eastAsia="Times New Roman" w:hAnsi="Times New Roman"/>
          <w:sz w:val="28"/>
          <w:szCs w:val="28"/>
          <w:lang w:eastAsia="ru-RU"/>
        </w:rPr>
        <w:t xml:space="preserve"> заказчики обязаны осуществлять закупки в объеме не менее 15% от совокупного годового объема закупок, факт 2016 года показал 32% от СГОЗ, 2017 год-38%, 2018 год-52%.</w:t>
      </w:r>
    </w:p>
    <w:p w:rsidR="002D119F" w:rsidRPr="00D1231B" w:rsidRDefault="00A74238" w:rsidP="002D119F">
      <w:pPr>
        <w:spacing w:after="0" w:line="240" w:lineRule="auto"/>
        <w:ind w:firstLine="709"/>
        <w:jc w:val="both"/>
        <w:rPr>
          <w:rFonts w:ascii="Times New Roman" w:hAnsi="Times New Roman"/>
          <w:sz w:val="28"/>
          <w:szCs w:val="28"/>
        </w:rPr>
      </w:pPr>
      <w:r w:rsidRPr="00D1231B">
        <w:rPr>
          <w:rFonts w:ascii="Times New Roman" w:hAnsi="Times New Roman"/>
          <w:b/>
          <w:sz w:val="28"/>
          <w:szCs w:val="28"/>
        </w:rPr>
        <w:t>Пу</w:t>
      </w:r>
      <w:r w:rsidR="00D1231B">
        <w:rPr>
          <w:rFonts w:ascii="Times New Roman" w:hAnsi="Times New Roman"/>
          <w:b/>
          <w:sz w:val="28"/>
          <w:szCs w:val="28"/>
        </w:rPr>
        <w:t>нкт 7.22</w:t>
      </w:r>
      <w:r w:rsidR="00D1231B" w:rsidRPr="00D1231B">
        <w:rPr>
          <w:rFonts w:ascii="Times New Roman" w:hAnsi="Times New Roman"/>
          <w:b/>
          <w:sz w:val="28"/>
          <w:szCs w:val="28"/>
        </w:rPr>
        <w:t xml:space="preserve"> </w:t>
      </w:r>
      <w:r w:rsidR="00D1231B">
        <w:rPr>
          <w:rFonts w:ascii="Times New Roman" w:hAnsi="Times New Roman"/>
          <w:sz w:val="28"/>
          <w:szCs w:val="28"/>
        </w:rPr>
        <w:t xml:space="preserve">Наличие свободного (неэффективно используемого) муниципального имущества администрации муниципального образования </w:t>
      </w:r>
      <w:proofErr w:type="spellStart"/>
      <w:r w:rsidR="00D1231B">
        <w:rPr>
          <w:rFonts w:ascii="Times New Roman" w:hAnsi="Times New Roman"/>
          <w:sz w:val="28"/>
          <w:szCs w:val="28"/>
        </w:rPr>
        <w:t>Брюховецкий</w:t>
      </w:r>
      <w:proofErr w:type="spellEnd"/>
      <w:r w:rsidR="00D1231B">
        <w:rPr>
          <w:rFonts w:ascii="Times New Roman" w:hAnsi="Times New Roman"/>
          <w:sz w:val="28"/>
          <w:szCs w:val="28"/>
        </w:rPr>
        <w:t xml:space="preserve"> район с целью введения в хозяйственный оборот для частного бизнеса не имеется. В наличии свободных объектов </w:t>
      </w:r>
      <w:proofErr w:type="gramStart"/>
      <w:r w:rsidR="00D1231B">
        <w:rPr>
          <w:rFonts w:ascii="Times New Roman" w:hAnsi="Times New Roman"/>
          <w:sz w:val="28"/>
          <w:szCs w:val="28"/>
        </w:rPr>
        <w:t>муниципального</w:t>
      </w:r>
      <w:proofErr w:type="gramEnd"/>
      <w:r w:rsidR="00D1231B">
        <w:rPr>
          <w:rFonts w:ascii="Times New Roman" w:hAnsi="Times New Roman"/>
          <w:sz w:val="28"/>
          <w:szCs w:val="28"/>
        </w:rPr>
        <w:t xml:space="preserve"> имущества-2 (два) недвижимых, включенных в план приватизации на 2019 год.</w:t>
      </w:r>
    </w:p>
    <w:p w:rsidR="002D119F" w:rsidRDefault="002D119F"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Default="006E7A59" w:rsidP="002D119F">
      <w:pPr>
        <w:spacing w:after="0" w:line="240" w:lineRule="auto"/>
        <w:ind w:firstLine="709"/>
        <w:jc w:val="both"/>
        <w:rPr>
          <w:rFonts w:ascii="Times New Roman" w:hAnsi="Times New Roman"/>
          <w:b/>
          <w:sz w:val="28"/>
          <w:szCs w:val="28"/>
        </w:rPr>
      </w:pPr>
    </w:p>
    <w:p w:rsidR="006E7A59" w:rsidRPr="002D119F" w:rsidRDefault="006E7A59" w:rsidP="00D1231B">
      <w:pPr>
        <w:spacing w:after="0" w:line="240" w:lineRule="auto"/>
        <w:jc w:val="both"/>
        <w:rPr>
          <w:rFonts w:ascii="Times New Roman" w:hAnsi="Times New Roman"/>
          <w:b/>
          <w:sz w:val="28"/>
          <w:szCs w:val="28"/>
        </w:rPr>
      </w:pPr>
    </w:p>
    <w:p w:rsidR="00C93867" w:rsidRPr="00326B9C" w:rsidRDefault="009A3B5F" w:rsidP="00326B9C">
      <w:pPr>
        <w:spacing w:after="0" w:line="240" w:lineRule="auto"/>
        <w:ind w:firstLine="709"/>
        <w:rPr>
          <w:rFonts w:ascii="Times New Roman" w:hAnsi="Times New Roman"/>
          <w:sz w:val="28"/>
          <w:szCs w:val="28"/>
        </w:rPr>
      </w:pPr>
      <w:r>
        <w:rPr>
          <w:rFonts w:ascii="Times New Roman" w:hAnsi="Times New Roman"/>
          <w:b/>
          <w:bCs/>
          <w:sz w:val="28"/>
          <w:szCs w:val="28"/>
        </w:rPr>
        <w:t>Раздел 8</w:t>
      </w:r>
      <w:r w:rsidR="001D191B" w:rsidRPr="001D191B">
        <w:rPr>
          <w:rFonts w:ascii="Times New Roman" w:hAnsi="Times New Roman"/>
          <w:b/>
          <w:bCs/>
          <w:sz w:val="28"/>
          <w:szCs w:val="28"/>
        </w:rPr>
        <w:t xml:space="preserve">. Информация о наличии в муниципальной практике проектов с применением механизмов </w:t>
      </w:r>
      <w:proofErr w:type="spellStart"/>
      <w:r w:rsidR="001D191B" w:rsidRPr="001D191B">
        <w:rPr>
          <w:rFonts w:ascii="Times New Roman" w:hAnsi="Times New Roman"/>
          <w:b/>
          <w:bCs/>
          <w:sz w:val="28"/>
          <w:szCs w:val="28"/>
        </w:rPr>
        <w:t>муниципально</w:t>
      </w:r>
      <w:proofErr w:type="spellEnd"/>
      <w:r w:rsidR="001D191B" w:rsidRPr="001D191B">
        <w:rPr>
          <w:rFonts w:ascii="Times New Roman" w:hAnsi="Times New Roman"/>
          <w:b/>
          <w:bCs/>
          <w:sz w:val="28"/>
          <w:szCs w:val="28"/>
        </w:rPr>
        <w:t xml:space="preserve">-частного партнерства, в том числе посредством заключения концессионных </w:t>
      </w:r>
      <w:r w:rsidR="001D191B" w:rsidRPr="00244038">
        <w:rPr>
          <w:rFonts w:ascii="Times New Roman" w:hAnsi="Times New Roman"/>
          <w:b/>
          <w:bCs/>
          <w:sz w:val="28"/>
          <w:szCs w:val="28"/>
        </w:rPr>
        <w:t>соглашений</w:t>
      </w:r>
    </w:p>
    <w:p w:rsidR="00244038" w:rsidRPr="00244038" w:rsidRDefault="00244038" w:rsidP="00244038">
      <w:pPr>
        <w:tabs>
          <w:tab w:val="left" w:pos="1134"/>
        </w:tabs>
        <w:spacing w:after="0" w:line="240" w:lineRule="auto"/>
        <w:ind w:firstLine="709"/>
        <w:jc w:val="both"/>
        <w:rPr>
          <w:rFonts w:ascii="Times New Roman" w:hAnsi="Times New Roman"/>
          <w:bCs/>
          <w:sz w:val="28"/>
          <w:szCs w:val="28"/>
        </w:rPr>
      </w:pPr>
      <w:r w:rsidRPr="00244038">
        <w:rPr>
          <w:rFonts w:ascii="Times New Roman" w:hAnsi="Times New Roman"/>
          <w:bCs/>
          <w:sz w:val="28"/>
          <w:szCs w:val="28"/>
        </w:rPr>
        <w:t xml:space="preserve">На территории района в 2018 году проекты с применением механизмов </w:t>
      </w:r>
      <w:proofErr w:type="spellStart"/>
      <w:r w:rsidRPr="00244038">
        <w:rPr>
          <w:rFonts w:ascii="Times New Roman" w:hAnsi="Times New Roman"/>
          <w:bCs/>
          <w:sz w:val="28"/>
          <w:szCs w:val="28"/>
        </w:rPr>
        <w:t>муниципально</w:t>
      </w:r>
      <w:proofErr w:type="spellEnd"/>
      <w:r w:rsidRPr="00244038">
        <w:rPr>
          <w:rFonts w:ascii="Times New Roman" w:hAnsi="Times New Roman"/>
          <w:bCs/>
          <w:sz w:val="28"/>
          <w:szCs w:val="28"/>
        </w:rPr>
        <w:t>-частного партнерства не реализовывались.</w:t>
      </w:r>
    </w:p>
    <w:p w:rsidR="00244038" w:rsidRPr="00244038" w:rsidRDefault="00244038" w:rsidP="00244038">
      <w:pPr>
        <w:pStyle w:val="af5"/>
        <w:ind w:firstLine="708"/>
        <w:jc w:val="both"/>
        <w:rPr>
          <w:rFonts w:ascii="Times New Roman" w:hAnsi="Times New Roman"/>
          <w:sz w:val="28"/>
          <w:szCs w:val="28"/>
        </w:rPr>
      </w:pPr>
      <w:r w:rsidRPr="00244038">
        <w:rPr>
          <w:rFonts w:ascii="Times New Roman" w:hAnsi="Times New Roman"/>
          <w:sz w:val="28"/>
          <w:szCs w:val="28"/>
        </w:rPr>
        <w:t xml:space="preserve">Предложений по реализации инвестиционных проектов в сфере </w:t>
      </w:r>
      <w:proofErr w:type="spellStart"/>
      <w:r w:rsidRPr="00244038">
        <w:rPr>
          <w:rFonts w:ascii="Times New Roman" w:hAnsi="Times New Roman"/>
          <w:sz w:val="28"/>
          <w:szCs w:val="28"/>
        </w:rPr>
        <w:t>муниципально</w:t>
      </w:r>
      <w:proofErr w:type="spellEnd"/>
      <w:r w:rsidRPr="00244038">
        <w:rPr>
          <w:rFonts w:ascii="Times New Roman" w:hAnsi="Times New Roman"/>
          <w:sz w:val="28"/>
          <w:szCs w:val="28"/>
        </w:rPr>
        <w:t>-частного партнерства не поступало, концессионные соглашения не заключались.</w:t>
      </w:r>
    </w:p>
    <w:p w:rsidR="00796CA5" w:rsidRDefault="00796CA5" w:rsidP="00017C41">
      <w:pPr>
        <w:spacing w:before="120" w:after="120" w:line="276" w:lineRule="auto"/>
        <w:ind w:firstLine="709"/>
        <w:jc w:val="center"/>
        <w:rPr>
          <w:rFonts w:ascii="Times New Roman" w:eastAsia="Times New Roman" w:hAnsi="Times New Roman"/>
          <w:b/>
          <w:color w:val="000000"/>
          <w:sz w:val="28"/>
          <w:szCs w:val="28"/>
          <w:lang w:eastAsia="ru-RU"/>
        </w:rPr>
      </w:pPr>
    </w:p>
    <w:p w:rsidR="00C60BFC" w:rsidRPr="00BF4427" w:rsidRDefault="00C60BFC" w:rsidP="00C60BFC">
      <w:pPr>
        <w:spacing w:before="120" w:after="120" w:line="276" w:lineRule="auto"/>
        <w:ind w:firstLine="709"/>
        <w:jc w:val="center"/>
        <w:rPr>
          <w:rFonts w:ascii="Times New Roman" w:hAnsi="Times New Roman"/>
          <w:b/>
          <w:bCs/>
          <w:sz w:val="28"/>
          <w:szCs w:val="28"/>
        </w:rPr>
      </w:pPr>
      <w:r w:rsidRPr="00BF4427">
        <w:rPr>
          <w:rFonts w:ascii="Times New Roman" w:eastAsia="Times New Roman" w:hAnsi="Times New Roman"/>
          <w:b/>
          <w:color w:val="000000"/>
          <w:sz w:val="28"/>
          <w:szCs w:val="28"/>
          <w:lang w:eastAsia="ru-RU"/>
        </w:rPr>
        <w:t xml:space="preserve">Раздел 9. Участие в разработке и реализации Стратегии социально-экономического развития Краснодарского края до 2030 года.  </w:t>
      </w:r>
    </w:p>
    <w:p w:rsidR="00C60BFC" w:rsidRDefault="00C60BFC" w:rsidP="00C60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разработки стратегии социально-экономического развития Краснодарского края специалисты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принимали участие в двух стратегических сессиях, проходивших в 2017 году. В целях привлечения жителей района к участию в конкурсе «Мое будущее – Краснодарский край!» информация о данном конкурсе доводилась через средства массовой информации,  в том числе на регулярной основе размещалась на официальном сайте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также информация о данном конкурсе доводилась до учащихся образовательных учреждений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p>
    <w:p w:rsidR="00C60BFC" w:rsidRDefault="00C60BFC" w:rsidP="00C60BFC">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входит в состав центральной экономической зоны Краснодарского края. Членами Совета экономической зоны являются:</w:t>
      </w:r>
    </w:p>
    <w:p w:rsidR="00C60BFC" w:rsidRDefault="00C60BFC" w:rsidP="00C60BFC">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Мусатов</w:t>
      </w:r>
      <w:proofErr w:type="spellEnd"/>
      <w:r>
        <w:rPr>
          <w:rFonts w:ascii="Times New Roman" w:hAnsi="Times New Roman"/>
          <w:sz w:val="28"/>
          <w:szCs w:val="28"/>
        </w:rPr>
        <w:t xml:space="preserve"> Владимир Викторович – глава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w:t>
      </w:r>
    </w:p>
    <w:p w:rsidR="00C60BFC" w:rsidRDefault="00C60BFC" w:rsidP="00C60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Куприн Андрей Владимирович – заместитель главы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w:t>
      </w:r>
    </w:p>
    <w:p w:rsidR="00C60BFC" w:rsidRDefault="00C60BFC" w:rsidP="00C60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Между муниципалитетами центральной экономической зоны заключено соглашение о межмуниципальном сотрудничестве и взаимодействии от               3 сентября 2018 года (прилагается). </w:t>
      </w:r>
    </w:p>
    <w:p w:rsidR="00C60BFC" w:rsidRDefault="00C60BFC" w:rsidP="00C60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зональных пул из 12 приоритетных проектов центральной экономической зоны включен проект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по строительству второй очереди </w:t>
      </w:r>
      <w:proofErr w:type="spellStart"/>
      <w:r>
        <w:rPr>
          <w:rFonts w:ascii="Times New Roman" w:hAnsi="Times New Roman"/>
          <w:sz w:val="28"/>
          <w:szCs w:val="28"/>
        </w:rPr>
        <w:t>свинокомплекса</w:t>
      </w:r>
      <w:proofErr w:type="spellEnd"/>
      <w:r>
        <w:rPr>
          <w:rFonts w:ascii="Times New Roman" w:hAnsi="Times New Roman"/>
          <w:sz w:val="28"/>
          <w:szCs w:val="28"/>
        </w:rPr>
        <w:t xml:space="preserve"> ООО «</w:t>
      </w:r>
      <w:proofErr w:type="spellStart"/>
      <w:r>
        <w:rPr>
          <w:rFonts w:ascii="Times New Roman" w:hAnsi="Times New Roman"/>
          <w:sz w:val="28"/>
          <w:szCs w:val="28"/>
        </w:rPr>
        <w:t>Дымов.Юг</w:t>
      </w:r>
      <w:proofErr w:type="spellEnd"/>
      <w:r>
        <w:rPr>
          <w:rFonts w:ascii="Times New Roman" w:hAnsi="Times New Roman"/>
          <w:sz w:val="28"/>
          <w:szCs w:val="28"/>
        </w:rPr>
        <w:t>»</w:t>
      </w:r>
    </w:p>
    <w:p w:rsidR="00C60BFC" w:rsidRDefault="00C60BFC" w:rsidP="00C60BFC">
      <w:pPr>
        <w:spacing w:after="0" w:line="240" w:lineRule="auto"/>
        <w:ind w:firstLine="709"/>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0"/>
        <w:gridCol w:w="2268"/>
        <w:gridCol w:w="1384"/>
        <w:gridCol w:w="1941"/>
        <w:gridCol w:w="1724"/>
      </w:tblGrid>
      <w:tr w:rsidR="00C60BFC" w:rsidRPr="006268A5" w:rsidTr="006E7A59">
        <w:trPr>
          <w:trHeight w:val="1641"/>
          <w:tblHeader/>
        </w:trPr>
        <w:tc>
          <w:tcPr>
            <w:tcW w:w="392" w:type="dxa"/>
            <w:shd w:val="clear" w:color="auto" w:fill="auto"/>
          </w:tcPr>
          <w:p w:rsidR="00C60BFC" w:rsidRDefault="00C60BFC" w:rsidP="00591BA6">
            <w:pPr>
              <w:jc w:val="center"/>
              <w:rPr>
                <w:rFonts w:ascii="Times New Roman" w:hAnsi="Times New Roman"/>
                <w:sz w:val="24"/>
                <w:szCs w:val="24"/>
              </w:rPr>
            </w:pPr>
            <w:r>
              <w:rPr>
                <w:rFonts w:ascii="Times New Roman" w:hAnsi="Times New Roman"/>
                <w:sz w:val="24"/>
                <w:szCs w:val="24"/>
              </w:rPr>
              <w:lastRenderedPageBreak/>
              <w:t>№</w:t>
            </w:r>
          </w:p>
          <w:p w:rsidR="00C60BFC" w:rsidRPr="00677D34" w:rsidRDefault="00C60BFC" w:rsidP="00591BA6">
            <w:pPr>
              <w:jc w:val="center"/>
              <w:rPr>
                <w:rFonts w:ascii="Times New Roman" w:hAnsi="Times New Roman"/>
                <w:sz w:val="24"/>
                <w:szCs w:val="24"/>
              </w:rPr>
            </w:pPr>
            <w:r>
              <w:rPr>
                <w:rFonts w:ascii="Times New Roman" w:hAnsi="Times New Roman"/>
                <w:sz w:val="24"/>
                <w:szCs w:val="24"/>
              </w:rPr>
              <w:t>п/п</w:t>
            </w:r>
          </w:p>
        </w:tc>
        <w:tc>
          <w:tcPr>
            <w:tcW w:w="1911" w:type="dxa"/>
            <w:shd w:val="clear" w:color="auto" w:fill="auto"/>
          </w:tcPr>
          <w:p w:rsidR="00C60BFC" w:rsidRPr="00677D34" w:rsidRDefault="00C60BFC" w:rsidP="00591BA6">
            <w:pPr>
              <w:jc w:val="center"/>
              <w:rPr>
                <w:rFonts w:ascii="Times New Roman" w:hAnsi="Times New Roman"/>
                <w:sz w:val="24"/>
                <w:szCs w:val="24"/>
              </w:rPr>
            </w:pPr>
            <w:r w:rsidRPr="00677D34">
              <w:rPr>
                <w:rFonts w:ascii="Times New Roman" w:hAnsi="Times New Roman"/>
                <w:sz w:val="24"/>
                <w:szCs w:val="24"/>
              </w:rPr>
              <w:t>Наименование проекта</w:t>
            </w:r>
          </w:p>
          <w:p w:rsidR="00C60BFC" w:rsidRPr="00677D34" w:rsidRDefault="00C60BFC" w:rsidP="00591BA6">
            <w:pPr>
              <w:jc w:val="center"/>
              <w:rPr>
                <w:rFonts w:ascii="Times New Roman" w:hAnsi="Times New Roman"/>
                <w:sz w:val="24"/>
                <w:szCs w:val="24"/>
              </w:rPr>
            </w:pPr>
          </w:p>
        </w:tc>
        <w:tc>
          <w:tcPr>
            <w:tcW w:w="2271" w:type="dxa"/>
            <w:shd w:val="clear" w:color="auto" w:fill="auto"/>
          </w:tcPr>
          <w:p w:rsidR="00C60BFC" w:rsidRPr="00677D34" w:rsidRDefault="00C60BFC" w:rsidP="00591BA6">
            <w:pPr>
              <w:jc w:val="center"/>
              <w:rPr>
                <w:rFonts w:ascii="Times New Roman" w:hAnsi="Times New Roman"/>
                <w:sz w:val="24"/>
                <w:szCs w:val="24"/>
              </w:rPr>
            </w:pPr>
            <w:r w:rsidRPr="00677D34">
              <w:rPr>
                <w:rFonts w:ascii="Times New Roman" w:hAnsi="Times New Roman"/>
                <w:sz w:val="24"/>
                <w:szCs w:val="24"/>
              </w:rPr>
              <w:t>Цель проекта</w:t>
            </w:r>
          </w:p>
        </w:tc>
        <w:tc>
          <w:tcPr>
            <w:tcW w:w="921" w:type="dxa"/>
            <w:shd w:val="clear" w:color="auto" w:fill="auto"/>
          </w:tcPr>
          <w:p w:rsidR="00C60BFC" w:rsidRPr="00677D34" w:rsidRDefault="00C60BFC" w:rsidP="00591BA6">
            <w:pPr>
              <w:jc w:val="center"/>
              <w:rPr>
                <w:rFonts w:ascii="Times New Roman" w:hAnsi="Times New Roman"/>
                <w:sz w:val="24"/>
                <w:szCs w:val="24"/>
              </w:rPr>
            </w:pPr>
            <w:r w:rsidRPr="00677D34">
              <w:rPr>
                <w:rFonts w:ascii="Times New Roman" w:hAnsi="Times New Roman"/>
                <w:sz w:val="24"/>
                <w:szCs w:val="24"/>
              </w:rPr>
              <w:t>Срок реализации проекта</w:t>
            </w:r>
          </w:p>
        </w:tc>
        <w:tc>
          <w:tcPr>
            <w:tcW w:w="1984" w:type="dxa"/>
            <w:shd w:val="clear" w:color="auto" w:fill="auto"/>
          </w:tcPr>
          <w:p w:rsidR="00C60BFC" w:rsidRPr="00677D34" w:rsidRDefault="00C60BFC" w:rsidP="00591BA6">
            <w:pPr>
              <w:jc w:val="center"/>
              <w:rPr>
                <w:rFonts w:ascii="Times New Roman" w:hAnsi="Times New Roman"/>
                <w:sz w:val="24"/>
                <w:szCs w:val="24"/>
              </w:rPr>
            </w:pPr>
            <w:r w:rsidRPr="00677D34">
              <w:rPr>
                <w:rFonts w:ascii="Times New Roman" w:hAnsi="Times New Roman"/>
                <w:sz w:val="24"/>
                <w:szCs w:val="24"/>
              </w:rPr>
              <w:t>Куратор проекта</w:t>
            </w:r>
          </w:p>
        </w:tc>
        <w:tc>
          <w:tcPr>
            <w:tcW w:w="2268" w:type="dxa"/>
            <w:shd w:val="clear" w:color="auto" w:fill="auto"/>
          </w:tcPr>
          <w:p w:rsidR="00C60BFC" w:rsidRPr="00677D34" w:rsidRDefault="00C60BFC" w:rsidP="00591BA6">
            <w:pPr>
              <w:jc w:val="center"/>
              <w:rPr>
                <w:rFonts w:ascii="Times New Roman" w:hAnsi="Times New Roman"/>
                <w:sz w:val="24"/>
                <w:szCs w:val="24"/>
              </w:rPr>
            </w:pPr>
            <w:r w:rsidRPr="00677D34">
              <w:rPr>
                <w:rFonts w:ascii="Times New Roman" w:hAnsi="Times New Roman"/>
                <w:sz w:val="24"/>
                <w:szCs w:val="24"/>
              </w:rPr>
              <w:t>Показатель портфеля проектов, на который оказывает влияние проект и примечания</w:t>
            </w:r>
          </w:p>
        </w:tc>
      </w:tr>
      <w:tr w:rsidR="00C60BFC" w:rsidRPr="006268A5" w:rsidTr="00591BA6">
        <w:trPr>
          <w:tblHeader/>
        </w:trPr>
        <w:tc>
          <w:tcPr>
            <w:tcW w:w="392" w:type="dxa"/>
            <w:shd w:val="clear" w:color="auto" w:fill="auto"/>
          </w:tcPr>
          <w:p w:rsidR="00C60BFC" w:rsidRDefault="00C60BFC" w:rsidP="00591B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11" w:type="dxa"/>
            <w:shd w:val="clear" w:color="auto" w:fill="auto"/>
          </w:tcPr>
          <w:p w:rsidR="00C60BFC" w:rsidRPr="006268A5" w:rsidRDefault="00C60BFC" w:rsidP="00591B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271" w:type="dxa"/>
            <w:shd w:val="clear" w:color="auto" w:fill="auto"/>
          </w:tcPr>
          <w:p w:rsidR="00C60BFC" w:rsidRPr="006268A5" w:rsidRDefault="00C60BFC" w:rsidP="00591B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21" w:type="dxa"/>
            <w:shd w:val="clear" w:color="auto" w:fill="auto"/>
          </w:tcPr>
          <w:p w:rsidR="00C60BFC" w:rsidRPr="006268A5" w:rsidRDefault="00C60BFC" w:rsidP="00591B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84" w:type="dxa"/>
            <w:shd w:val="clear" w:color="auto" w:fill="auto"/>
          </w:tcPr>
          <w:p w:rsidR="00C60BFC" w:rsidRPr="006268A5" w:rsidRDefault="00C60BFC" w:rsidP="00591B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268" w:type="dxa"/>
            <w:shd w:val="clear" w:color="auto" w:fill="auto"/>
          </w:tcPr>
          <w:p w:rsidR="00C60BFC" w:rsidRPr="006268A5" w:rsidRDefault="00C60BFC" w:rsidP="00591B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C60BFC" w:rsidRPr="006268A5" w:rsidTr="00591BA6">
        <w:tc>
          <w:tcPr>
            <w:tcW w:w="392" w:type="dxa"/>
            <w:shd w:val="clear" w:color="auto" w:fill="auto"/>
          </w:tcPr>
          <w:p w:rsidR="00C60BFC" w:rsidRPr="006268A5" w:rsidRDefault="00C60BFC" w:rsidP="00591B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11" w:type="dxa"/>
            <w:shd w:val="clear" w:color="auto" w:fill="auto"/>
          </w:tcPr>
          <w:p w:rsidR="00C60BFC" w:rsidRPr="006268A5" w:rsidRDefault="00C60BFC" w:rsidP="00591BA6">
            <w:pPr>
              <w:spacing w:after="0" w:line="240" w:lineRule="auto"/>
              <w:rPr>
                <w:rFonts w:ascii="Times New Roman" w:eastAsia="Times New Roman" w:hAnsi="Times New Roman"/>
                <w:sz w:val="24"/>
                <w:szCs w:val="24"/>
                <w:lang w:eastAsia="ru-RU"/>
              </w:rPr>
            </w:pPr>
            <w:r w:rsidRPr="006268A5">
              <w:rPr>
                <w:rFonts w:ascii="Times New Roman" w:eastAsia="Times New Roman" w:hAnsi="Times New Roman"/>
                <w:sz w:val="24"/>
                <w:szCs w:val="24"/>
                <w:lang w:eastAsia="ru-RU"/>
              </w:rPr>
              <w:t xml:space="preserve">Строительство второй очереди </w:t>
            </w:r>
            <w:proofErr w:type="spellStart"/>
            <w:r w:rsidRPr="006268A5">
              <w:rPr>
                <w:rFonts w:ascii="Times New Roman" w:eastAsia="Times New Roman" w:hAnsi="Times New Roman"/>
                <w:sz w:val="24"/>
                <w:szCs w:val="24"/>
                <w:lang w:eastAsia="ru-RU"/>
              </w:rPr>
              <w:t>свинокомплекса</w:t>
            </w:r>
            <w:proofErr w:type="spellEnd"/>
            <w:r w:rsidRPr="006268A5">
              <w:rPr>
                <w:rFonts w:ascii="Times New Roman" w:eastAsia="Times New Roman" w:hAnsi="Times New Roman"/>
                <w:sz w:val="24"/>
                <w:szCs w:val="24"/>
                <w:lang w:eastAsia="ru-RU"/>
              </w:rPr>
              <w:t xml:space="preserve"> ООО «</w:t>
            </w:r>
            <w:proofErr w:type="spellStart"/>
            <w:r w:rsidRPr="006268A5">
              <w:rPr>
                <w:rFonts w:ascii="Times New Roman" w:eastAsia="Times New Roman" w:hAnsi="Times New Roman"/>
                <w:sz w:val="24"/>
                <w:szCs w:val="24"/>
                <w:lang w:eastAsia="ru-RU"/>
              </w:rPr>
              <w:t>Дымов.Юг</w:t>
            </w:r>
            <w:proofErr w:type="spellEnd"/>
            <w:r w:rsidRPr="006268A5">
              <w:rPr>
                <w:rFonts w:ascii="Times New Roman" w:eastAsia="Times New Roman" w:hAnsi="Times New Roman"/>
                <w:sz w:val="24"/>
                <w:szCs w:val="24"/>
                <w:lang w:eastAsia="ru-RU"/>
              </w:rPr>
              <w:t xml:space="preserve">» </w:t>
            </w:r>
          </w:p>
        </w:tc>
        <w:tc>
          <w:tcPr>
            <w:tcW w:w="2271" w:type="dxa"/>
            <w:shd w:val="clear" w:color="auto" w:fill="auto"/>
          </w:tcPr>
          <w:p w:rsidR="00C60BFC" w:rsidRPr="006268A5" w:rsidRDefault="00C60BFC" w:rsidP="00591BA6">
            <w:pPr>
              <w:spacing w:after="0" w:line="240" w:lineRule="auto"/>
              <w:rPr>
                <w:rFonts w:ascii="Times New Roman" w:eastAsia="Times New Roman" w:hAnsi="Times New Roman"/>
                <w:sz w:val="24"/>
                <w:szCs w:val="24"/>
                <w:lang w:eastAsia="ru-RU"/>
              </w:rPr>
            </w:pPr>
            <w:r w:rsidRPr="006268A5">
              <w:rPr>
                <w:rFonts w:ascii="Times New Roman" w:eastAsia="Times New Roman" w:hAnsi="Times New Roman"/>
                <w:sz w:val="24"/>
                <w:szCs w:val="24"/>
                <w:lang w:eastAsia="ru-RU"/>
              </w:rPr>
              <w:t xml:space="preserve">Увеличение производства мяса в целях </w:t>
            </w:r>
            <w:proofErr w:type="spellStart"/>
            <w:r w:rsidRPr="006268A5">
              <w:rPr>
                <w:rFonts w:ascii="Times New Roman" w:eastAsia="Times New Roman" w:hAnsi="Times New Roman"/>
                <w:sz w:val="24"/>
                <w:szCs w:val="24"/>
                <w:lang w:eastAsia="ru-RU"/>
              </w:rPr>
              <w:t>импортозамещения</w:t>
            </w:r>
            <w:proofErr w:type="spellEnd"/>
            <w:r w:rsidRPr="006268A5">
              <w:rPr>
                <w:rFonts w:ascii="Times New Roman" w:eastAsia="Times New Roman" w:hAnsi="Times New Roman"/>
                <w:sz w:val="24"/>
                <w:szCs w:val="24"/>
                <w:lang w:eastAsia="ru-RU"/>
              </w:rPr>
              <w:t>, создание сырьевой базы для перерабатывающих предприятий ЦЭЗ</w:t>
            </w:r>
          </w:p>
        </w:tc>
        <w:tc>
          <w:tcPr>
            <w:tcW w:w="921" w:type="dxa"/>
            <w:shd w:val="clear" w:color="auto" w:fill="auto"/>
          </w:tcPr>
          <w:p w:rsidR="00C60BFC" w:rsidRPr="006268A5" w:rsidRDefault="00C60BFC" w:rsidP="00591BA6">
            <w:pPr>
              <w:spacing w:after="0" w:line="240" w:lineRule="auto"/>
              <w:rPr>
                <w:rFonts w:ascii="Times New Roman" w:eastAsia="Times New Roman" w:hAnsi="Times New Roman"/>
                <w:sz w:val="24"/>
                <w:szCs w:val="24"/>
                <w:lang w:eastAsia="ru-RU"/>
              </w:rPr>
            </w:pPr>
            <w:r w:rsidRPr="006268A5">
              <w:rPr>
                <w:rFonts w:ascii="Times New Roman" w:eastAsia="Times New Roman" w:hAnsi="Times New Roman"/>
                <w:sz w:val="24"/>
                <w:szCs w:val="24"/>
                <w:lang w:eastAsia="ru-RU"/>
              </w:rPr>
              <w:t>2019-2023 годы</w:t>
            </w:r>
          </w:p>
        </w:tc>
        <w:tc>
          <w:tcPr>
            <w:tcW w:w="1984" w:type="dxa"/>
            <w:shd w:val="clear" w:color="auto" w:fill="auto"/>
          </w:tcPr>
          <w:p w:rsidR="00C60BFC" w:rsidRPr="006268A5" w:rsidRDefault="00C60BFC" w:rsidP="00591BA6">
            <w:pPr>
              <w:spacing w:after="0" w:line="240" w:lineRule="auto"/>
              <w:rPr>
                <w:rFonts w:ascii="Times New Roman" w:eastAsia="Times New Roman" w:hAnsi="Times New Roman"/>
                <w:sz w:val="24"/>
                <w:szCs w:val="24"/>
                <w:lang w:eastAsia="ru-RU"/>
              </w:rPr>
            </w:pPr>
            <w:r w:rsidRPr="006268A5">
              <w:rPr>
                <w:rFonts w:ascii="Times New Roman" w:eastAsia="Times New Roman" w:hAnsi="Times New Roman"/>
                <w:sz w:val="24"/>
                <w:szCs w:val="24"/>
                <w:lang w:eastAsia="ru-RU"/>
              </w:rPr>
              <w:t xml:space="preserve">Заместитель главы муниципального образования </w:t>
            </w:r>
            <w:proofErr w:type="spellStart"/>
            <w:r w:rsidRPr="006268A5">
              <w:rPr>
                <w:rFonts w:ascii="Times New Roman" w:eastAsia="Times New Roman" w:hAnsi="Times New Roman"/>
                <w:sz w:val="24"/>
                <w:szCs w:val="24"/>
                <w:lang w:eastAsia="ru-RU"/>
              </w:rPr>
              <w:t>Бюховецкий</w:t>
            </w:r>
            <w:proofErr w:type="spellEnd"/>
            <w:r w:rsidRPr="006268A5">
              <w:rPr>
                <w:rFonts w:ascii="Times New Roman" w:eastAsia="Times New Roman" w:hAnsi="Times New Roman"/>
                <w:sz w:val="24"/>
                <w:szCs w:val="24"/>
                <w:lang w:eastAsia="ru-RU"/>
              </w:rPr>
              <w:t xml:space="preserve"> район А.В. Куприн</w:t>
            </w:r>
          </w:p>
        </w:tc>
        <w:tc>
          <w:tcPr>
            <w:tcW w:w="2268" w:type="dxa"/>
            <w:shd w:val="clear" w:color="auto" w:fill="auto"/>
          </w:tcPr>
          <w:p w:rsidR="00C60BFC" w:rsidRPr="006268A5" w:rsidRDefault="00C60BFC" w:rsidP="00591BA6">
            <w:pPr>
              <w:spacing w:after="0" w:line="240" w:lineRule="auto"/>
              <w:rPr>
                <w:rFonts w:ascii="Times New Roman" w:eastAsia="Times New Roman" w:hAnsi="Times New Roman"/>
                <w:sz w:val="24"/>
                <w:szCs w:val="24"/>
                <w:lang w:eastAsia="ru-RU"/>
              </w:rPr>
            </w:pPr>
            <w:r w:rsidRPr="006268A5">
              <w:rPr>
                <w:rFonts w:ascii="Times New Roman" w:eastAsia="Times New Roman" w:hAnsi="Times New Roman"/>
                <w:sz w:val="24"/>
                <w:szCs w:val="24"/>
                <w:lang w:eastAsia="ru-RU"/>
              </w:rPr>
              <w:t>1. Увеличение производства мяса до 7 тыс. тонн в год, увеличение поголовья свиней с 25 тыс. до 50 тыс. (с перспективой увеличения производства до 12-15 тыс. тонн мяса в год,  увеличение поголовья свиней до 100 тыс. голов).</w:t>
            </w:r>
          </w:p>
          <w:p w:rsidR="00C60BFC" w:rsidRPr="006268A5" w:rsidRDefault="00C60BFC" w:rsidP="00591BA6">
            <w:pPr>
              <w:spacing w:after="0" w:line="240" w:lineRule="auto"/>
              <w:rPr>
                <w:rFonts w:ascii="Times New Roman" w:eastAsia="Times New Roman" w:hAnsi="Times New Roman"/>
                <w:sz w:val="24"/>
                <w:szCs w:val="24"/>
                <w:lang w:eastAsia="ru-RU"/>
              </w:rPr>
            </w:pPr>
            <w:r w:rsidRPr="006268A5">
              <w:rPr>
                <w:rFonts w:ascii="Times New Roman" w:eastAsia="Times New Roman" w:hAnsi="Times New Roman"/>
                <w:sz w:val="24"/>
                <w:szCs w:val="24"/>
                <w:lang w:eastAsia="ru-RU"/>
              </w:rPr>
              <w:t>2. Создание около 100 новых рабочих мест</w:t>
            </w:r>
          </w:p>
          <w:p w:rsidR="00C60BFC" w:rsidRPr="006268A5" w:rsidRDefault="00C60BFC" w:rsidP="00591BA6">
            <w:pPr>
              <w:spacing w:after="0" w:line="240" w:lineRule="auto"/>
              <w:rPr>
                <w:rFonts w:ascii="Times New Roman" w:eastAsia="Times New Roman" w:hAnsi="Times New Roman"/>
                <w:sz w:val="24"/>
                <w:szCs w:val="24"/>
                <w:lang w:eastAsia="ru-RU"/>
              </w:rPr>
            </w:pPr>
            <w:r w:rsidRPr="006268A5">
              <w:rPr>
                <w:rFonts w:ascii="Times New Roman" w:eastAsia="Times New Roman" w:hAnsi="Times New Roman"/>
                <w:sz w:val="24"/>
                <w:szCs w:val="24"/>
                <w:lang w:eastAsia="ru-RU"/>
              </w:rPr>
              <w:t>3. Увеличение поступления налогов в бюджет примерно на 10 млн. рублей в год</w:t>
            </w:r>
          </w:p>
        </w:tc>
      </w:tr>
    </w:tbl>
    <w:p w:rsidR="00F5380B" w:rsidRPr="00BF4427" w:rsidRDefault="00F5380B" w:rsidP="00017C41">
      <w:pPr>
        <w:spacing w:before="120" w:after="120" w:line="276" w:lineRule="auto"/>
        <w:ind w:firstLine="709"/>
        <w:jc w:val="center"/>
        <w:rPr>
          <w:rFonts w:ascii="Times New Roman" w:hAnsi="Times New Roman"/>
          <w:b/>
          <w:bCs/>
          <w:sz w:val="28"/>
          <w:szCs w:val="28"/>
        </w:rPr>
      </w:pPr>
    </w:p>
    <w:p w:rsidR="00294F67" w:rsidRPr="00294F67" w:rsidRDefault="00BF4427" w:rsidP="00294F67">
      <w:pPr>
        <w:spacing w:before="120" w:after="120" w:line="276" w:lineRule="auto"/>
        <w:ind w:firstLine="709"/>
        <w:jc w:val="center"/>
        <w:rPr>
          <w:rFonts w:ascii="Times New Roman" w:eastAsia="Times New Roman" w:hAnsi="Times New Roman"/>
          <w:b/>
          <w:color w:val="000000"/>
          <w:sz w:val="28"/>
          <w:szCs w:val="28"/>
          <w:lang w:eastAsia="ru-RU"/>
        </w:rPr>
      </w:pPr>
      <w:r w:rsidRPr="00BF4427">
        <w:rPr>
          <w:rFonts w:ascii="Times New Roman" w:eastAsia="Times New Roman" w:hAnsi="Times New Roman"/>
          <w:b/>
          <w:color w:val="000000"/>
          <w:sz w:val="28"/>
          <w:szCs w:val="28"/>
          <w:lang w:eastAsia="ru-RU"/>
        </w:rPr>
        <w:t xml:space="preserve">Раздел 10. Организация проектной деятельности на территории </w:t>
      </w:r>
      <w:r w:rsidRPr="00BF4427">
        <w:rPr>
          <w:rFonts w:ascii="Times New Roman" w:eastAsia="Times New Roman" w:hAnsi="Times New Roman"/>
          <w:b/>
          <w:sz w:val="28"/>
          <w:szCs w:val="28"/>
          <w:lang w:eastAsia="ru-RU"/>
        </w:rPr>
        <w:t xml:space="preserve">муниципального образования </w:t>
      </w:r>
      <w:r w:rsidRPr="00BF4427">
        <w:rPr>
          <w:rFonts w:ascii="Times New Roman" w:eastAsia="Times New Roman" w:hAnsi="Times New Roman"/>
          <w:b/>
          <w:color w:val="000000"/>
          <w:sz w:val="28"/>
          <w:szCs w:val="28"/>
          <w:lang w:eastAsia="ru-RU"/>
        </w:rPr>
        <w:t>Краснодарского края.</w:t>
      </w:r>
    </w:p>
    <w:p w:rsidR="00294F67" w:rsidRDefault="00294F67" w:rsidP="00294F67">
      <w:pPr>
        <w:spacing w:after="0" w:line="240" w:lineRule="auto"/>
        <w:jc w:val="both"/>
        <w:rPr>
          <w:rFonts w:ascii="Times New Roman" w:hAnsi="Times New Roman"/>
          <w:sz w:val="28"/>
          <w:szCs w:val="28"/>
        </w:rPr>
      </w:pPr>
      <w:r>
        <w:rPr>
          <w:rFonts w:ascii="Times New Roman" w:hAnsi="Times New Roman"/>
          <w:sz w:val="28"/>
          <w:szCs w:val="28"/>
        </w:rPr>
        <w:t xml:space="preserve">     Проектное управление как способ организации деятельности необходимо для поиска и  последующей реализации приоритетных программ и (или) проектов </w:t>
      </w:r>
      <w:r w:rsidRPr="006C7800">
        <w:rPr>
          <w:rFonts w:ascii="Times New Roman" w:hAnsi="Times New Roman"/>
          <w:sz w:val="28"/>
          <w:szCs w:val="28"/>
        </w:rPr>
        <w:t xml:space="preserve">на территории муниципального образования </w:t>
      </w:r>
      <w:proofErr w:type="spellStart"/>
      <w:r w:rsidRPr="006C7800">
        <w:rPr>
          <w:rFonts w:ascii="Times New Roman" w:hAnsi="Times New Roman"/>
          <w:sz w:val="28"/>
          <w:szCs w:val="28"/>
        </w:rPr>
        <w:t>Брюховецкий</w:t>
      </w:r>
      <w:proofErr w:type="spellEnd"/>
      <w:r w:rsidRPr="006C7800">
        <w:rPr>
          <w:rFonts w:ascii="Times New Roman" w:hAnsi="Times New Roman"/>
          <w:sz w:val="28"/>
          <w:szCs w:val="28"/>
        </w:rPr>
        <w:t xml:space="preserve"> район.</w:t>
      </w:r>
    </w:p>
    <w:p w:rsidR="00294F67" w:rsidRDefault="00294F67" w:rsidP="00294F67">
      <w:pPr>
        <w:spacing w:after="0" w:line="240" w:lineRule="auto"/>
        <w:jc w:val="both"/>
        <w:rPr>
          <w:rFonts w:ascii="Times New Roman" w:hAnsi="Times New Roman"/>
          <w:sz w:val="28"/>
          <w:szCs w:val="28"/>
        </w:rPr>
      </w:pPr>
      <w:r>
        <w:rPr>
          <w:rFonts w:ascii="Times New Roman" w:hAnsi="Times New Roman"/>
          <w:sz w:val="28"/>
          <w:szCs w:val="28"/>
        </w:rPr>
        <w:t xml:space="preserve">     В целях организации проектной деятельности в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утверждены следующие </w:t>
      </w:r>
      <w:r>
        <w:rPr>
          <w:rFonts w:ascii="Times New Roman" w:hAnsi="Times New Roman"/>
          <w:sz w:val="28"/>
          <w:szCs w:val="28"/>
        </w:rPr>
        <w:lastRenderedPageBreak/>
        <w:t>муниципальные правовые акты, регулирующие  организацию проектной деятельности:</w:t>
      </w:r>
    </w:p>
    <w:p w:rsidR="00294F67" w:rsidRDefault="00294F67" w:rsidP="00294F6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от 1 августа 2018 года № 802 «Об утверждении положения об организации проектной деятельности в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w:t>
      </w:r>
    </w:p>
    <w:p w:rsidR="00294F67" w:rsidRDefault="00294F67" w:rsidP="00294F6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от 25 октября 2018 года № 1209 «О создании муниципального проектного комитета».</w:t>
      </w:r>
    </w:p>
    <w:p w:rsidR="00294F67" w:rsidRPr="00801DA8" w:rsidRDefault="00294F67" w:rsidP="00294F6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положением о муниципальном проектном комитете, утвержденным постановлением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от 25 октября 2018 года № 1209, курирует данное направление работы </w:t>
      </w:r>
      <w:r w:rsidRPr="00801DA8">
        <w:rPr>
          <w:rFonts w:ascii="Times New Roman" w:hAnsi="Times New Roman"/>
          <w:sz w:val="28"/>
          <w:szCs w:val="28"/>
        </w:rPr>
        <w:t xml:space="preserve">на территории муниципального образования </w:t>
      </w:r>
      <w:proofErr w:type="spellStart"/>
      <w:r w:rsidRPr="00801DA8">
        <w:rPr>
          <w:rFonts w:ascii="Times New Roman" w:hAnsi="Times New Roman"/>
          <w:sz w:val="28"/>
          <w:szCs w:val="28"/>
        </w:rPr>
        <w:t>Брюховецкий</w:t>
      </w:r>
      <w:proofErr w:type="spellEnd"/>
      <w:r w:rsidRPr="00801DA8">
        <w:rPr>
          <w:rFonts w:ascii="Times New Roman" w:hAnsi="Times New Roman"/>
          <w:sz w:val="28"/>
          <w:szCs w:val="28"/>
        </w:rPr>
        <w:t xml:space="preserve"> район</w:t>
      </w:r>
      <w:r>
        <w:rPr>
          <w:rFonts w:ascii="Times New Roman" w:hAnsi="Times New Roman"/>
          <w:sz w:val="28"/>
          <w:szCs w:val="28"/>
        </w:rPr>
        <w:t xml:space="preserve">, заместитель главы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по вопросам экономики.</w:t>
      </w:r>
    </w:p>
    <w:p w:rsidR="00294F67" w:rsidRDefault="00294F67" w:rsidP="00294F6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свою очередь, организационно-техническое обеспечение проектной деятельности осуществляет управление экономики, прогнозирования и потребительской сферы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w:t>
      </w:r>
    </w:p>
    <w:p w:rsidR="00294F67" w:rsidRPr="00170A8D" w:rsidRDefault="00294F67" w:rsidP="00294F67">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Муниципальные правовые акты, регулирующие проектную деятельность размещены на официальном сайте администрации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 по ссылке: </w:t>
      </w:r>
      <w:r w:rsidRPr="009A206A">
        <w:rPr>
          <w:rFonts w:ascii="Times New Roman" w:hAnsi="Times New Roman"/>
          <w:sz w:val="28"/>
          <w:szCs w:val="28"/>
        </w:rPr>
        <w:t>www.bruhoveckaya.ru/vlast/administraciya/otdels/upr_ekonom_prognoz/otcelpr/proektnaya-deyatelnost/</w:t>
      </w:r>
      <w:r>
        <w:rPr>
          <w:rFonts w:ascii="Times New Roman" w:hAnsi="Times New Roman"/>
          <w:sz w:val="28"/>
          <w:szCs w:val="28"/>
        </w:rPr>
        <w:t>.</w:t>
      </w:r>
    </w:p>
    <w:p w:rsidR="009537E2" w:rsidRDefault="009537E2" w:rsidP="00BF4427">
      <w:pPr>
        <w:spacing w:before="120" w:after="120" w:line="276" w:lineRule="auto"/>
        <w:ind w:firstLine="709"/>
        <w:jc w:val="center"/>
        <w:rPr>
          <w:rFonts w:ascii="Times New Roman" w:eastAsia="Times New Roman" w:hAnsi="Times New Roman"/>
          <w:b/>
          <w:color w:val="000000"/>
          <w:sz w:val="28"/>
          <w:szCs w:val="28"/>
          <w:lang w:eastAsia="ru-RU"/>
        </w:rPr>
      </w:pPr>
    </w:p>
    <w:p w:rsidR="00BF4427" w:rsidRPr="00822191" w:rsidRDefault="00BF4427" w:rsidP="00BF4427">
      <w:pPr>
        <w:spacing w:before="120" w:after="120" w:line="276" w:lineRule="auto"/>
        <w:ind w:firstLine="709"/>
        <w:jc w:val="center"/>
        <w:rPr>
          <w:rFonts w:ascii="Times New Roman" w:hAnsi="Times New Roman"/>
          <w:b/>
          <w:bCs/>
          <w:sz w:val="28"/>
          <w:szCs w:val="28"/>
        </w:rPr>
      </w:pPr>
      <w:r w:rsidRPr="00BF4427">
        <w:rPr>
          <w:rFonts w:ascii="Times New Roman" w:eastAsia="Times New Roman" w:hAnsi="Times New Roman"/>
          <w:b/>
          <w:color w:val="000000"/>
          <w:sz w:val="28"/>
          <w:szCs w:val="28"/>
          <w:lang w:eastAsia="ru-RU"/>
        </w:rPr>
        <w:t xml:space="preserve">Раздел 11. Лучшая муниципальная практика содействия развитию </w:t>
      </w:r>
      <w:r w:rsidRPr="00822191">
        <w:rPr>
          <w:rFonts w:ascii="Times New Roman" w:eastAsia="Times New Roman" w:hAnsi="Times New Roman"/>
          <w:b/>
          <w:sz w:val="28"/>
          <w:szCs w:val="28"/>
          <w:lang w:eastAsia="ru-RU"/>
        </w:rPr>
        <w:t>конкуренции за 2018 год.</w:t>
      </w:r>
    </w:p>
    <w:p w:rsidR="00BF4427" w:rsidRPr="00822191" w:rsidRDefault="009537E2" w:rsidP="007D47C1">
      <w:pPr>
        <w:spacing w:after="0" w:line="240" w:lineRule="auto"/>
        <w:ind w:firstLine="709"/>
        <w:jc w:val="both"/>
        <w:rPr>
          <w:rFonts w:ascii="Times New Roman" w:hAnsi="Times New Roman"/>
          <w:bCs/>
          <w:sz w:val="28"/>
          <w:szCs w:val="28"/>
        </w:rPr>
      </w:pPr>
      <w:r w:rsidRPr="00822191">
        <w:rPr>
          <w:rFonts w:ascii="Times New Roman" w:hAnsi="Times New Roman"/>
          <w:bCs/>
          <w:sz w:val="28"/>
          <w:szCs w:val="28"/>
        </w:rPr>
        <w:t xml:space="preserve">С целью формирования регионального перечня </w:t>
      </w:r>
      <w:r w:rsidR="008B5329" w:rsidRPr="00822191">
        <w:rPr>
          <w:rFonts w:ascii="Times New Roman" w:hAnsi="Times New Roman"/>
          <w:bCs/>
          <w:sz w:val="28"/>
          <w:szCs w:val="28"/>
        </w:rPr>
        <w:t xml:space="preserve">лучших </w:t>
      </w:r>
      <w:r w:rsidRPr="00822191">
        <w:rPr>
          <w:rFonts w:ascii="Times New Roman" w:hAnsi="Times New Roman"/>
          <w:bCs/>
          <w:sz w:val="28"/>
          <w:szCs w:val="28"/>
        </w:rPr>
        <w:t xml:space="preserve">практик содействия развитию конкуренции для последующего предложения </w:t>
      </w:r>
      <w:r w:rsidR="00562B55" w:rsidRPr="00822191">
        <w:rPr>
          <w:rFonts w:ascii="Times New Roman" w:hAnsi="Times New Roman"/>
          <w:bCs/>
          <w:sz w:val="28"/>
          <w:szCs w:val="28"/>
        </w:rPr>
        <w:t xml:space="preserve">Минэкономразвития РФ </w:t>
      </w:r>
      <w:r w:rsidRPr="00822191">
        <w:rPr>
          <w:rFonts w:ascii="Times New Roman" w:hAnsi="Times New Roman"/>
          <w:bCs/>
          <w:sz w:val="28"/>
          <w:szCs w:val="28"/>
        </w:rPr>
        <w:t xml:space="preserve">по внедрению на территории субъектов Российской Федерации </w:t>
      </w:r>
      <w:r w:rsidR="00B50C1B" w:rsidRPr="00822191">
        <w:rPr>
          <w:rFonts w:ascii="Times New Roman" w:hAnsi="Times New Roman"/>
          <w:bCs/>
          <w:sz w:val="28"/>
          <w:szCs w:val="28"/>
        </w:rPr>
        <w:t>информация представлена</w:t>
      </w:r>
      <w:r w:rsidR="008B5329" w:rsidRPr="00822191">
        <w:rPr>
          <w:rFonts w:ascii="Times New Roman" w:hAnsi="Times New Roman"/>
          <w:bCs/>
          <w:sz w:val="28"/>
          <w:szCs w:val="28"/>
        </w:rPr>
        <w:t xml:space="preserve"> по форме приложения № 6.  </w:t>
      </w:r>
      <w:r w:rsidRPr="00822191">
        <w:rPr>
          <w:rFonts w:ascii="Times New Roman" w:hAnsi="Times New Roman"/>
          <w:bCs/>
          <w:sz w:val="28"/>
          <w:szCs w:val="28"/>
        </w:rPr>
        <w:t xml:space="preserve"> </w:t>
      </w:r>
    </w:p>
    <w:p w:rsidR="00ED0C7D" w:rsidRDefault="001D191B" w:rsidP="00ED0C7D">
      <w:pPr>
        <w:spacing w:before="120" w:after="120" w:line="276" w:lineRule="auto"/>
        <w:ind w:firstLine="709"/>
        <w:jc w:val="center"/>
        <w:rPr>
          <w:rFonts w:ascii="Times New Roman" w:hAnsi="Times New Roman"/>
          <w:b/>
          <w:bCs/>
          <w:sz w:val="28"/>
          <w:szCs w:val="28"/>
        </w:rPr>
      </w:pPr>
      <w:r>
        <w:rPr>
          <w:rFonts w:ascii="Times New Roman" w:hAnsi="Times New Roman"/>
          <w:b/>
          <w:bCs/>
          <w:sz w:val="28"/>
          <w:szCs w:val="28"/>
        </w:rPr>
        <w:t xml:space="preserve">Раздел </w:t>
      </w:r>
      <w:r w:rsidR="00BF4427">
        <w:rPr>
          <w:rFonts w:ascii="Times New Roman" w:hAnsi="Times New Roman"/>
          <w:b/>
          <w:bCs/>
          <w:sz w:val="28"/>
          <w:szCs w:val="28"/>
        </w:rPr>
        <w:t>12</w:t>
      </w:r>
      <w:r w:rsidR="00A8121C" w:rsidRPr="001D191B">
        <w:rPr>
          <w:rFonts w:ascii="Times New Roman" w:hAnsi="Times New Roman"/>
          <w:b/>
          <w:bCs/>
          <w:sz w:val="28"/>
          <w:szCs w:val="28"/>
        </w:rPr>
        <w:t>.</w:t>
      </w:r>
      <w:r w:rsidR="00A8121C" w:rsidRPr="00E23A46">
        <w:rPr>
          <w:rFonts w:ascii="Times New Roman" w:hAnsi="Times New Roman"/>
          <w:b/>
          <w:bCs/>
          <w:sz w:val="28"/>
          <w:szCs w:val="28"/>
        </w:rPr>
        <w:t xml:space="preserve"> Дополнительные комментарии со стороны </w:t>
      </w:r>
      <w:r w:rsidR="00A8121C">
        <w:rPr>
          <w:rFonts w:ascii="Times New Roman" w:hAnsi="Times New Roman"/>
          <w:b/>
          <w:bCs/>
          <w:sz w:val="28"/>
          <w:szCs w:val="28"/>
        </w:rPr>
        <w:t>муниципального образования («обратная связь»)</w:t>
      </w:r>
    </w:p>
    <w:p w:rsidR="00ED0C7D" w:rsidRPr="00ED0C7D" w:rsidRDefault="00ED0C7D" w:rsidP="00ED0C7D">
      <w:pPr>
        <w:pStyle w:val="Default"/>
        <w:ind w:firstLine="709"/>
        <w:jc w:val="both"/>
        <w:rPr>
          <w:iCs/>
          <w:color w:val="auto"/>
          <w:sz w:val="28"/>
          <w:szCs w:val="28"/>
        </w:rPr>
      </w:pPr>
      <w:r w:rsidRPr="00DF2593">
        <w:rPr>
          <w:iCs/>
          <w:color w:val="auto"/>
          <w:sz w:val="28"/>
          <w:szCs w:val="28"/>
        </w:rPr>
        <w:t xml:space="preserve">В работу по внедрению Стандарта на территории муниципального образования </w:t>
      </w:r>
      <w:proofErr w:type="spellStart"/>
      <w:r>
        <w:rPr>
          <w:iCs/>
          <w:color w:val="auto"/>
          <w:sz w:val="28"/>
          <w:szCs w:val="28"/>
        </w:rPr>
        <w:t>Брюховецкий</w:t>
      </w:r>
      <w:proofErr w:type="spellEnd"/>
      <w:r w:rsidRPr="00DF2593">
        <w:rPr>
          <w:iCs/>
          <w:color w:val="auto"/>
          <w:sz w:val="28"/>
          <w:szCs w:val="28"/>
        </w:rPr>
        <w:t xml:space="preserve"> район вовлечены органы местного самоуправления муниципального образования </w:t>
      </w:r>
      <w:proofErr w:type="spellStart"/>
      <w:r>
        <w:rPr>
          <w:iCs/>
          <w:color w:val="auto"/>
          <w:sz w:val="28"/>
          <w:szCs w:val="28"/>
        </w:rPr>
        <w:t>Брюховецкий</w:t>
      </w:r>
      <w:proofErr w:type="spellEnd"/>
      <w:r w:rsidRPr="00DF2593">
        <w:rPr>
          <w:iCs/>
          <w:color w:val="auto"/>
          <w:sz w:val="28"/>
          <w:szCs w:val="28"/>
        </w:rPr>
        <w:t xml:space="preserve"> район, главы поселений </w:t>
      </w:r>
      <w:proofErr w:type="spellStart"/>
      <w:r>
        <w:rPr>
          <w:iCs/>
          <w:color w:val="auto"/>
          <w:sz w:val="28"/>
          <w:szCs w:val="28"/>
        </w:rPr>
        <w:t>Брюховецйкого</w:t>
      </w:r>
      <w:proofErr w:type="spellEnd"/>
      <w:r w:rsidRPr="00DF2593">
        <w:rPr>
          <w:iCs/>
          <w:color w:val="auto"/>
          <w:sz w:val="28"/>
          <w:szCs w:val="28"/>
        </w:rPr>
        <w:t xml:space="preserve"> района, учреждения образования, здравоохранения, культуры и социальной защиты населения, представители федеральных исполнительных органов власти, а также представители общественности и бизнеса. </w:t>
      </w:r>
    </w:p>
    <w:p w:rsidR="00244038" w:rsidRPr="006E7A59" w:rsidRDefault="00244038" w:rsidP="006E7A5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 xml:space="preserve">В целях развития конкуренции рынка услуг психолого-педагогического сопровождения детей с ограниченными возможностями необходима </w:t>
      </w:r>
      <w:r w:rsidRPr="001E35DB">
        <w:rPr>
          <w:rFonts w:ascii="Times New Roman" w:eastAsia="Times New Roman" w:hAnsi="Times New Roman"/>
          <w:sz w:val="28"/>
          <w:szCs w:val="28"/>
          <w:lang w:eastAsia="ru-RU"/>
        </w:rPr>
        <w:lastRenderedPageBreak/>
        <w:t>разработка мер поддержки негосударственных (немуниципальных) организаций (в том числе на принципах государственно-частного партнёрства), оказывающих услуги ранней диагностики, социализации и реабилитации детей с ограниченными возможностями здоровья, в том числе в возрасте до 6 лет.</w:t>
      </w:r>
    </w:p>
    <w:p w:rsidR="00244038" w:rsidRPr="001E35DB" w:rsidRDefault="00244038" w:rsidP="0024403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244038" w:rsidRPr="00185CBB" w:rsidRDefault="00185CBB" w:rsidP="00185CBB">
      <w:pPr>
        <w:spacing w:after="0" w:line="240" w:lineRule="auto"/>
        <w:ind w:firstLine="539"/>
        <w:jc w:val="center"/>
        <w:rPr>
          <w:rFonts w:ascii="Times New Roman" w:eastAsia="Times New Roman" w:hAnsi="Times New Roman"/>
          <w:sz w:val="28"/>
          <w:szCs w:val="28"/>
          <w:u w:val="single"/>
          <w:lang w:eastAsia="ru-RU"/>
        </w:rPr>
      </w:pPr>
      <w:r w:rsidRPr="00185CBB">
        <w:rPr>
          <w:rFonts w:ascii="Times New Roman" w:eastAsia="Times New Roman" w:hAnsi="Times New Roman"/>
          <w:sz w:val="28"/>
          <w:szCs w:val="28"/>
          <w:u w:val="single"/>
          <w:lang w:eastAsia="ru-RU"/>
        </w:rPr>
        <w:t>Предложения и рекомендации</w:t>
      </w:r>
    </w:p>
    <w:p w:rsidR="00244038" w:rsidRPr="001E35DB" w:rsidRDefault="006E7A59" w:rsidP="00244038">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Предложения</w:t>
      </w:r>
      <w:r w:rsidR="00244038" w:rsidRPr="001E35DB">
        <w:rPr>
          <w:rFonts w:ascii="Times New Roman" w:eastAsia="Times New Roman" w:hAnsi="Times New Roman"/>
          <w:sz w:val="28"/>
          <w:szCs w:val="28"/>
          <w:lang w:eastAsia="ru-RU"/>
        </w:rPr>
        <w:t>, разработанных для повышения качества предоставления услуг учреждениями:</w:t>
      </w:r>
    </w:p>
    <w:p w:rsidR="00244038" w:rsidRPr="001E35DB" w:rsidRDefault="006E7A59" w:rsidP="00244038">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244038" w:rsidRPr="001E35DB">
        <w:rPr>
          <w:rFonts w:ascii="Times New Roman" w:eastAsia="Times New Roman" w:hAnsi="Times New Roman"/>
          <w:sz w:val="28"/>
          <w:szCs w:val="28"/>
          <w:lang w:eastAsia="ru-RU"/>
        </w:rPr>
        <w:t>) повышать информированность населения об оказываемых услугах (предоставлять непосредственно в учреждении информационные материалы, в которых актуальные сведения и</w:t>
      </w:r>
      <w:r>
        <w:rPr>
          <w:rFonts w:ascii="Times New Roman" w:eastAsia="Times New Roman" w:hAnsi="Times New Roman"/>
          <w:sz w:val="28"/>
          <w:szCs w:val="28"/>
          <w:lang w:eastAsia="ru-RU"/>
        </w:rPr>
        <w:t>злагались бы в доступной форме</w:t>
      </w:r>
      <w:r w:rsidR="00244038" w:rsidRPr="001E35DB">
        <w:rPr>
          <w:rFonts w:ascii="Times New Roman" w:eastAsia="Times New Roman" w:hAnsi="Times New Roman"/>
          <w:sz w:val="28"/>
          <w:szCs w:val="28"/>
          <w:lang w:eastAsia="ru-RU"/>
        </w:rPr>
        <w:t>, взаимодействовать со СМИ);</w:t>
      </w:r>
    </w:p>
    <w:p w:rsidR="00244038" w:rsidRPr="001E35DB" w:rsidRDefault="006E7A59" w:rsidP="00244038">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44038" w:rsidRPr="001E35DB">
        <w:rPr>
          <w:rFonts w:ascii="Times New Roman" w:eastAsia="Times New Roman" w:hAnsi="Times New Roman"/>
          <w:sz w:val="28"/>
          <w:szCs w:val="28"/>
          <w:lang w:eastAsia="ru-RU"/>
        </w:rPr>
        <w:t>) принять меры по обеспечению зрительской аудитории.</w:t>
      </w:r>
    </w:p>
    <w:p w:rsidR="00ED0C7D" w:rsidRDefault="006E7A59" w:rsidP="00ED0C7D">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44038" w:rsidRPr="001E35DB">
        <w:rPr>
          <w:rFonts w:ascii="Times New Roman" w:eastAsia="Times New Roman" w:hAnsi="Times New Roman"/>
          <w:sz w:val="28"/>
          <w:szCs w:val="28"/>
          <w:lang w:eastAsia="ru-RU"/>
        </w:rPr>
        <w:t>) улучшить качество подготовки культурно-массовых мероприятий.</w:t>
      </w:r>
    </w:p>
    <w:p w:rsidR="00ED0C7D" w:rsidRDefault="00ED0C7D" w:rsidP="00ED0C7D">
      <w:pPr>
        <w:spacing w:after="0" w:line="240" w:lineRule="auto"/>
        <w:ind w:firstLine="539"/>
        <w:jc w:val="both"/>
        <w:rPr>
          <w:rFonts w:ascii="Times New Roman" w:hAnsi="Times New Roman"/>
          <w:iCs/>
          <w:sz w:val="28"/>
          <w:szCs w:val="28"/>
        </w:rPr>
      </w:pPr>
      <w:r w:rsidRPr="00ED0C7D">
        <w:rPr>
          <w:rFonts w:ascii="Times New Roman" w:hAnsi="Times New Roman"/>
          <w:iCs/>
          <w:sz w:val="28"/>
          <w:szCs w:val="28"/>
        </w:rPr>
        <w:t>Кроме того, предлагаем проводить обучающие семинары по вопросам реализации требований Стандарта с участием в данных мероприятиях специалистов, курирующим сферы деятельности социально значимых рынков, рекомендованных Стандартом к включению в Перечни рынков для содействия развитию конкуренции на уровне муниципалитетов.</w:t>
      </w:r>
    </w:p>
    <w:p w:rsidR="00185CBB" w:rsidRPr="00415A66" w:rsidRDefault="00185CBB" w:rsidP="00185CBB">
      <w:pPr>
        <w:spacing w:after="0" w:line="240" w:lineRule="auto"/>
        <w:ind w:firstLine="660"/>
        <w:jc w:val="both"/>
        <w:rPr>
          <w:rFonts w:ascii="Times New Roman" w:hAnsi="Times New Roman"/>
          <w:sz w:val="28"/>
          <w:szCs w:val="28"/>
        </w:rPr>
      </w:pPr>
      <w:r w:rsidRPr="00415A66">
        <w:rPr>
          <w:rFonts w:ascii="Times New Roman" w:hAnsi="Times New Roman"/>
          <w:sz w:val="28"/>
          <w:szCs w:val="28"/>
        </w:rPr>
        <w:t xml:space="preserve">С целью активного внедрения и продвижения Стандарта развития конкуренции необходимо: </w:t>
      </w:r>
    </w:p>
    <w:p w:rsidR="00185CBB" w:rsidRPr="00415A66" w:rsidRDefault="00185CBB" w:rsidP="00185C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xml:space="preserve">- стимулирование инвестиционной деятельности; </w:t>
      </w:r>
    </w:p>
    <w:p w:rsidR="00185CBB" w:rsidRPr="00415A66" w:rsidRDefault="00185CBB" w:rsidP="00185C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продолжение осуществления законодательной, финансовой поддержки малого бизнеса;</w:t>
      </w:r>
    </w:p>
    <w:p w:rsidR="00185CBB" w:rsidRPr="00415A66" w:rsidRDefault="00185CBB" w:rsidP="00185C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xml:space="preserve"> - повышение конкурентоспособности продукции, товаров и услуг районных товаропроизводителей на основе внедрения высоких технологий и инноваций;</w:t>
      </w:r>
    </w:p>
    <w:p w:rsidR="00185CBB" w:rsidRPr="00185CBB" w:rsidRDefault="00185CBB" w:rsidP="00185C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повышение терри</w:t>
      </w:r>
      <w:r>
        <w:rPr>
          <w:rFonts w:ascii="Times New Roman" w:hAnsi="Times New Roman"/>
          <w:sz w:val="28"/>
          <w:szCs w:val="28"/>
        </w:rPr>
        <w:t>ториальной доступности услуг.</w:t>
      </w:r>
    </w:p>
    <w:p w:rsidR="006E7A59" w:rsidRPr="00ED0C7D" w:rsidRDefault="006E7A59" w:rsidP="006E7A59">
      <w:pPr>
        <w:spacing w:after="0" w:line="240" w:lineRule="auto"/>
        <w:jc w:val="both"/>
        <w:rPr>
          <w:b/>
          <w:bCs/>
          <w:sz w:val="28"/>
          <w:szCs w:val="28"/>
        </w:rPr>
      </w:pPr>
    </w:p>
    <w:p w:rsidR="006E7A59" w:rsidRDefault="006E7A59" w:rsidP="00A8121C">
      <w:pPr>
        <w:pStyle w:val="Default"/>
        <w:spacing w:before="120" w:after="120" w:line="276" w:lineRule="auto"/>
        <w:jc w:val="center"/>
        <w:rPr>
          <w:b/>
          <w:bCs/>
          <w:color w:val="auto"/>
          <w:sz w:val="28"/>
          <w:szCs w:val="28"/>
        </w:rPr>
      </w:pPr>
    </w:p>
    <w:p w:rsidR="006E7A59" w:rsidRDefault="006E7A59" w:rsidP="00A8121C">
      <w:pPr>
        <w:pStyle w:val="Default"/>
        <w:spacing w:before="120" w:after="120" w:line="276" w:lineRule="auto"/>
        <w:jc w:val="center"/>
        <w:rPr>
          <w:b/>
          <w:bCs/>
          <w:color w:val="auto"/>
          <w:sz w:val="28"/>
          <w:szCs w:val="28"/>
        </w:rPr>
      </w:pPr>
    </w:p>
    <w:p w:rsidR="006E7A59" w:rsidRDefault="006E7A59" w:rsidP="00A8121C">
      <w:pPr>
        <w:pStyle w:val="Default"/>
        <w:spacing w:before="120" w:after="120" w:line="276" w:lineRule="auto"/>
        <w:jc w:val="center"/>
        <w:rPr>
          <w:b/>
          <w:bCs/>
          <w:color w:val="auto"/>
          <w:sz w:val="28"/>
          <w:szCs w:val="28"/>
        </w:rPr>
      </w:pPr>
    </w:p>
    <w:p w:rsidR="006E7A59" w:rsidRDefault="006E7A59" w:rsidP="00A8121C">
      <w:pPr>
        <w:pStyle w:val="Default"/>
        <w:spacing w:before="120" w:after="120" w:line="276" w:lineRule="auto"/>
        <w:jc w:val="center"/>
        <w:rPr>
          <w:b/>
          <w:bCs/>
          <w:color w:val="auto"/>
          <w:sz w:val="28"/>
          <w:szCs w:val="28"/>
        </w:rPr>
      </w:pPr>
    </w:p>
    <w:p w:rsidR="006E7A59" w:rsidRDefault="006E7A59" w:rsidP="00A8121C">
      <w:pPr>
        <w:pStyle w:val="Default"/>
        <w:spacing w:before="120" w:after="120" w:line="276" w:lineRule="auto"/>
        <w:jc w:val="center"/>
        <w:rPr>
          <w:b/>
          <w:bCs/>
          <w:color w:val="auto"/>
          <w:sz w:val="28"/>
          <w:szCs w:val="28"/>
        </w:rPr>
      </w:pPr>
    </w:p>
    <w:p w:rsidR="006E7A59" w:rsidRDefault="006E7A59" w:rsidP="00A8121C">
      <w:pPr>
        <w:pStyle w:val="Default"/>
        <w:spacing w:before="120" w:after="120" w:line="276" w:lineRule="auto"/>
        <w:jc w:val="center"/>
        <w:rPr>
          <w:b/>
          <w:bCs/>
          <w:color w:val="auto"/>
          <w:sz w:val="28"/>
          <w:szCs w:val="28"/>
        </w:rPr>
      </w:pPr>
    </w:p>
    <w:p w:rsidR="006E7A59" w:rsidRDefault="006E7A59" w:rsidP="00A8121C">
      <w:pPr>
        <w:pStyle w:val="Default"/>
        <w:spacing w:before="120" w:after="120" w:line="276" w:lineRule="auto"/>
        <w:jc w:val="center"/>
        <w:rPr>
          <w:b/>
          <w:bCs/>
          <w:color w:val="auto"/>
          <w:sz w:val="28"/>
          <w:szCs w:val="28"/>
        </w:rPr>
      </w:pPr>
    </w:p>
    <w:p w:rsidR="006E7A59" w:rsidRDefault="006E7A59" w:rsidP="00A8121C">
      <w:pPr>
        <w:pStyle w:val="Default"/>
        <w:spacing w:before="120" w:after="120" w:line="276" w:lineRule="auto"/>
        <w:jc w:val="center"/>
        <w:rPr>
          <w:b/>
          <w:bCs/>
          <w:color w:val="auto"/>
          <w:sz w:val="28"/>
          <w:szCs w:val="28"/>
        </w:rPr>
      </w:pPr>
    </w:p>
    <w:p w:rsidR="00185CBB" w:rsidRDefault="00185CBB" w:rsidP="00185CBB">
      <w:pPr>
        <w:pStyle w:val="Default"/>
        <w:spacing w:before="120" w:after="120" w:line="276" w:lineRule="auto"/>
        <w:rPr>
          <w:b/>
          <w:bCs/>
          <w:color w:val="auto"/>
          <w:sz w:val="28"/>
          <w:szCs w:val="28"/>
          <w:lang w:val="en-US"/>
        </w:rPr>
      </w:pPr>
    </w:p>
    <w:p w:rsidR="008F3BAD" w:rsidRPr="008F3BAD" w:rsidRDefault="008F3BAD" w:rsidP="00185CBB">
      <w:pPr>
        <w:pStyle w:val="Default"/>
        <w:spacing w:before="120" w:after="120" w:line="276" w:lineRule="auto"/>
        <w:rPr>
          <w:b/>
          <w:bCs/>
          <w:color w:val="auto"/>
          <w:sz w:val="28"/>
          <w:szCs w:val="28"/>
          <w:lang w:val="en-US"/>
        </w:rPr>
      </w:pPr>
      <w:bookmarkStart w:id="0" w:name="_GoBack"/>
      <w:bookmarkEnd w:id="0"/>
    </w:p>
    <w:p w:rsidR="00A8121C" w:rsidRDefault="00A8121C" w:rsidP="00A8121C">
      <w:pPr>
        <w:pStyle w:val="Default"/>
        <w:spacing w:before="120" w:after="120" w:line="276" w:lineRule="auto"/>
        <w:jc w:val="center"/>
        <w:rPr>
          <w:b/>
          <w:bCs/>
          <w:color w:val="auto"/>
          <w:sz w:val="28"/>
          <w:szCs w:val="28"/>
        </w:rPr>
      </w:pPr>
      <w:r>
        <w:rPr>
          <w:b/>
          <w:bCs/>
          <w:color w:val="auto"/>
          <w:sz w:val="28"/>
          <w:szCs w:val="28"/>
        </w:rPr>
        <w:lastRenderedPageBreak/>
        <w:t>ПРИЛОЖЕНИЯ</w:t>
      </w:r>
    </w:p>
    <w:p w:rsidR="00A8121C" w:rsidRPr="007D78CE" w:rsidRDefault="00A8121C" w:rsidP="00920157">
      <w:pPr>
        <w:tabs>
          <w:tab w:val="left" w:pos="426"/>
        </w:tabs>
        <w:spacing w:before="120" w:after="120" w:line="276" w:lineRule="auto"/>
        <w:jc w:val="both"/>
        <w:rPr>
          <w:rFonts w:ascii="Times New Roman" w:eastAsia="Times New Roman" w:hAnsi="Times New Roman"/>
          <w:sz w:val="28"/>
          <w:szCs w:val="28"/>
          <w:lang w:eastAsia="ru-RU"/>
        </w:rPr>
      </w:pPr>
      <w:r>
        <w:rPr>
          <w:rFonts w:ascii="Times New Roman" w:hAnsi="Times New Roman"/>
          <w:b/>
          <w:bCs/>
          <w:sz w:val="28"/>
          <w:szCs w:val="28"/>
        </w:rPr>
        <w:t>1.</w:t>
      </w:r>
      <w:r>
        <w:rPr>
          <w:rFonts w:ascii="Times New Roman" w:hAnsi="Times New Roman"/>
          <w:b/>
          <w:bCs/>
          <w:sz w:val="28"/>
          <w:szCs w:val="28"/>
        </w:rPr>
        <w:tab/>
      </w:r>
      <w:r w:rsidRPr="00052181">
        <w:rPr>
          <w:rFonts w:ascii="Times New Roman" w:eastAsia="Times New Roman" w:hAnsi="Times New Roman"/>
          <w:sz w:val="28"/>
          <w:szCs w:val="28"/>
          <w:lang w:eastAsia="ru-RU"/>
        </w:rPr>
        <w:t xml:space="preserve">Данные ответственных лиц по вопросу внедрения стандарта развития конкуренции в </w:t>
      </w:r>
      <w:r>
        <w:rPr>
          <w:rFonts w:ascii="Times New Roman" w:eastAsia="Times New Roman" w:hAnsi="Times New Roman"/>
          <w:sz w:val="28"/>
          <w:szCs w:val="28"/>
          <w:lang w:eastAsia="ru-RU"/>
        </w:rPr>
        <w:t>муниципальном образовании</w:t>
      </w:r>
      <w:r w:rsidR="007D545C">
        <w:rPr>
          <w:rFonts w:ascii="Times New Roman" w:eastAsia="Times New Roman" w:hAnsi="Times New Roman"/>
          <w:sz w:val="28"/>
          <w:szCs w:val="28"/>
          <w:lang w:eastAsia="ru-RU"/>
        </w:rPr>
        <w:t>;</w:t>
      </w:r>
    </w:p>
    <w:p w:rsidR="00A8121C" w:rsidRDefault="00A8121C" w:rsidP="00920157">
      <w:pPr>
        <w:pStyle w:val="Default"/>
        <w:tabs>
          <w:tab w:val="left" w:pos="426"/>
        </w:tabs>
        <w:spacing w:before="120" w:after="120" w:line="276" w:lineRule="auto"/>
        <w:jc w:val="both"/>
        <w:rPr>
          <w:b/>
          <w:bCs/>
          <w:color w:val="auto"/>
          <w:sz w:val="28"/>
          <w:szCs w:val="28"/>
        </w:rPr>
      </w:pPr>
      <w:r>
        <w:rPr>
          <w:b/>
          <w:bCs/>
          <w:color w:val="auto"/>
          <w:sz w:val="28"/>
          <w:szCs w:val="28"/>
        </w:rPr>
        <w:t>2.</w:t>
      </w:r>
      <w:r>
        <w:rPr>
          <w:b/>
          <w:bCs/>
          <w:color w:val="auto"/>
          <w:sz w:val="28"/>
          <w:szCs w:val="28"/>
        </w:rPr>
        <w:tab/>
      </w:r>
      <w:r w:rsidRPr="007D78CE">
        <w:rPr>
          <w:bCs/>
          <w:color w:val="auto"/>
          <w:sz w:val="28"/>
          <w:szCs w:val="28"/>
        </w:rPr>
        <w:t xml:space="preserve">Ведомственный план </w:t>
      </w:r>
      <w:r>
        <w:rPr>
          <w:bCs/>
          <w:color w:val="auto"/>
          <w:sz w:val="28"/>
          <w:szCs w:val="28"/>
        </w:rPr>
        <w:t>муниципального образования</w:t>
      </w:r>
      <w:r w:rsidRPr="007D78CE">
        <w:rPr>
          <w:bCs/>
          <w:color w:val="auto"/>
          <w:sz w:val="28"/>
          <w:szCs w:val="28"/>
        </w:rPr>
        <w:t xml:space="preserve"> </w:t>
      </w:r>
      <w:r w:rsidRPr="007D78CE">
        <w:rPr>
          <w:sz w:val="28"/>
          <w:szCs w:val="28"/>
        </w:rPr>
        <w:t xml:space="preserve">в формате </w:t>
      </w:r>
      <w:r w:rsidRPr="008424E3">
        <w:rPr>
          <w:b/>
          <w:sz w:val="28"/>
          <w:szCs w:val="28"/>
        </w:rPr>
        <w:t>PDF</w:t>
      </w:r>
      <w:r w:rsidR="007D545C">
        <w:rPr>
          <w:b/>
          <w:sz w:val="28"/>
          <w:szCs w:val="28"/>
        </w:rPr>
        <w:t>;</w:t>
      </w:r>
    </w:p>
    <w:p w:rsidR="00A8121C" w:rsidRDefault="00A8121C" w:rsidP="00920157">
      <w:pPr>
        <w:pStyle w:val="Default"/>
        <w:tabs>
          <w:tab w:val="left" w:pos="426"/>
        </w:tabs>
        <w:spacing w:before="120" w:after="120" w:line="276" w:lineRule="auto"/>
        <w:jc w:val="both"/>
        <w:rPr>
          <w:rFonts w:eastAsia="Times New Roman"/>
          <w:sz w:val="28"/>
          <w:szCs w:val="28"/>
          <w:lang w:eastAsia="ru-RU"/>
        </w:rPr>
      </w:pPr>
      <w:r>
        <w:rPr>
          <w:b/>
          <w:bCs/>
          <w:color w:val="auto"/>
          <w:sz w:val="28"/>
          <w:szCs w:val="28"/>
        </w:rPr>
        <w:t>3.</w:t>
      </w:r>
      <w:r>
        <w:rPr>
          <w:b/>
          <w:bCs/>
          <w:color w:val="auto"/>
          <w:sz w:val="28"/>
          <w:szCs w:val="28"/>
        </w:rPr>
        <w:tab/>
      </w:r>
      <w:r>
        <w:rPr>
          <w:rFonts w:eastAsia="Times New Roman"/>
          <w:sz w:val="28"/>
          <w:szCs w:val="28"/>
          <w:lang w:eastAsia="ru-RU"/>
        </w:rPr>
        <w:t>Р</w:t>
      </w:r>
      <w:r w:rsidRPr="00D763FD">
        <w:rPr>
          <w:rFonts w:eastAsia="Times New Roman"/>
          <w:sz w:val="28"/>
          <w:szCs w:val="28"/>
          <w:lang w:eastAsia="ru-RU"/>
        </w:rPr>
        <w:t>еестр субъектов естественных монополий</w:t>
      </w:r>
      <w:r>
        <w:rPr>
          <w:rFonts w:eastAsia="Times New Roman"/>
          <w:sz w:val="28"/>
          <w:szCs w:val="28"/>
          <w:lang w:eastAsia="ru-RU"/>
        </w:rPr>
        <w:t>,</w:t>
      </w:r>
      <w:r w:rsidRPr="00D763FD">
        <w:rPr>
          <w:rFonts w:eastAsia="Times New Roman"/>
          <w:sz w:val="28"/>
          <w:szCs w:val="28"/>
          <w:lang w:eastAsia="ru-RU"/>
        </w:rPr>
        <w:t xml:space="preserve"> осуществляющих свою деятельность на территории муниципального образования</w:t>
      </w:r>
      <w:r w:rsidR="007D545C">
        <w:rPr>
          <w:rFonts w:eastAsia="Times New Roman"/>
          <w:sz w:val="28"/>
          <w:szCs w:val="28"/>
          <w:lang w:eastAsia="ru-RU"/>
        </w:rPr>
        <w:t>;</w:t>
      </w:r>
    </w:p>
    <w:p w:rsidR="00A8121C" w:rsidRPr="00E23A46" w:rsidRDefault="00A8121C" w:rsidP="00920157">
      <w:pPr>
        <w:pStyle w:val="Default"/>
        <w:tabs>
          <w:tab w:val="left" w:pos="426"/>
        </w:tabs>
        <w:spacing w:before="120" w:after="120" w:line="276" w:lineRule="auto"/>
        <w:jc w:val="both"/>
        <w:rPr>
          <w:color w:val="auto"/>
          <w:sz w:val="28"/>
          <w:szCs w:val="28"/>
        </w:rPr>
      </w:pPr>
      <w:r>
        <w:rPr>
          <w:b/>
          <w:bCs/>
          <w:color w:val="auto"/>
          <w:sz w:val="28"/>
          <w:szCs w:val="28"/>
        </w:rPr>
        <w:t>4.</w:t>
      </w:r>
      <w:r>
        <w:rPr>
          <w:b/>
          <w:bCs/>
          <w:color w:val="auto"/>
          <w:sz w:val="28"/>
          <w:szCs w:val="28"/>
        </w:rPr>
        <w:tab/>
      </w:r>
      <w:r w:rsidRPr="00105659">
        <w:rPr>
          <w:rFonts w:eastAsia="Times New Roman"/>
          <w:sz w:val="28"/>
          <w:szCs w:val="28"/>
          <w:lang w:eastAsia="ru-RU"/>
        </w:rPr>
        <w:t>Реестр хозяйствующих субъектов, доля участия муниципального образования в которых составляет 50% и более, с обозначением рынка их присутствия</w:t>
      </w:r>
      <w:r w:rsidR="00D77140">
        <w:rPr>
          <w:rFonts w:eastAsia="Times New Roman"/>
          <w:sz w:val="28"/>
          <w:szCs w:val="28"/>
          <w:lang w:eastAsia="ru-RU"/>
        </w:rPr>
        <w:t>;</w:t>
      </w:r>
    </w:p>
    <w:p w:rsidR="00A8121C" w:rsidRDefault="00D77140" w:rsidP="00920157">
      <w:pPr>
        <w:pStyle w:val="ConsPlusNormal"/>
        <w:spacing w:before="120" w:after="120" w:line="276" w:lineRule="auto"/>
        <w:jc w:val="both"/>
      </w:pPr>
      <w:r w:rsidRPr="00D77140">
        <w:rPr>
          <w:b/>
        </w:rPr>
        <w:t>5</w:t>
      </w:r>
      <w:r>
        <w:t xml:space="preserve">. Реестр </w:t>
      </w:r>
      <w:r w:rsidRPr="00D77140">
        <w:t>документов стратегического планирования в области инвестиционной деятельности муниципальных образований</w:t>
      </w:r>
      <w:r>
        <w:t>.</w:t>
      </w:r>
    </w:p>
    <w:p w:rsidR="008B5329" w:rsidRPr="008B5329" w:rsidRDefault="008B5329" w:rsidP="00920157">
      <w:pPr>
        <w:pStyle w:val="ConsPlusNormal"/>
        <w:spacing w:before="120" w:after="120" w:line="276" w:lineRule="auto"/>
        <w:jc w:val="both"/>
        <w:rPr>
          <w:b/>
        </w:rPr>
      </w:pPr>
      <w:r w:rsidRPr="008B5329">
        <w:rPr>
          <w:b/>
        </w:rPr>
        <w:t>6.</w:t>
      </w:r>
      <w:r>
        <w:rPr>
          <w:b/>
        </w:rPr>
        <w:t xml:space="preserve">   </w:t>
      </w:r>
      <w:r w:rsidRPr="008B5329">
        <w:t xml:space="preserve">Лучшая муниципальная практика </w:t>
      </w:r>
      <w:r w:rsidR="00796CA5">
        <w:t xml:space="preserve">по </w:t>
      </w:r>
      <w:r w:rsidRPr="008B5329">
        <w:rPr>
          <w:color w:val="000000"/>
          <w:szCs w:val="28"/>
        </w:rPr>
        <w:t>содействи</w:t>
      </w:r>
      <w:r w:rsidR="00796CA5">
        <w:rPr>
          <w:color w:val="000000"/>
          <w:szCs w:val="28"/>
        </w:rPr>
        <w:t>ю</w:t>
      </w:r>
      <w:r w:rsidRPr="008B5329">
        <w:rPr>
          <w:color w:val="000000"/>
          <w:szCs w:val="28"/>
        </w:rPr>
        <w:t xml:space="preserve"> развитию конкуренции</w:t>
      </w:r>
      <w:r w:rsidR="00920157">
        <w:rPr>
          <w:color w:val="000000"/>
          <w:szCs w:val="28"/>
        </w:rPr>
        <w:t xml:space="preserve"> </w:t>
      </w:r>
    </w:p>
    <w:p w:rsidR="008B5329" w:rsidRDefault="008B5329" w:rsidP="00920157">
      <w:pPr>
        <w:pStyle w:val="ConsPlusNormal"/>
        <w:spacing w:before="120" w:after="120" w:line="276" w:lineRule="auto"/>
        <w:jc w:val="both"/>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p w:rsidR="00A8121C" w:rsidRDefault="00A8121C" w:rsidP="00995311">
      <w:pPr>
        <w:pStyle w:val="ConsPlusNormal"/>
        <w:spacing w:before="120" w:after="120" w:line="276" w:lineRule="auto"/>
        <w:ind w:firstLine="709"/>
      </w:pPr>
    </w:p>
    <w:sectPr w:rsidR="00A8121C" w:rsidSect="00A24276">
      <w:headerReference w:type="even" r:id="rId42"/>
      <w:headerReference w:type="default" r:id="rId43"/>
      <w:footerReference w:type="even" r:id="rId44"/>
      <w:footerReference w:type="default" r:id="rId45"/>
      <w:headerReference w:type="first" r:id="rId46"/>
      <w:footerReference w:type="first" r:id="rId47"/>
      <w:pgSz w:w="11906" w:h="16838"/>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97" w:rsidRDefault="007F1397" w:rsidP="00F07113">
      <w:pPr>
        <w:spacing w:after="0" w:line="240" w:lineRule="auto"/>
      </w:pPr>
      <w:r>
        <w:separator/>
      </w:r>
    </w:p>
  </w:endnote>
  <w:endnote w:type="continuationSeparator" w:id="0">
    <w:p w:rsidR="007F1397" w:rsidRDefault="007F1397" w:rsidP="00F0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A6" w:rsidRDefault="00591BA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A6" w:rsidRDefault="00591BA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A6" w:rsidRDefault="00591BA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97" w:rsidRDefault="007F1397" w:rsidP="00F07113">
      <w:pPr>
        <w:spacing w:after="0" w:line="240" w:lineRule="auto"/>
      </w:pPr>
      <w:r>
        <w:separator/>
      </w:r>
    </w:p>
  </w:footnote>
  <w:footnote w:type="continuationSeparator" w:id="0">
    <w:p w:rsidR="007F1397" w:rsidRDefault="007F1397" w:rsidP="00F07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A6" w:rsidRDefault="00591BA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33007"/>
      <w:docPartObj>
        <w:docPartGallery w:val="Page Numbers (Top of Page)"/>
        <w:docPartUnique/>
      </w:docPartObj>
    </w:sdtPr>
    <w:sdtEndPr>
      <w:rPr>
        <w:rFonts w:ascii="Times New Roman" w:hAnsi="Times New Roman"/>
        <w:sz w:val="24"/>
        <w:szCs w:val="24"/>
      </w:rPr>
    </w:sdtEndPr>
    <w:sdtContent>
      <w:p w:rsidR="00591BA6" w:rsidRPr="00E06121" w:rsidRDefault="00591BA6">
        <w:pPr>
          <w:pStyle w:val="ab"/>
          <w:jc w:val="center"/>
          <w:rPr>
            <w:rFonts w:ascii="Times New Roman" w:hAnsi="Times New Roman"/>
            <w:sz w:val="24"/>
            <w:szCs w:val="24"/>
          </w:rPr>
        </w:pPr>
        <w:r w:rsidRPr="00E06121">
          <w:rPr>
            <w:rFonts w:ascii="Times New Roman" w:hAnsi="Times New Roman"/>
            <w:sz w:val="24"/>
            <w:szCs w:val="24"/>
          </w:rPr>
          <w:fldChar w:fldCharType="begin"/>
        </w:r>
        <w:r w:rsidRPr="00E06121">
          <w:rPr>
            <w:rFonts w:ascii="Times New Roman" w:hAnsi="Times New Roman"/>
            <w:sz w:val="24"/>
            <w:szCs w:val="24"/>
          </w:rPr>
          <w:instrText>PAGE   \* MERGEFORMAT</w:instrText>
        </w:r>
        <w:r w:rsidRPr="00E06121">
          <w:rPr>
            <w:rFonts w:ascii="Times New Roman" w:hAnsi="Times New Roman"/>
            <w:sz w:val="24"/>
            <w:szCs w:val="24"/>
          </w:rPr>
          <w:fldChar w:fldCharType="separate"/>
        </w:r>
        <w:r w:rsidR="008F3BAD">
          <w:rPr>
            <w:rFonts w:ascii="Times New Roman" w:hAnsi="Times New Roman"/>
            <w:noProof/>
            <w:sz w:val="24"/>
            <w:szCs w:val="24"/>
          </w:rPr>
          <w:t>109</w:t>
        </w:r>
        <w:r w:rsidRPr="00E06121">
          <w:rPr>
            <w:rFonts w:ascii="Times New Roman" w:hAnsi="Times New Roman"/>
            <w:sz w:val="24"/>
            <w:szCs w:val="24"/>
          </w:rPr>
          <w:fldChar w:fldCharType="end"/>
        </w:r>
      </w:p>
    </w:sdtContent>
  </w:sdt>
  <w:p w:rsidR="00591BA6" w:rsidRDefault="00591BA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A6" w:rsidRDefault="00591BA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EE2F1E"/>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48919FA"/>
    <w:multiLevelType w:val="hybridMultilevel"/>
    <w:tmpl w:val="79CE74C0"/>
    <w:lvl w:ilvl="0" w:tplc="9F38AED8">
      <w:start w:val="1"/>
      <w:numFmt w:val="bullet"/>
      <w:lvlText w:val="˗"/>
      <w:lvlJc w:val="left"/>
      <w:pPr>
        <w:ind w:left="305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603D40"/>
    <w:multiLevelType w:val="hybridMultilevel"/>
    <w:tmpl w:val="4BF0A4A6"/>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6A2A9A"/>
    <w:multiLevelType w:val="hybridMultilevel"/>
    <w:tmpl w:val="54A8401E"/>
    <w:lvl w:ilvl="0" w:tplc="0419000F">
      <w:start w:val="1"/>
      <w:numFmt w:val="decimal"/>
      <w:lvlText w:val="%1."/>
      <w:lvlJc w:val="left"/>
      <w:pPr>
        <w:ind w:left="786" w:hanging="360"/>
      </w:pPr>
    </w:lvl>
    <w:lvl w:ilvl="1" w:tplc="3C447006">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03118"/>
    <w:multiLevelType w:val="hybridMultilevel"/>
    <w:tmpl w:val="A814B54E"/>
    <w:lvl w:ilvl="0" w:tplc="830AA19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08AA00FE"/>
    <w:multiLevelType w:val="hybridMultilevel"/>
    <w:tmpl w:val="C0F2AE36"/>
    <w:lvl w:ilvl="0" w:tplc="E7E25F92">
      <w:start w:val="1"/>
      <w:numFmt w:val="decimal"/>
      <w:lvlText w:val="%1."/>
      <w:lvlJc w:val="left"/>
      <w:pPr>
        <w:ind w:left="5464" w:hanging="360"/>
      </w:pPr>
      <w:rPr>
        <w:rFonts w:hint="default"/>
        <w:b/>
        <w:i w:val="0"/>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1">
    <w:nsid w:val="0C210971"/>
    <w:multiLevelType w:val="hybridMultilevel"/>
    <w:tmpl w:val="45D8B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EC328A"/>
    <w:multiLevelType w:val="hybridMultilevel"/>
    <w:tmpl w:val="9EC43464"/>
    <w:lvl w:ilvl="0" w:tplc="45B2200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4B46FEC"/>
    <w:multiLevelType w:val="multilevel"/>
    <w:tmpl w:val="FA8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51278"/>
    <w:multiLevelType w:val="hybridMultilevel"/>
    <w:tmpl w:val="AF1A0FBC"/>
    <w:lvl w:ilvl="0" w:tplc="1AB852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18A63D0"/>
    <w:multiLevelType w:val="hybridMultilevel"/>
    <w:tmpl w:val="6652B9CC"/>
    <w:lvl w:ilvl="0" w:tplc="2C02B17E">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26F54F78"/>
    <w:multiLevelType w:val="hybridMultilevel"/>
    <w:tmpl w:val="672A1256"/>
    <w:lvl w:ilvl="0" w:tplc="171AA66E">
      <w:numFmt w:val="bullet"/>
      <w:lvlText w:val="–"/>
      <w:lvlJc w:val="left"/>
      <w:pPr>
        <w:tabs>
          <w:tab w:val="num" w:pos="1429"/>
        </w:tabs>
        <w:ind w:left="1429" w:hanging="360"/>
      </w:pPr>
      <w:rPr>
        <w:rFonts w:ascii="Times New Roman" w:eastAsia="Times New Roman" w:hAnsi="Times New Roman" w:cs="Times New Roman" w:hint="default"/>
      </w:rPr>
    </w:lvl>
    <w:lvl w:ilvl="1" w:tplc="C57A71C0">
      <w:start w:val="1"/>
      <w:numFmt w:val="upperLetter"/>
      <w:pStyle w:val="9"/>
      <w:lvlText w:val="%2."/>
      <w:lvlJc w:val="left"/>
      <w:pPr>
        <w:tabs>
          <w:tab w:val="num" w:pos="2149"/>
        </w:tabs>
        <w:ind w:left="2149" w:hanging="360"/>
      </w:p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9B70CD7"/>
    <w:multiLevelType w:val="hybridMultilevel"/>
    <w:tmpl w:val="BD8421EC"/>
    <w:lvl w:ilvl="0" w:tplc="0419000F">
      <w:start w:val="1"/>
      <w:numFmt w:val="decimal"/>
      <w:lvlText w:val="%1."/>
      <w:lvlJc w:val="left"/>
      <w:pPr>
        <w:ind w:left="2845" w:hanging="360"/>
      </w:p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18">
    <w:nsid w:val="32076B3C"/>
    <w:multiLevelType w:val="multilevel"/>
    <w:tmpl w:val="D258040A"/>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9">
    <w:nsid w:val="32BD39F1"/>
    <w:multiLevelType w:val="hybridMultilevel"/>
    <w:tmpl w:val="3E86EC22"/>
    <w:lvl w:ilvl="0" w:tplc="9F38AED8">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32E70643"/>
    <w:multiLevelType w:val="multilevel"/>
    <w:tmpl w:val="AECE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764188"/>
    <w:multiLevelType w:val="hybridMultilevel"/>
    <w:tmpl w:val="7EC26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452E02"/>
    <w:multiLevelType w:val="hybridMultilevel"/>
    <w:tmpl w:val="98E883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19B2BDA"/>
    <w:multiLevelType w:val="hybridMultilevel"/>
    <w:tmpl w:val="FA88E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A32804"/>
    <w:multiLevelType w:val="hybridMultilevel"/>
    <w:tmpl w:val="73F299AE"/>
    <w:lvl w:ilvl="0" w:tplc="09C892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AB24EEA"/>
    <w:multiLevelType w:val="hybridMultilevel"/>
    <w:tmpl w:val="420ADB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DBC67AB"/>
    <w:multiLevelType w:val="multilevel"/>
    <w:tmpl w:val="F48C44A6"/>
    <w:lvl w:ilvl="0">
      <w:start w:val="2"/>
      <w:numFmt w:val="decimal"/>
      <w:lvlText w:val="%1."/>
      <w:lvlJc w:val="left"/>
      <w:pPr>
        <w:ind w:left="810" w:hanging="810"/>
      </w:pPr>
      <w:rPr>
        <w:rFonts w:hint="default"/>
      </w:rPr>
    </w:lvl>
    <w:lvl w:ilvl="1">
      <w:start w:val="3"/>
      <w:numFmt w:val="decimal"/>
      <w:lvlText w:val="%1.%2."/>
      <w:lvlJc w:val="left"/>
      <w:pPr>
        <w:ind w:left="1365" w:hanging="810"/>
      </w:pPr>
      <w:rPr>
        <w:rFonts w:hint="default"/>
      </w:rPr>
    </w:lvl>
    <w:lvl w:ilvl="2">
      <w:start w:val="11"/>
      <w:numFmt w:val="decimal"/>
      <w:lvlText w:val="%1.%2.%3."/>
      <w:lvlJc w:val="left"/>
      <w:pPr>
        <w:ind w:left="1920" w:hanging="81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7">
    <w:nsid w:val="51213846"/>
    <w:multiLevelType w:val="multilevel"/>
    <w:tmpl w:val="43C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7D1F38"/>
    <w:multiLevelType w:val="hybridMultilevel"/>
    <w:tmpl w:val="06F8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D71115"/>
    <w:multiLevelType w:val="multilevel"/>
    <w:tmpl w:val="1A7C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C63176"/>
    <w:multiLevelType w:val="hybridMultilevel"/>
    <w:tmpl w:val="CA5A9B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5775D8A"/>
    <w:multiLevelType w:val="hybridMultilevel"/>
    <w:tmpl w:val="7BF0112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68EC7FB8"/>
    <w:multiLevelType w:val="hybridMultilevel"/>
    <w:tmpl w:val="54A8401E"/>
    <w:lvl w:ilvl="0" w:tplc="0419000F">
      <w:start w:val="1"/>
      <w:numFmt w:val="decimal"/>
      <w:lvlText w:val="%1."/>
      <w:lvlJc w:val="left"/>
      <w:pPr>
        <w:ind w:left="786" w:hanging="360"/>
      </w:pPr>
    </w:lvl>
    <w:lvl w:ilvl="1" w:tplc="3C447006">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A3529D"/>
    <w:multiLevelType w:val="multilevel"/>
    <w:tmpl w:val="A122047A"/>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9"/>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0DE4E8B"/>
    <w:multiLevelType w:val="multilevel"/>
    <w:tmpl w:val="E1868C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267EA2"/>
    <w:multiLevelType w:val="hybridMultilevel"/>
    <w:tmpl w:val="06F8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D5343"/>
    <w:multiLevelType w:val="multilevel"/>
    <w:tmpl w:val="5A68D20A"/>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7">
    <w:nsid w:val="761420D9"/>
    <w:multiLevelType w:val="hybridMultilevel"/>
    <w:tmpl w:val="C47683A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773D3700"/>
    <w:multiLevelType w:val="hybridMultilevel"/>
    <w:tmpl w:val="7B807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E3358A"/>
    <w:multiLevelType w:val="hybridMultilevel"/>
    <w:tmpl w:val="69E84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7"/>
  </w:num>
  <w:num w:numId="4">
    <w:abstractNumId w:val="35"/>
  </w:num>
  <w:num w:numId="5">
    <w:abstractNumId w:val="32"/>
  </w:num>
  <w:num w:numId="6">
    <w:abstractNumId w:val="16"/>
  </w:num>
  <w:num w:numId="7">
    <w:abstractNumId w:val="33"/>
  </w:num>
  <w:num w:numId="8">
    <w:abstractNumId w:val="26"/>
  </w:num>
  <w:num w:numId="9">
    <w:abstractNumId w:val="18"/>
  </w:num>
  <w:num w:numId="10">
    <w:abstractNumId w:val="6"/>
  </w:num>
  <w:num w:numId="11">
    <w:abstractNumId w:val="13"/>
  </w:num>
  <w:num w:numId="12">
    <w:abstractNumId w:val="19"/>
  </w:num>
  <w:num w:numId="13">
    <w:abstractNumId w:val="12"/>
  </w:num>
  <w:num w:numId="14">
    <w:abstractNumId w:val="20"/>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3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9"/>
  </w:num>
  <w:num w:numId="20">
    <w:abstractNumId w:val="27"/>
  </w:num>
  <w:num w:numId="21">
    <w:abstractNumId w:val="23"/>
  </w:num>
  <w:num w:numId="22">
    <w:abstractNumId w:val="38"/>
  </w:num>
  <w:num w:numId="23">
    <w:abstractNumId w:val="39"/>
  </w:num>
  <w:num w:numId="24">
    <w:abstractNumId w:val="30"/>
  </w:num>
  <w:num w:numId="25">
    <w:abstractNumId w:val="14"/>
  </w:num>
  <w:num w:numId="26">
    <w:abstractNumId w:val="24"/>
  </w:num>
  <w:num w:numId="27">
    <w:abstractNumId w:val="9"/>
  </w:num>
  <w:num w:numId="28">
    <w:abstractNumId w:val="11"/>
  </w:num>
  <w:num w:numId="29">
    <w:abstractNumId w:val="22"/>
  </w:num>
  <w:num w:numId="30">
    <w:abstractNumId w:val="25"/>
  </w:num>
  <w:num w:numId="31">
    <w:abstractNumId w:val="10"/>
  </w:num>
  <w:num w:numId="32">
    <w:abstractNumId w:val="28"/>
  </w:num>
  <w:num w:numId="33">
    <w:abstractNumId w:val="31"/>
  </w:num>
  <w:num w:numId="34">
    <w:abstractNumId w:val="8"/>
  </w:num>
  <w:num w:numId="35">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87"/>
    <w:rsid w:val="00015658"/>
    <w:rsid w:val="00017C41"/>
    <w:rsid w:val="00020AD9"/>
    <w:rsid w:val="00030DF7"/>
    <w:rsid w:val="00035481"/>
    <w:rsid w:val="00047688"/>
    <w:rsid w:val="00050029"/>
    <w:rsid w:val="0005126B"/>
    <w:rsid w:val="000549B8"/>
    <w:rsid w:val="00055551"/>
    <w:rsid w:val="000564F1"/>
    <w:rsid w:val="000565FA"/>
    <w:rsid w:val="00056A43"/>
    <w:rsid w:val="00071C8F"/>
    <w:rsid w:val="0007250B"/>
    <w:rsid w:val="00075588"/>
    <w:rsid w:val="0007558B"/>
    <w:rsid w:val="00084E01"/>
    <w:rsid w:val="0009132B"/>
    <w:rsid w:val="000923C8"/>
    <w:rsid w:val="00095D29"/>
    <w:rsid w:val="000967BF"/>
    <w:rsid w:val="00096B79"/>
    <w:rsid w:val="00097C4D"/>
    <w:rsid w:val="000A3395"/>
    <w:rsid w:val="000A72ED"/>
    <w:rsid w:val="000B6823"/>
    <w:rsid w:val="000B6F3D"/>
    <w:rsid w:val="000B6FE2"/>
    <w:rsid w:val="000C1706"/>
    <w:rsid w:val="000C4494"/>
    <w:rsid w:val="000C609D"/>
    <w:rsid w:val="000C7942"/>
    <w:rsid w:val="000D4C4A"/>
    <w:rsid w:val="000D6861"/>
    <w:rsid w:val="000E375B"/>
    <w:rsid w:val="000E45A7"/>
    <w:rsid w:val="000E6548"/>
    <w:rsid w:val="000F19D0"/>
    <w:rsid w:val="000F1FAF"/>
    <w:rsid w:val="000F7B86"/>
    <w:rsid w:val="0010111C"/>
    <w:rsid w:val="00102CD4"/>
    <w:rsid w:val="001060FC"/>
    <w:rsid w:val="001329E4"/>
    <w:rsid w:val="00134503"/>
    <w:rsid w:val="001441AD"/>
    <w:rsid w:val="00144372"/>
    <w:rsid w:val="0015148C"/>
    <w:rsid w:val="0015156E"/>
    <w:rsid w:val="00151FF4"/>
    <w:rsid w:val="0015328B"/>
    <w:rsid w:val="00156B12"/>
    <w:rsid w:val="00165198"/>
    <w:rsid w:val="00182682"/>
    <w:rsid w:val="00182BA4"/>
    <w:rsid w:val="00184445"/>
    <w:rsid w:val="00185CBB"/>
    <w:rsid w:val="001964D7"/>
    <w:rsid w:val="001A7A3D"/>
    <w:rsid w:val="001B091C"/>
    <w:rsid w:val="001B6AC2"/>
    <w:rsid w:val="001C1D20"/>
    <w:rsid w:val="001C6B4C"/>
    <w:rsid w:val="001D075F"/>
    <w:rsid w:val="001D191B"/>
    <w:rsid w:val="001D5DA4"/>
    <w:rsid w:val="001F77AA"/>
    <w:rsid w:val="00206E79"/>
    <w:rsid w:val="00210646"/>
    <w:rsid w:val="00212802"/>
    <w:rsid w:val="00212AD6"/>
    <w:rsid w:val="00212C7D"/>
    <w:rsid w:val="00226448"/>
    <w:rsid w:val="00227860"/>
    <w:rsid w:val="00227950"/>
    <w:rsid w:val="0023226D"/>
    <w:rsid w:val="0023506B"/>
    <w:rsid w:val="0023581C"/>
    <w:rsid w:val="002362B3"/>
    <w:rsid w:val="0024326D"/>
    <w:rsid w:val="00244038"/>
    <w:rsid w:val="002463F6"/>
    <w:rsid w:val="00251A62"/>
    <w:rsid w:val="00253300"/>
    <w:rsid w:val="0025532C"/>
    <w:rsid w:val="0025603B"/>
    <w:rsid w:val="00256B30"/>
    <w:rsid w:val="00263EE4"/>
    <w:rsid w:val="00264A85"/>
    <w:rsid w:val="00266A70"/>
    <w:rsid w:val="00266F55"/>
    <w:rsid w:val="00270880"/>
    <w:rsid w:val="00275FE9"/>
    <w:rsid w:val="00280F5F"/>
    <w:rsid w:val="0028247C"/>
    <w:rsid w:val="00282EE9"/>
    <w:rsid w:val="00286E0B"/>
    <w:rsid w:val="00294F67"/>
    <w:rsid w:val="00295F7D"/>
    <w:rsid w:val="002968B0"/>
    <w:rsid w:val="002A0171"/>
    <w:rsid w:val="002A0B89"/>
    <w:rsid w:val="002A184E"/>
    <w:rsid w:val="002A4084"/>
    <w:rsid w:val="002A7C98"/>
    <w:rsid w:val="002B17E7"/>
    <w:rsid w:val="002B721E"/>
    <w:rsid w:val="002C0338"/>
    <w:rsid w:val="002C0A0C"/>
    <w:rsid w:val="002C0BD6"/>
    <w:rsid w:val="002C0F26"/>
    <w:rsid w:val="002C40A5"/>
    <w:rsid w:val="002C6403"/>
    <w:rsid w:val="002C6E65"/>
    <w:rsid w:val="002D119F"/>
    <w:rsid w:val="002D2902"/>
    <w:rsid w:val="002D2D8B"/>
    <w:rsid w:val="002D2ECF"/>
    <w:rsid w:val="002D672D"/>
    <w:rsid w:val="002E1B04"/>
    <w:rsid w:val="002F3490"/>
    <w:rsid w:val="002F4696"/>
    <w:rsid w:val="002F5FC7"/>
    <w:rsid w:val="003017A4"/>
    <w:rsid w:val="00306C3F"/>
    <w:rsid w:val="00307377"/>
    <w:rsid w:val="0030747D"/>
    <w:rsid w:val="00317A1A"/>
    <w:rsid w:val="003236A2"/>
    <w:rsid w:val="00326B9C"/>
    <w:rsid w:val="00327F54"/>
    <w:rsid w:val="00327F84"/>
    <w:rsid w:val="00331B48"/>
    <w:rsid w:val="003322C1"/>
    <w:rsid w:val="003340AC"/>
    <w:rsid w:val="0033673B"/>
    <w:rsid w:val="00344E34"/>
    <w:rsid w:val="00351D9A"/>
    <w:rsid w:val="003523EC"/>
    <w:rsid w:val="00357C51"/>
    <w:rsid w:val="00360A70"/>
    <w:rsid w:val="0036374C"/>
    <w:rsid w:val="003706F1"/>
    <w:rsid w:val="003760C7"/>
    <w:rsid w:val="003767A8"/>
    <w:rsid w:val="00384349"/>
    <w:rsid w:val="00392F92"/>
    <w:rsid w:val="003954A5"/>
    <w:rsid w:val="003955E8"/>
    <w:rsid w:val="0039791C"/>
    <w:rsid w:val="003A0F9A"/>
    <w:rsid w:val="003A4BD6"/>
    <w:rsid w:val="003B0E5E"/>
    <w:rsid w:val="003B4786"/>
    <w:rsid w:val="003B4AAA"/>
    <w:rsid w:val="003C01E7"/>
    <w:rsid w:val="003C0CB9"/>
    <w:rsid w:val="003C119F"/>
    <w:rsid w:val="003C63A3"/>
    <w:rsid w:val="003C799C"/>
    <w:rsid w:val="003D0204"/>
    <w:rsid w:val="003D25B0"/>
    <w:rsid w:val="003D40B8"/>
    <w:rsid w:val="003D676C"/>
    <w:rsid w:val="003D7C64"/>
    <w:rsid w:val="003E0BAB"/>
    <w:rsid w:val="003E2883"/>
    <w:rsid w:val="003E60FB"/>
    <w:rsid w:val="003E6184"/>
    <w:rsid w:val="003F2252"/>
    <w:rsid w:val="003F6FFB"/>
    <w:rsid w:val="00400ABB"/>
    <w:rsid w:val="00402BA5"/>
    <w:rsid w:val="00405225"/>
    <w:rsid w:val="00416F2D"/>
    <w:rsid w:val="00420F9C"/>
    <w:rsid w:val="00422032"/>
    <w:rsid w:val="00431A7D"/>
    <w:rsid w:val="00436632"/>
    <w:rsid w:val="00440251"/>
    <w:rsid w:val="00441B28"/>
    <w:rsid w:val="0044248B"/>
    <w:rsid w:val="00447839"/>
    <w:rsid w:val="00447849"/>
    <w:rsid w:val="00455BD7"/>
    <w:rsid w:val="004619C1"/>
    <w:rsid w:val="00466C3A"/>
    <w:rsid w:val="00467481"/>
    <w:rsid w:val="004679F2"/>
    <w:rsid w:val="00485535"/>
    <w:rsid w:val="004866BA"/>
    <w:rsid w:val="00487C11"/>
    <w:rsid w:val="004942F5"/>
    <w:rsid w:val="00494F2C"/>
    <w:rsid w:val="00494F7C"/>
    <w:rsid w:val="00495ECA"/>
    <w:rsid w:val="004A163A"/>
    <w:rsid w:val="004A34B4"/>
    <w:rsid w:val="004B0A7A"/>
    <w:rsid w:val="004B3EAE"/>
    <w:rsid w:val="004C152D"/>
    <w:rsid w:val="004C6AB5"/>
    <w:rsid w:val="004D0C56"/>
    <w:rsid w:val="004D2A81"/>
    <w:rsid w:val="004E444C"/>
    <w:rsid w:val="004E7989"/>
    <w:rsid w:val="004F03C8"/>
    <w:rsid w:val="004F4C07"/>
    <w:rsid w:val="004F75C6"/>
    <w:rsid w:val="005017FF"/>
    <w:rsid w:val="005068AF"/>
    <w:rsid w:val="00507D5B"/>
    <w:rsid w:val="005117EB"/>
    <w:rsid w:val="00517F10"/>
    <w:rsid w:val="00520E0B"/>
    <w:rsid w:val="00527EE3"/>
    <w:rsid w:val="00532608"/>
    <w:rsid w:val="0054244F"/>
    <w:rsid w:val="00546647"/>
    <w:rsid w:val="00550C11"/>
    <w:rsid w:val="005562F7"/>
    <w:rsid w:val="00562B55"/>
    <w:rsid w:val="00562F39"/>
    <w:rsid w:val="00563129"/>
    <w:rsid w:val="0056381C"/>
    <w:rsid w:val="0056544B"/>
    <w:rsid w:val="005677A4"/>
    <w:rsid w:val="00570279"/>
    <w:rsid w:val="0057058D"/>
    <w:rsid w:val="00571554"/>
    <w:rsid w:val="00572AED"/>
    <w:rsid w:val="00577638"/>
    <w:rsid w:val="00577814"/>
    <w:rsid w:val="0057794C"/>
    <w:rsid w:val="00580C5E"/>
    <w:rsid w:val="00580D95"/>
    <w:rsid w:val="0058670A"/>
    <w:rsid w:val="00591BA6"/>
    <w:rsid w:val="005A195E"/>
    <w:rsid w:val="005B193B"/>
    <w:rsid w:val="005B1A72"/>
    <w:rsid w:val="005C3C77"/>
    <w:rsid w:val="005C4A27"/>
    <w:rsid w:val="005C4BC4"/>
    <w:rsid w:val="005C5138"/>
    <w:rsid w:val="005C5A3C"/>
    <w:rsid w:val="005D1FBC"/>
    <w:rsid w:val="005D204A"/>
    <w:rsid w:val="005D3744"/>
    <w:rsid w:val="005E1509"/>
    <w:rsid w:val="005E211F"/>
    <w:rsid w:val="005F5157"/>
    <w:rsid w:val="005F7C2E"/>
    <w:rsid w:val="00600415"/>
    <w:rsid w:val="0062330C"/>
    <w:rsid w:val="00623926"/>
    <w:rsid w:val="00626E5F"/>
    <w:rsid w:val="00634CFB"/>
    <w:rsid w:val="006412FE"/>
    <w:rsid w:val="0064308C"/>
    <w:rsid w:val="00646231"/>
    <w:rsid w:val="006464F9"/>
    <w:rsid w:val="00646F8A"/>
    <w:rsid w:val="0065009B"/>
    <w:rsid w:val="0065259A"/>
    <w:rsid w:val="00652721"/>
    <w:rsid w:val="006549A4"/>
    <w:rsid w:val="0066169C"/>
    <w:rsid w:val="006626E2"/>
    <w:rsid w:val="00662A70"/>
    <w:rsid w:val="00662B07"/>
    <w:rsid w:val="00664A31"/>
    <w:rsid w:val="00671EC4"/>
    <w:rsid w:val="006733B1"/>
    <w:rsid w:val="0067763F"/>
    <w:rsid w:val="00680A53"/>
    <w:rsid w:val="0068330C"/>
    <w:rsid w:val="00683BEE"/>
    <w:rsid w:val="00685944"/>
    <w:rsid w:val="0069151D"/>
    <w:rsid w:val="006965E4"/>
    <w:rsid w:val="006B078F"/>
    <w:rsid w:val="006B1F37"/>
    <w:rsid w:val="006B6181"/>
    <w:rsid w:val="006B6744"/>
    <w:rsid w:val="006C2A3B"/>
    <w:rsid w:val="006C4915"/>
    <w:rsid w:val="006C6446"/>
    <w:rsid w:val="006C73FA"/>
    <w:rsid w:val="006D1CAA"/>
    <w:rsid w:val="006D7A31"/>
    <w:rsid w:val="006E0D76"/>
    <w:rsid w:val="006E4F64"/>
    <w:rsid w:val="006E7A59"/>
    <w:rsid w:val="006F015E"/>
    <w:rsid w:val="006F19BD"/>
    <w:rsid w:val="006F1DF1"/>
    <w:rsid w:val="007011DF"/>
    <w:rsid w:val="007041AE"/>
    <w:rsid w:val="00724973"/>
    <w:rsid w:val="00727140"/>
    <w:rsid w:val="00731151"/>
    <w:rsid w:val="00732683"/>
    <w:rsid w:val="00732D95"/>
    <w:rsid w:val="00741702"/>
    <w:rsid w:val="00753CB5"/>
    <w:rsid w:val="00760328"/>
    <w:rsid w:val="007632D5"/>
    <w:rsid w:val="00763505"/>
    <w:rsid w:val="00774D8D"/>
    <w:rsid w:val="00777AF8"/>
    <w:rsid w:val="0078358E"/>
    <w:rsid w:val="00787287"/>
    <w:rsid w:val="0079263C"/>
    <w:rsid w:val="007930BE"/>
    <w:rsid w:val="007930FE"/>
    <w:rsid w:val="00793117"/>
    <w:rsid w:val="00796CA5"/>
    <w:rsid w:val="007A1CC5"/>
    <w:rsid w:val="007A2AF8"/>
    <w:rsid w:val="007A3F64"/>
    <w:rsid w:val="007A5477"/>
    <w:rsid w:val="007B0CF5"/>
    <w:rsid w:val="007B498B"/>
    <w:rsid w:val="007B7BA7"/>
    <w:rsid w:val="007C0FB0"/>
    <w:rsid w:val="007C3680"/>
    <w:rsid w:val="007C3A8A"/>
    <w:rsid w:val="007C3C0B"/>
    <w:rsid w:val="007C3FAE"/>
    <w:rsid w:val="007D08E0"/>
    <w:rsid w:val="007D47A4"/>
    <w:rsid w:val="007D47C1"/>
    <w:rsid w:val="007D545C"/>
    <w:rsid w:val="007D7157"/>
    <w:rsid w:val="007E052E"/>
    <w:rsid w:val="007E0D34"/>
    <w:rsid w:val="007E17AA"/>
    <w:rsid w:val="007E3535"/>
    <w:rsid w:val="007F0222"/>
    <w:rsid w:val="007F1397"/>
    <w:rsid w:val="007F1635"/>
    <w:rsid w:val="007F7DE8"/>
    <w:rsid w:val="00800B54"/>
    <w:rsid w:val="0080185F"/>
    <w:rsid w:val="008131DA"/>
    <w:rsid w:val="00821C0A"/>
    <w:rsid w:val="0082202D"/>
    <w:rsid w:val="00822191"/>
    <w:rsid w:val="00832387"/>
    <w:rsid w:val="0083311F"/>
    <w:rsid w:val="00834C2E"/>
    <w:rsid w:val="00840344"/>
    <w:rsid w:val="00841539"/>
    <w:rsid w:val="00841D4F"/>
    <w:rsid w:val="0084275C"/>
    <w:rsid w:val="00842BFF"/>
    <w:rsid w:val="0085506D"/>
    <w:rsid w:val="00856BB6"/>
    <w:rsid w:val="008625BE"/>
    <w:rsid w:val="008625DB"/>
    <w:rsid w:val="0086542B"/>
    <w:rsid w:val="008674B5"/>
    <w:rsid w:val="00867F53"/>
    <w:rsid w:val="0088146F"/>
    <w:rsid w:val="008901EF"/>
    <w:rsid w:val="008915D8"/>
    <w:rsid w:val="00896A6F"/>
    <w:rsid w:val="008A4CD1"/>
    <w:rsid w:val="008A61F7"/>
    <w:rsid w:val="008B3AB8"/>
    <w:rsid w:val="008B40BA"/>
    <w:rsid w:val="008B5329"/>
    <w:rsid w:val="008B62CD"/>
    <w:rsid w:val="008C0B3E"/>
    <w:rsid w:val="008C23BD"/>
    <w:rsid w:val="008C7C91"/>
    <w:rsid w:val="008D0D8A"/>
    <w:rsid w:val="008D31D2"/>
    <w:rsid w:val="008D63CB"/>
    <w:rsid w:val="008D67F6"/>
    <w:rsid w:val="008D6895"/>
    <w:rsid w:val="008E2B9B"/>
    <w:rsid w:val="008E3E6E"/>
    <w:rsid w:val="008E42A4"/>
    <w:rsid w:val="008E5890"/>
    <w:rsid w:val="008E7450"/>
    <w:rsid w:val="008F3BAD"/>
    <w:rsid w:val="00901F4E"/>
    <w:rsid w:val="00903644"/>
    <w:rsid w:val="00903CBA"/>
    <w:rsid w:val="00904F05"/>
    <w:rsid w:val="009064C1"/>
    <w:rsid w:val="0091497E"/>
    <w:rsid w:val="009171C3"/>
    <w:rsid w:val="00920157"/>
    <w:rsid w:val="009238A7"/>
    <w:rsid w:val="00942592"/>
    <w:rsid w:val="00944B3F"/>
    <w:rsid w:val="00946408"/>
    <w:rsid w:val="00946970"/>
    <w:rsid w:val="00951E0B"/>
    <w:rsid w:val="009529E5"/>
    <w:rsid w:val="009537E2"/>
    <w:rsid w:val="00956226"/>
    <w:rsid w:val="009577A3"/>
    <w:rsid w:val="00962AD8"/>
    <w:rsid w:val="0096496A"/>
    <w:rsid w:val="0096564D"/>
    <w:rsid w:val="009677FA"/>
    <w:rsid w:val="00987279"/>
    <w:rsid w:val="00995311"/>
    <w:rsid w:val="009A3869"/>
    <w:rsid w:val="009A3B5F"/>
    <w:rsid w:val="009B515B"/>
    <w:rsid w:val="009B5F52"/>
    <w:rsid w:val="009B7809"/>
    <w:rsid w:val="009C3EDB"/>
    <w:rsid w:val="009C7944"/>
    <w:rsid w:val="009C7B7C"/>
    <w:rsid w:val="009C7FE7"/>
    <w:rsid w:val="009D21FF"/>
    <w:rsid w:val="009D354D"/>
    <w:rsid w:val="009E0D0A"/>
    <w:rsid w:val="009E7A70"/>
    <w:rsid w:val="009F5CB4"/>
    <w:rsid w:val="00A03E30"/>
    <w:rsid w:val="00A07E5D"/>
    <w:rsid w:val="00A105DB"/>
    <w:rsid w:val="00A10ECC"/>
    <w:rsid w:val="00A16030"/>
    <w:rsid w:val="00A24276"/>
    <w:rsid w:val="00A44246"/>
    <w:rsid w:val="00A51529"/>
    <w:rsid w:val="00A517BF"/>
    <w:rsid w:val="00A54E8D"/>
    <w:rsid w:val="00A62711"/>
    <w:rsid w:val="00A62C6A"/>
    <w:rsid w:val="00A73437"/>
    <w:rsid w:val="00A74238"/>
    <w:rsid w:val="00A74BA0"/>
    <w:rsid w:val="00A8121C"/>
    <w:rsid w:val="00A82F2F"/>
    <w:rsid w:val="00A84AC4"/>
    <w:rsid w:val="00A85D9E"/>
    <w:rsid w:val="00A91F96"/>
    <w:rsid w:val="00A95844"/>
    <w:rsid w:val="00A960C0"/>
    <w:rsid w:val="00AA5181"/>
    <w:rsid w:val="00AA5C3C"/>
    <w:rsid w:val="00AA7737"/>
    <w:rsid w:val="00AB2B7C"/>
    <w:rsid w:val="00AB2E12"/>
    <w:rsid w:val="00AB343C"/>
    <w:rsid w:val="00AB4D41"/>
    <w:rsid w:val="00AC6B5C"/>
    <w:rsid w:val="00AD2FDC"/>
    <w:rsid w:val="00AE0E01"/>
    <w:rsid w:val="00AE7AD3"/>
    <w:rsid w:val="00AE7CCA"/>
    <w:rsid w:val="00AF022A"/>
    <w:rsid w:val="00AF2907"/>
    <w:rsid w:val="00AF5CA2"/>
    <w:rsid w:val="00AF7A5E"/>
    <w:rsid w:val="00B01EBB"/>
    <w:rsid w:val="00B05AC7"/>
    <w:rsid w:val="00B1156D"/>
    <w:rsid w:val="00B24109"/>
    <w:rsid w:val="00B305D0"/>
    <w:rsid w:val="00B42766"/>
    <w:rsid w:val="00B43786"/>
    <w:rsid w:val="00B50C1B"/>
    <w:rsid w:val="00B53BF4"/>
    <w:rsid w:val="00B56209"/>
    <w:rsid w:val="00B606AD"/>
    <w:rsid w:val="00B62699"/>
    <w:rsid w:val="00B629E4"/>
    <w:rsid w:val="00B62E8A"/>
    <w:rsid w:val="00B63A65"/>
    <w:rsid w:val="00B655BD"/>
    <w:rsid w:val="00B71AAB"/>
    <w:rsid w:val="00B72009"/>
    <w:rsid w:val="00B73334"/>
    <w:rsid w:val="00B759C5"/>
    <w:rsid w:val="00B8042C"/>
    <w:rsid w:val="00B8052F"/>
    <w:rsid w:val="00B80554"/>
    <w:rsid w:val="00B83444"/>
    <w:rsid w:val="00B9068F"/>
    <w:rsid w:val="00B96D78"/>
    <w:rsid w:val="00BA025C"/>
    <w:rsid w:val="00BA192C"/>
    <w:rsid w:val="00BA5F4D"/>
    <w:rsid w:val="00BB6BF6"/>
    <w:rsid w:val="00BB7F18"/>
    <w:rsid w:val="00BC1F7A"/>
    <w:rsid w:val="00BD4693"/>
    <w:rsid w:val="00BD4D16"/>
    <w:rsid w:val="00BD514C"/>
    <w:rsid w:val="00BE3078"/>
    <w:rsid w:val="00BE3601"/>
    <w:rsid w:val="00BF2F97"/>
    <w:rsid w:val="00BF4427"/>
    <w:rsid w:val="00BF7158"/>
    <w:rsid w:val="00C0223E"/>
    <w:rsid w:val="00C07E36"/>
    <w:rsid w:val="00C23147"/>
    <w:rsid w:val="00C2451C"/>
    <w:rsid w:val="00C2463F"/>
    <w:rsid w:val="00C32ED3"/>
    <w:rsid w:val="00C37507"/>
    <w:rsid w:val="00C43F49"/>
    <w:rsid w:val="00C4579E"/>
    <w:rsid w:val="00C5011A"/>
    <w:rsid w:val="00C50356"/>
    <w:rsid w:val="00C50790"/>
    <w:rsid w:val="00C507CB"/>
    <w:rsid w:val="00C515C0"/>
    <w:rsid w:val="00C57367"/>
    <w:rsid w:val="00C57BA5"/>
    <w:rsid w:val="00C60BFC"/>
    <w:rsid w:val="00C63AF3"/>
    <w:rsid w:val="00C70DBC"/>
    <w:rsid w:val="00C74A96"/>
    <w:rsid w:val="00C810F7"/>
    <w:rsid w:val="00C90B87"/>
    <w:rsid w:val="00C9252A"/>
    <w:rsid w:val="00C93867"/>
    <w:rsid w:val="00C944B4"/>
    <w:rsid w:val="00C955E1"/>
    <w:rsid w:val="00CC3D35"/>
    <w:rsid w:val="00CC5F73"/>
    <w:rsid w:val="00CC6940"/>
    <w:rsid w:val="00CC70FB"/>
    <w:rsid w:val="00CD0F56"/>
    <w:rsid w:val="00CE1C96"/>
    <w:rsid w:val="00CE3DCB"/>
    <w:rsid w:val="00CE4A27"/>
    <w:rsid w:val="00CF32D5"/>
    <w:rsid w:val="00CF4484"/>
    <w:rsid w:val="00CF7D31"/>
    <w:rsid w:val="00CF7F90"/>
    <w:rsid w:val="00D1093E"/>
    <w:rsid w:val="00D11632"/>
    <w:rsid w:val="00D1231B"/>
    <w:rsid w:val="00D17C9D"/>
    <w:rsid w:val="00D20440"/>
    <w:rsid w:val="00D22AC7"/>
    <w:rsid w:val="00D25C42"/>
    <w:rsid w:val="00D36B62"/>
    <w:rsid w:val="00D454F9"/>
    <w:rsid w:val="00D530A0"/>
    <w:rsid w:val="00D54123"/>
    <w:rsid w:val="00D61E8A"/>
    <w:rsid w:val="00D61F2A"/>
    <w:rsid w:val="00D6369E"/>
    <w:rsid w:val="00D66F65"/>
    <w:rsid w:val="00D730D2"/>
    <w:rsid w:val="00D7398E"/>
    <w:rsid w:val="00D77140"/>
    <w:rsid w:val="00D77CEB"/>
    <w:rsid w:val="00D8005C"/>
    <w:rsid w:val="00D8386C"/>
    <w:rsid w:val="00D913A2"/>
    <w:rsid w:val="00D93E9A"/>
    <w:rsid w:val="00D94ED8"/>
    <w:rsid w:val="00D95032"/>
    <w:rsid w:val="00D96F67"/>
    <w:rsid w:val="00DA4E8D"/>
    <w:rsid w:val="00DA7565"/>
    <w:rsid w:val="00DB0A87"/>
    <w:rsid w:val="00DC006F"/>
    <w:rsid w:val="00DC4D60"/>
    <w:rsid w:val="00DD0571"/>
    <w:rsid w:val="00DD16D7"/>
    <w:rsid w:val="00DD2FF9"/>
    <w:rsid w:val="00DD34B8"/>
    <w:rsid w:val="00DD500D"/>
    <w:rsid w:val="00DD6FAF"/>
    <w:rsid w:val="00DE23E8"/>
    <w:rsid w:val="00DE2BEA"/>
    <w:rsid w:val="00DE4030"/>
    <w:rsid w:val="00DE559B"/>
    <w:rsid w:val="00DF0938"/>
    <w:rsid w:val="00DF0A87"/>
    <w:rsid w:val="00DF0CF8"/>
    <w:rsid w:val="00E00641"/>
    <w:rsid w:val="00E01276"/>
    <w:rsid w:val="00E01775"/>
    <w:rsid w:val="00E03849"/>
    <w:rsid w:val="00E06121"/>
    <w:rsid w:val="00E07D9E"/>
    <w:rsid w:val="00E1196B"/>
    <w:rsid w:val="00E147B3"/>
    <w:rsid w:val="00E20648"/>
    <w:rsid w:val="00E27694"/>
    <w:rsid w:val="00E35567"/>
    <w:rsid w:val="00E36A81"/>
    <w:rsid w:val="00E424E3"/>
    <w:rsid w:val="00E43E1D"/>
    <w:rsid w:val="00E44835"/>
    <w:rsid w:val="00E4484E"/>
    <w:rsid w:val="00E51ECD"/>
    <w:rsid w:val="00E709A9"/>
    <w:rsid w:val="00E731E3"/>
    <w:rsid w:val="00E7373D"/>
    <w:rsid w:val="00E94596"/>
    <w:rsid w:val="00EA40BD"/>
    <w:rsid w:val="00EA48C3"/>
    <w:rsid w:val="00EA5BAA"/>
    <w:rsid w:val="00EA6929"/>
    <w:rsid w:val="00EB4B95"/>
    <w:rsid w:val="00EC7072"/>
    <w:rsid w:val="00ED0C7D"/>
    <w:rsid w:val="00ED3708"/>
    <w:rsid w:val="00ED5504"/>
    <w:rsid w:val="00EE5ECA"/>
    <w:rsid w:val="00EF2AE0"/>
    <w:rsid w:val="00EF35B1"/>
    <w:rsid w:val="00F00178"/>
    <w:rsid w:val="00F0173E"/>
    <w:rsid w:val="00F02AA1"/>
    <w:rsid w:val="00F0361D"/>
    <w:rsid w:val="00F05581"/>
    <w:rsid w:val="00F07113"/>
    <w:rsid w:val="00F108D0"/>
    <w:rsid w:val="00F156BC"/>
    <w:rsid w:val="00F203F9"/>
    <w:rsid w:val="00F20413"/>
    <w:rsid w:val="00F231DD"/>
    <w:rsid w:val="00F26ADE"/>
    <w:rsid w:val="00F3049D"/>
    <w:rsid w:val="00F3326B"/>
    <w:rsid w:val="00F36FCB"/>
    <w:rsid w:val="00F43834"/>
    <w:rsid w:val="00F52539"/>
    <w:rsid w:val="00F5380B"/>
    <w:rsid w:val="00F53A28"/>
    <w:rsid w:val="00F6236D"/>
    <w:rsid w:val="00F62774"/>
    <w:rsid w:val="00F66236"/>
    <w:rsid w:val="00F731BA"/>
    <w:rsid w:val="00F83B20"/>
    <w:rsid w:val="00F8674C"/>
    <w:rsid w:val="00F91832"/>
    <w:rsid w:val="00F93F73"/>
    <w:rsid w:val="00FA0C76"/>
    <w:rsid w:val="00FA2BF1"/>
    <w:rsid w:val="00FA3726"/>
    <w:rsid w:val="00FA5A26"/>
    <w:rsid w:val="00FB5740"/>
    <w:rsid w:val="00FC1231"/>
    <w:rsid w:val="00FC182D"/>
    <w:rsid w:val="00FD7673"/>
    <w:rsid w:val="00FE085A"/>
    <w:rsid w:val="00FE0B86"/>
    <w:rsid w:val="00FE35BE"/>
    <w:rsid w:val="00FE4802"/>
    <w:rsid w:val="00FE70F8"/>
    <w:rsid w:val="00FF1096"/>
    <w:rsid w:val="00FF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87"/>
    <w:pPr>
      <w:spacing w:after="160" w:line="256" w:lineRule="auto"/>
    </w:pPr>
    <w:rPr>
      <w:rFonts w:ascii="Calibri" w:eastAsia="Calibri" w:hAnsi="Calibri" w:cs="Times New Roman"/>
    </w:rPr>
  </w:style>
  <w:style w:type="paragraph" w:styleId="1">
    <w:name w:val="heading 1"/>
    <w:basedOn w:val="a"/>
    <w:next w:val="a"/>
    <w:link w:val="10"/>
    <w:qFormat/>
    <w:rsid w:val="00015658"/>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015658"/>
    <w:pPr>
      <w:keepNext/>
      <w:spacing w:after="0" w:line="240" w:lineRule="auto"/>
      <w:jc w:val="both"/>
      <w:outlineLvl w:val="1"/>
    </w:pPr>
    <w:rPr>
      <w:rFonts w:ascii="Times New Roman" w:eastAsia="Times New Roman" w:hAnsi="Times New Roman"/>
      <w:b/>
      <w:bCs/>
      <w:sz w:val="28"/>
      <w:szCs w:val="24"/>
      <w:lang w:eastAsia="ru-RU"/>
    </w:rPr>
  </w:style>
  <w:style w:type="paragraph" w:styleId="4">
    <w:name w:val="heading 4"/>
    <w:basedOn w:val="a"/>
    <w:next w:val="a"/>
    <w:link w:val="40"/>
    <w:qFormat/>
    <w:rsid w:val="00015658"/>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015658"/>
    <w:pPr>
      <w:keepNext/>
      <w:spacing w:after="0" w:line="240" w:lineRule="auto"/>
      <w:jc w:val="center"/>
      <w:outlineLvl w:val="5"/>
    </w:pPr>
    <w:rPr>
      <w:rFonts w:ascii="Times New Roman" w:eastAsia="Times New Roman" w:hAnsi="Times New Roman"/>
      <w:sz w:val="36"/>
      <w:szCs w:val="20"/>
      <w:lang w:eastAsia="ru-RU"/>
    </w:rPr>
  </w:style>
  <w:style w:type="paragraph" w:styleId="9">
    <w:name w:val="heading 9"/>
    <w:basedOn w:val="a"/>
    <w:next w:val="a"/>
    <w:link w:val="90"/>
    <w:qFormat/>
    <w:rsid w:val="00015658"/>
    <w:pPr>
      <w:keepNext/>
      <w:numPr>
        <w:ilvl w:val="1"/>
        <w:numId w:val="6"/>
      </w:numPr>
      <w:tabs>
        <w:tab w:val="clear" w:pos="2149"/>
        <w:tab w:val="left" w:pos="567"/>
        <w:tab w:val="left" w:pos="1260"/>
      </w:tabs>
      <w:spacing w:after="0" w:line="240" w:lineRule="auto"/>
      <w:ind w:left="720" w:firstLine="0"/>
      <w:jc w:val="both"/>
      <w:outlineLvl w:val="8"/>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65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1565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01565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15658"/>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015658"/>
    <w:rPr>
      <w:rFonts w:ascii="Times New Roman" w:eastAsia="Times New Roman" w:hAnsi="Times New Roman" w:cs="Times New Roman"/>
      <w:b/>
      <w:sz w:val="28"/>
      <w:szCs w:val="28"/>
      <w:lang w:eastAsia="ru-RU"/>
    </w:rPr>
  </w:style>
  <w:style w:type="paragraph" w:styleId="a3">
    <w:name w:val="No Spacing"/>
    <w:link w:val="a4"/>
    <w:uiPriority w:val="1"/>
    <w:qFormat/>
    <w:rsid w:val="006E4F64"/>
    <w:pPr>
      <w:spacing w:after="0" w:line="240" w:lineRule="auto"/>
    </w:pPr>
  </w:style>
  <w:style w:type="character" w:customStyle="1" w:styleId="a4">
    <w:name w:val="Без интервала Знак"/>
    <w:link w:val="a3"/>
    <w:uiPriority w:val="1"/>
    <w:locked/>
    <w:rsid w:val="006E4F64"/>
  </w:style>
  <w:style w:type="paragraph" w:styleId="a5">
    <w:name w:val="List Paragraph"/>
    <w:basedOn w:val="a"/>
    <w:uiPriority w:val="34"/>
    <w:qFormat/>
    <w:rsid w:val="006E4F64"/>
    <w:pPr>
      <w:spacing w:after="200" w:line="276" w:lineRule="auto"/>
      <w:ind w:left="720"/>
      <w:contextualSpacing/>
    </w:pPr>
    <w:rPr>
      <w:rFonts w:asciiTheme="minorHAnsi" w:eastAsiaTheme="minorHAnsi" w:hAnsiTheme="minorHAnsi" w:cstheme="minorBidi"/>
    </w:rPr>
  </w:style>
  <w:style w:type="paragraph" w:styleId="a6">
    <w:name w:val="Title"/>
    <w:basedOn w:val="a"/>
    <w:next w:val="a"/>
    <w:link w:val="a7"/>
    <w:uiPriority w:val="10"/>
    <w:qFormat/>
    <w:rsid w:val="006E4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E4F64"/>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6E4F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E4F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4F64"/>
    <w:rPr>
      <w:rFonts w:ascii="Tahoma" w:eastAsia="Calibri" w:hAnsi="Tahoma" w:cs="Tahoma"/>
      <w:sz w:val="16"/>
      <w:szCs w:val="16"/>
    </w:rPr>
  </w:style>
  <w:style w:type="paragraph" w:styleId="ab">
    <w:name w:val="header"/>
    <w:basedOn w:val="a"/>
    <w:link w:val="ac"/>
    <w:uiPriority w:val="99"/>
    <w:rsid w:val="006E4F6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6E4F64"/>
    <w:rPr>
      <w:rFonts w:ascii="Calibri" w:eastAsia="Times New Roman" w:hAnsi="Calibri" w:cs="Times New Roman"/>
      <w:lang w:eastAsia="ru-RU"/>
    </w:rPr>
  </w:style>
  <w:style w:type="table" w:customStyle="1" w:styleId="11">
    <w:name w:val="Сетка таблицы1"/>
    <w:basedOn w:val="a1"/>
    <w:next w:val="a8"/>
    <w:uiPriority w:val="59"/>
    <w:rsid w:val="006E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nhideWhenUsed/>
    <w:rsid w:val="006E4F64"/>
    <w:rPr>
      <w:color w:val="0000FF"/>
      <w:u w:val="single"/>
    </w:rPr>
  </w:style>
  <w:style w:type="character" w:customStyle="1" w:styleId="c6">
    <w:name w:val="c6"/>
    <w:basedOn w:val="a0"/>
    <w:rsid w:val="006E4F64"/>
  </w:style>
  <w:style w:type="paragraph" w:customStyle="1" w:styleId="ConsPlusNormal">
    <w:name w:val="ConsPlusNormal"/>
    <w:rsid w:val="006E4F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F071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7113"/>
    <w:rPr>
      <w:rFonts w:ascii="Calibri" w:eastAsia="Calibri" w:hAnsi="Calibri" w:cs="Times New Roman"/>
    </w:rPr>
  </w:style>
  <w:style w:type="character" w:customStyle="1" w:styleId="af1">
    <w:name w:val="Основной текст_"/>
    <w:basedOn w:val="a0"/>
    <w:link w:val="21"/>
    <w:locked/>
    <w:rsid w:val="00212802"/>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1"/>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2">
    <w:name w:val="Intense Quote"/>
    <w:basedOn w:val="a"/>
    <w:next w:val="a"/>
    <w:link w:val="af3"/>
    <w:uiPriority w:val="30"/>
    <w:qFormat/>
    <w:rsid w:val="004B0A7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3">
    <w:name w:val="Выделенная цитата Знак"/>
    <w:basedOn w:val="a0"/>
    <w:link w:val="af2"/>
    <w:uiPriority w:val="30"/>
    <w:rsid w:val="004B0A7A"/>
    <w:rPr>
      <w:b/>
      <w:bCs/>
      <w:i/>
      <w:iCs/>
      <w:color w:val="4F81BD" w:themeColor="accent1"/>
    </w:rPr>
  </w:style>
  <w:style w:type="paragraph" w:customStyle="1" w:styleId="Default">
    <w:name w:val="Default"/>
    <w:rsid w:val="00EF2A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rsid w:val="009171C3"/>
  </w:style>
  <w:style w:type="character" w:styleId="af4">
    <w:name w:val="FollowedHyperlink"/>
    <w:basedOn w:val="a0"/>
    <w:unhideWhenUsed/>
    <w:rsid w:val="00BB7F18"/>
    <w:rPr>
      <w:color w:val="800080" w:themeColor="followedHyperlink"/>
      <w:u w:val="single"/>
    </w:rPr>
  </w:style>
  <w:style w:type="table" w:customStyle="1" w:styleId="91">
    <w:name w:val="Сетка таблицы9"/>
    <w:basedOn w:val="a1"/>
    <w:next w:val="a8"/>
    <w:uiPriority w:val="39"/>
    <w:rsid w:val="007D715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unhideWhenUsed/>
    <w:rsid w:val="00102CD4"/>
    <w:pPr>
      <w:spacing w:after="120"/>
    </w:pPr>
  </w:style>
  <w:style w:type="character" w:customStyle="1" w:styleId="af6">
    <w:name w:val="Основной текст Знак"/>
    <w:basedOn w:val="a0"/>
    <w:link w:val="af5"/>
    <w:uiPriority w:val="99"/>
    <w:rsid w:val="00102CD4"/>
    <w:rPr>
      <w:rFonts w:ascii="Calibri" w:eastAsia="Calibri" w:hAnsi="Calibri" w:cs="Times New Roman"/>
    </w:rPr>
  </w:style>
  <w:style w:type="character" w:customStyle="1" w:styleId="FontStyle18">
    <w:name w:val="Font Style18"/>
    <w:rsid w:val="00294F67"/>
    <w:rPr>
      <w:rFonts w:ascii="Times New Roman" w:hAnsi="Times New Roman" w:cs="Times New Roman"/>
      <w:sz w:val="26"/>
      <w:szCs w:val="26"/>
    </w:rPr>
  </w:style>
  <w:style w:type="paragraph" w:styleId="22">
    <w:name w:val="Body Text 2"/>
    <w:basedOn w:val="a"/>
    <w:link w:val="23"/>
    <w:rsid w:val="00015658"/>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015658"/>
    <w:rPr>
      <w:rFonts w:ascii="Times New Roman" w:eastAsia="Times New Roman" w:hAnsi="Times New Roman" w:cs="Times New Roman"/>
      <w:sz w:val="24"/>
      <w:szCs w:val="24"/>
      <w:lang w:eastAsia="ru-RU"/>
    </w:rPr>
  </w:style>
  <w:style w:type="paragraph" w:customStyle="1" w:styleId="210">
    <w:name w:val="Основной текст 21"/>
    <w:basedOn w:val="a"/>
    <w:rsid w:val="00015658"/>
    <w:pPr>
      <w:spacing w:after="0" w:line="240" w:lineRule="auto"/>
      <w:jc w:val="both"/>
    </w:pPr>
    <w:rPr>
      <w:rFonts w:ascii="Times New Roman" w:eastAsia="Times New Roman" w:hAnsi="Times New Roman"/>
      <w:sz w:val="24"/>
      <w:szCs w:val="20"/>
      <w:lang w:eastAsia="ru-RU"/>
    </w:rPr>
  </w:style>
  <w:style w:type="character" w:styleId="af7">
    <w:name w:val="page number"/>
    <w:basedOn w:val="a0"/>
    <w:rsid w:val="00015658"/>
  </w:style>
  <w:style w:type="paragraph" w:styleId="3">
    <w:name w:val="Body Text Indent 3"/>
    <w:basedOn w:val="a"/>
    <w:link w:val="30"/>
    <w:rsid w:val="0001565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015658"/>
    <w:rPr>
      <w:rFonts w:ascii="Times New Roman" w:eastAsia="Times New Roman" w:hAnsi="Times New Roman" w:cs="Times New Roman"/>
      <w:sz w:val="16"/>
      <w:szCs w:val="16"/>
      <w:lang w:eastAsia="ru-RU"/>
    </w:rPr>
  </w:style>
  <w:style w:type="paragraph" w:styleId="af8">
    <w:name w:val="Body Text Indent"/>
    <w:basedOn w:val="a"/>
    <w:link w:val="af9"/>
    <w:uiPriority w:val="99"/>
    <w:rsid w:val="00015658"/>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basedOn w:val="a0"/>
    <w:link w:val="af8"/>
    <w:uiPriority w:val="99"/>
    <w:rsid w:val="00015658"/>
    <w:rPr>
      <w:rFonts w:ascii="Times New Roman" w:eastAsia="Times New Roman" w:hAnsi="Times New Roman" w:cs="Times New Roman"/>
      <w:sz w:val="24"/>
      <w:szCs w:val="24"/>
      <w:lang w:eastAsia="ru-RU"/>
    </w:rPr>
  </w:style>
  <w:style w:type="paragraph" w:styleId="24">
    <w:name w:val="Body Text Indent 2"/>
    <w:basedOn w:val="a"/>
    <w:link w:val="25"/>
    <w:rsid w:val="00015658"/>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015658"/>
    <w:rPr>
      <w:rFonts w:ascii="Times New Roman" w:eastAsia="Times New Roman" w:hAnsi="Times New Roman" w:cs="Times New Roman"/>
      <w:sz w:val="24"/>
      <w:szCs w:val="24"/>
      <w:lang w:eastAsia="ru-RU"/>
    </w:rPr>
  </w:style>
  <w:style w:type="paragraph" w:styleId="afa">
    <w:name w:val="footnote text"/>
    <w:basedOn w:val="a"/>
    <w:link w:val="afb"/>
    <w:semiHidden/>
    <w:rsid w:val="00015658"/>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015658"/>
    <w:rPr>
      <w:rFonts w:ascii="Times New Roman" w:eastAsia="Times New Roman" w:hAnsi="Times New Roman" w:cs="Times New Roman"/>
      <w:sz w:val="20"/>
      <w:szCs w:val="20"/>
      <w:lang w:eastAsia="ru-RU"/>
    </w:rPr>
  </w:style>
  <w:style w:type="paragraph" w:customStyle="1" w:styleId="211">
    <w:name w:val="Основной текст 21"/>
    <w:basedOn w:val="a"/>
    <w:rsid w:val="00015658"/>
    <w:pPr>
      <w:spacing w:after="120" w:line="480" w:lineRule="auto"/>
    </w:pPr>
    <w:rPr>
      <w:rFonts w:ascii="Times New Roman" w:eastAsia="Times New Roman" w:hAnsi="Times New Roman"/>
      <w:sz w:val="24"/>
      <w:szCs w:val="24"/>
      <w:lang w:eastAsia="ar-SA"/>
    </w:rPr>
  </w:style>
  <w:style w:type="paragraph" w:customStyle="1" w:styleId="afc">
    <w:name w:val="Знак"/>
    <w:basedOn w:val="a"/>
    <w:rsid w:val="00015658"/>
    <w:pPr>
      <w:tabs>
        <w:tab w:val="left" w:pos="1134"/>
      </w:tabs>
      <w:spacing w:line="240" w:lineRule="exact"/>
    </w:pPr>
    <w:rPr>
      <w:rFonts w:ascii="Times New Roman" w:eastAsia="Times New Roman" w:hAnsi="Times New Roman"/>
      <w:noProof/>
      <w:szCs w:val="20"/>
      <w:lang w:val="en-US" w:eastAsia="ru-RU"/>
    </w:rPr>
  </w:style>
  <w:style w:type="paragraph" w:customStyle="1" w:styleId="CharCharCarCarCharCharCarCarCharCharCarCarCharChar">
    <w:name w:val="Char Char Car Car Char Char Car Car Char Char Car Car Char Char"/>
    <w:basedOn w:val="a"/>
    <w:rsid w:val="00015658"/>
    <w:pPr>
      <w:spacing w:line="240" w:lineRule="exact"/>
    </w:pPr>
    <w:rPr>
      <w:rFonts w:ascii="Times New Roman" w:eastAsia="Times New Roman" w:hAnsi="Times New Roman"/>
      <w:sz w:val="20"/>
      <w:szCs w:val="20"/>
      <w:lang w:eastAsia="ru-RU"/>
    </w:rPr>
  </w:style>
  <w:style w:type="paragraph" w:styleId="31">
    <w:name w:val="Body Text 3"/>
    <w:basedOn w:val="a"/>
    <w:link w:val="32"/>
    <w:rsid w:val="0001565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015658"/>
    <w:rPr>
      <w:rFonts w:ascii="Times New Roman" w:eastAsia="Times New Roman" w:hAnsi="Times New Roman" w:cs="Times New Roman"/>
      <w:sz w:val="16"/>
      <w:szCs w:val="16"/>
      <w:lang w:eastAsia="ru-RU"/>
    </w:rPr>
  </w:style>
  <w:style w:type="paragraph" w:customStyle="1" w:styleId="afd">
    <w:name w:val="Заголовок"/>
    <w:basedOn w:val="a"/>
    <w:next w:val="af5"/>
    <w:rsid w:val="00015658"/>
    <w:pPr>
      <w:keepNext/>
      <w:suppressAutoHyphens/>
      <w:spacing w:before="240" w:after="120" w:line="240" w:lineRule="auto"/>
    </w:pPr>
    <w:rPr>
      <w:rFonts w:ascii="Arial" w:eastAsia="Verdana" w:hAnsi="Arial" w:cs="Tahoma"/>
      <w:sz w:val="28"/>
      <w:szCs w:val="28"/>
      <w:lang w:eastAsia="ar-SA"/>
    </w:rPr>
  </w:style>
  <w:style w:type="paragraph" w:styleId="afe">
    <w:name w:val="Subtitle"/>
    <w:basedOn w:val="afd"/>
    <w:next w:val="af5"/>
    <w:link w:val="aff"/>
    <w:qFormat/>
    <w:rsid w:val="00015658"/>
    <w:pPr>
      <w:jc w:val="center"/>
    </w:pPr>
    <w:rPr>
      <w:i/>
      <w:iCs/>
    </w:rPr>
  </w:style>
  <w:style w:type="character" w:customStyle="1" w:styleId="aff">
    <w:name w:val="Подзаголовок Знак"/>
    <w:basedOn w:val="a0"/>
    <w:link w:val="afe"/>
    <w:rsid w:val="00015658"/>
    <w:rPr>
      <w:rFonts w:ascii="Arial" w:eastAsia="Verdana" w:hAnsi="Arial" w:cs="Tahoma"/>
      <w:i/>
      <w:iCs/>
      <w:sz w:val="28"/>
      <w:szCs w:val="28"/>
      <w:lang w:eastAsia="ar-SA"/>
    </w:rPr>
  </w:style>
  <w:style w:type="paragraph" w:customStyle="1" w:styleId="CharCharCarCarCharCharCarCarCharCharCarCarCharChar0">
    <w:name w:val="Char Char Car Car Char Char Car Car Char Char Car Car Char Char"/>
    <w:basedOn w:val="a"/>
    <w:rsid w:val="00015658"/>
    <w:pPr>
      <w:spacing w:line="240" w:lineRule="exact"/>
    </w:pPr>
    <w:rPr>
      <w:rFonts w:ascii="Times New Roman" w:eastAsia="Times New Roman" w:hAnsi="Times New Roman"/>
      <w:noProof/>
      <w:sz w:val="20"/>
      <w:szCs w:val="20"/>
      <w:lang w:eastAsia="ru-RU"/>
    </w:rPr>
  </w:style>
  <w:style w:type="character" w:customStyle="1" w:styleId="WW-Absatz-Standardschriftart1111111111111">
    <w:name w:val="WW-Absatz-Standardschriftart1111111111111"/>
    <w:rsid w:val="00015658"/>
  </w:style>
  <w:style w:type="paragraph" w:customStyle="1" w:styleId="aff0">
    <w:name w:val="Знак"/>
    <w:basedOn w:val="a"/>
    <w:rsid w:val="00015658"/>
    <w:pPr>
      <w:spacing w:before="100" w:beforeAutospacing="1" w:after="100" w:afterAutospacing="1" w:line="240" w:lineRule="auto"/>
    </w:pPr>
    <w:rPr>
      <w:rFonts w:ascii="Tahoma" w:eastAsia="Times New Roman" w:hAnsi="Tahoma"/>
      <w:sz w:val="20"/>
      <w:szCs w:val="20"/>
      <w:lang w:val="en-US"/>
    </w:rPr>
  </w:style>
  <w:style w:type="paragraph" w:customStyle="1" w:styleId="26">
    <w:name w:val="Знак2"/>
    <w:basedOn w:val="a"/>
    <w:rsid w:val="00015658"/>
    <w:pPr>
      <w:spacing w:line="240" w:lineRule="exact"/>
    </w:pPr>
    <w:rPr>
      <w:rFonts w:ascii="Verdana" w:eastAsia="Times New Roman" w:hAnsi="Verdana"/>
      <w:sz w:val="20"/>
      <w:szCs w:val="20"/>
      <w:lang w:val="en-US"/>
    </w:rPr>
  </w:style>
  <w:style w:type="character" w:styleId="aff1">
    <w:name w:val="Emphasis"/>
    <w:uiPriority w:val="20"/>
    <w:qFormat/>
    <w:rsid w:val="00015658"/>
    <w:rPr>
      <w:i/>
      <w:iCs/>
    </w:rPr>
  </w:style>
  <w:style w:type="paragraph" w:customStyle="1" w:styleId="12">
    <w:name w:val="Абзац списка1"/>
    <w:basedOn w:val="a"/>
    <w:rsid w:val="00015658"/>
    <w:pPr>
      <w:spacing w:after="0" w:line="240" w:lineRule="auto"/>
      <w:ind w:left="720"/>
      <w:contextualSpacing/>
    </w:pPr>
    <w:rPr>
      <w:rFonts w:ascii="Tms Rmn" w:eastAsia="Times New Roman" w:hAnsi="Tms Rmn"/>
      <w:sz w:val="20"/>
      <w:szCs w:val="20"/>
      <w:lang w:eastAsia="ru-RU"/>
    </w:rPr>
  </w:style>
  <w:style w:type="paragraph" w:customStyle="1" w:styleId="aff2">
    <w:name w:val="Знак Знак Знак Знак"/>
    <w:basedOn w:val="a"/>
    <w:rsid w:val="00015658"/>
    <w:pPr>
      <w:spacing w:after="0" w:line="240" w:lineRule="auto"/>
    </w:pPr>
    <w:rPr>
      <w:rFonts w:ascii="Verdana" w:eastAsia="Times New Roman" w:hAnsi="Verdana" w:cs="Verdana"/>
      <w:sz w:val="20"/>
      <w:szCs w:val="20"/>
      <w:lang w:val="en-US"/>
    </w:rPr>
  </w:style>
  <w:style w:type="paragraph" w:styleId="aff3">
    <w:name w:val="caption"/>
    <w:basedOn w:val="a"/>
    <w:next w:val="a"/>
    <w:uiPriority w:val="35"/>
    <w:qFormat/>
    <w:rsid w:val="00015658"/>
    <w:pPr>
      <w:tabs>
        <w:tab w:val="left" w:pos="709"/>
      </w:tabs>
      <w:spacing w:after="0" w:line="240" w:lineRule="auto"/>
      <w:jc w:val="center"/>
    </w:pPr>
    <w:rPr>
      <w:rFonts w:ascii="Times New Roman" w:eastAsia="Times New Roman" w:hAnsi="Times New Roman"/>
      <w:sz w:val="28"/>
      <w:szCs w:val="20"/>
      <w:lang w:eastAsia="ru-RU"/>
    </w:rPr>
  </w:style>
  <w:style w:type="paragraph" w:styleId="aff4">
    <w:name w:val="Plain Text"/>
    <w:basedOn w:val="a"/>
    <w:link w:val="aff5"/>
    <w:uiPriority w:val="99"/>
    <w:unhideWhenUsed/>
    <w:rsid w:val="00015658"/>
    <w:pPr>
      <w:spacing w:after="0" w:line="240" w:lineRule="auto"/>
    </w:pPr>
    <w:rPr>
      <w:rFonts w:ascii="Consolas" w:hAnsi="Consolas" w:cs="Consolas"/>
      <w:sz w:val="21"/>
      <w:szCs w:val="21"/>
    </w:rPr>
  </w:style>
  <w:style w:type="character" w:customStyle="1" w:styleId="aff5">
    <w:name w:val="Текст Знак"/>
    <w:basedOn w:val="a0"/>
    <w:link w:val="aff4"/>
    <w:uiPriority w:val="99"/>
    <w:rsid w:val="00015658"/>
    <w:rPr>
      <w:rFonts w:ascii="Consolas" w:eastAsia="Calibri" w:hAnsi="Consolas" w:cs="Consolas"/>
      <w:sz w:val="21"/>
      <w:szCs w:val="21"/>
    </w:rPr>
  </w:style>
  <w:style w:type="character" w:customStyle="1" w:styleId="5">
    <w:name w:val="Знак Знак5"/>
    <w:rsid w:val="00015658"/>
    <w:rPr>
      <w:rFonts w:ascii="Consolas" w:eastAsia="Calibri" w:hAnsi="Consolas" w:cs="Consolas"/>
      <w:sz w:val="21"/>
      <w:szCs w:val="21"/>
      <w:lang w:eastAsia="en-US"/>
    </w:rPr>
  </w:style>
  <w:style w:type="paragraph" w:customStyle="1" w:styleId="aff6">
    <w:name w:val="Обычный_Пачоли"/>
    <w:basedOn w:val="a"/>
    <w:qFormat/>
    <w:rsid w:val="00015658"/>
    <w:pPr>
      <w:spacing w:after="0" w:line="360" w:lineRule="auto"/>
      <w:ind w:firstLine="720"/>
      <w:contextualSpacing/>
      <w:jc w:val="both"/>
    </w:pPr>
    <w:rPr>
      <w:rFonts w:ascii="Times New Roman" w:eastAsia="Times New Roman" w:hAnsi="Times New Roman"/>
      <w:sz w:val="24"/>
      <w:szCs w:val="20"/>
      <w:lang w:eastAsia="ru-RU"/>
    </w:rPr>
  </w:style>
  <w:style w:type="character" w:customStyle="1" w:styleId="FontStyle152">
    <w:name w:val="Font Style152"/>
    <w:uiPriority w:val="99"/>
    <w:rsid w:val="00015658"/>
    <w:rPr>
      <w:rFonts w:ascii="Times New Roman" w:hAnsi="Times New Roman" w:cs="Times New Roman"/>
      <w:color w:val="000000"/>
      <w:sz w:val="24"/>
      <w:szCs w:val="24"/>
    </w:rPr>
  </w:style>
  <w:style w:type="paragraph" w:customStyle="1" w:styleId="ConsPlusTitle">
    <w:name w:val="ConsPlusTitle"/>
    <w:rsid w:val="000156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7">
    <w:name w:val="Strong"/>
    <w:uiPriority w:val="22"/>
    <w:qFormat/>
    <w:rsid w:val="00015658"/>
    <w:rPr>
      <w:b/>
      <w:bCs/>
    </w:rPr>
  </w:style>
  <w:style w:type="table" w:customStyle="1" w:styleId="61">
    <w:name w:val="Сетка таблицы6"/>
    <w:basedOn w:val="a1"/>
    <w:next w:val="a8"/>
    <w:uiPriority w:val="59"/>
    <w:rsid w:val="00BE3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39"/>
    <w:rsid w:val="00634CF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944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00">
    <w:name w:val="Сетка таблицы10"/>
    <w:basedOn w:val="a1"/>
    <w:next w:val="a8"/>
    <w:uiPriority w:val="39"/>
    <w:rsid w:val="00C944B4"/>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39"/>
    <w:rsid w:val="00C944B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8"/>
    <w:uiPriority w:val="39"/>
    <w:rsid w:val="00C944B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8"/>
    <w:uiPriority w:val="39"/>
    <w:rsid w:val="00C944B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uiPriority w:val="99"/>
    <w:rsid w:val="001329E4"/>
    <w:pPr>
      <w:widowControl w:val="0"/>
      <w:autoSpaceDE w:val="0"/>
      <w:autoSpaceDN w:val="0"/>
      <w:adjustRightInd w:val="0"/>
      <w:spacing w:after="0" w:line="325" w:lineRule="exact"/>
      <w:ind w:firstLine="706"/>
      <w:jc w:val="both"/>
    </w:pPr>
    <w:rPr>
      <w:rFonts w:ascii="Times New Roman" w:eastAsia="Times New Roman" w:hAnsi="Times New Roman"/>
      <w:sz w:val="24"/>
      <w:szCs w:val="24"/>
      <w:lang w:eastAsia="ru-RU"/>
    </w:rPr>
  </w:style>
  <w:style w:type="character" w:customStyle="1" w:styleId="FontStyle13">
    <w:name w:val="Font Style13"/>
    <w:basedOn w:val="a0"/>
    <w:uiPriority w:val="99"/>
    <w:rsid w:val="001329E4"/>
    <w:rPr>
      <w:rFonts w:ascii="Times New Roman" w:hAnsi="Times New Roman" w:cs="Times New Roman"/>
      <w:sz w:val="26"/>
      <w:szCs w:val="26"/>
    </w:rPr>
  </w:style>
  <w:style w:type="table" w:customStyle="1" w:styleId="8">
    <w:name w:val="Сетка таблицы8"/>
    <w:basedOn w:val="a1"/>
    <w:next w:val="a8"/>
    <w:uiPriority w:val="39"/>
    <w:rsid w:val="00280F5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w:basedOn w:val="a"/>
    <w:rsid w:val="002D119F"/>
    <w:pPr>
      <w:spacing w:before="100" w:beforeAutospacing="1" w:after="100" w:afterAutospacing="1" w:line="240" w:lineRule="auto"/>
    </w:pPr>
    <w:rPr>
      <w:rFonts w:ascii="Tahoma" w:eastAsia="Times New Roman" w:hAnsi="Tahoma"/>
      <w:sz w:val="20"/>
      <w:szCs w:val="20"/>
      <w:lang w:val="en-US"/>
    </w:rPr>
  </w:style>
  <w:style w:type="paragraph" w:customStyle="1" w:styleId="Standard">
    <w:name w:val="Standard"/>
    <w:rsid w:val="002D119F"/>
    <w:pPr>
      <w:suppressAutoHyphens/>
      <w:autoSpaceDN w:val="0"/>
      <w:spacing w:after="160" w:line="254" w:lineRule="auto"/>
      <w:textAlignment w:val="baseline"/>
    </w:pPr>
    <w:rPr>
      <w:rFonts w:ascii="Calibri" w:eastAsia="SimSun" w:hAnsi="Calibri" w:cs="Calibri"/>
      <w:kern w:val="3"/>
    </w:rPr>
  </w:style>
  <w:style w:type="character" w:customStyle="1" w:styleId="blk">
    <w:name w:val="blk"/>
    <w:basedOn w:val="a0"/>
    <w:rsid w:val="002D119F"/>
  </w:style>
  <w:style w:type="character" w:customStyle="1" w:styleId="15">
    <w:name w:val="Основной текст Знак1"/>
    <w:basedOn w:val="a0"/>
    <w:uiPriority w:val="99"/>
    <w:locked/>
    <w:rsid w:val="00591BA6"/>
    <w:rPr>
      <w:rFonts w:ascii="Times New Roman" w:hAnsi="Times New Roman" w:cs="Times New Roman"/>
      <w:sz w:val="28"/>
      <w:szCs w:val="28"/>
      <w:shd w:val="clear" w:color="auto" w:fill="FFFFFF"/>
    </w:rPr>
  </w:style>
  <w:style w:type="character" w:customStyle="1" w:styleId="27">
    <w:name w:val="Основной текст (2)_"/>
    <w:basedOn w:val="a0"/>
    <w:link w:val="212"/>
    <w:uiPriority w:val="99"/>
    <w:locked/>
    <w:rsid w:val="00591BA6"/>
    <w:rPr>
      <w:rFonts w:ascii="Times New Roman" w:hAnsi="Times New Roman" w:cs="Times New Roman"/>
      <w:b/>
      <w:bCs/>
      <w:spacing w:val="-10"/>
      <w:sz w:val="28"/>
      <w:szCs w:val="28"/>
      <w:shd w:val="clear" w:color="auto" w:fill="FFFFFF"/>
    </w:rPr>
  </w:style>
  <w:style w:type="paragraph" w:customStyle="1" w:styleId="212">
    <w:name w:val="Основной текст (2)1"/>
    <w:basedOn w:val="a"/>
    <w:link w:val="27"/>
    <w:uiPriority w:val="99"/>
    <w:rsid w:val="00591BA6"/>
    <w:pPr>
      <w:widowControl w:val="0"/>
      <w:shd w:val="clear" w:color="auto" w:fill="FFFFFF"/>
      <w:spacing w:before="180" w:after="60" w:line="240" w:lineRule="atLeast"/>
      <w:jc w:val="center"/>
    </w:pPr>
    <w:rPr>
      <w:rFonts w:ascii="Times New Roman" w:eastAsiaTheme="minorHAnsi" w:hAnsi="Times New Roman"/>
      <w:b/>
      <w:bCs/>
      <w:spacing w:val="-10"/>
      <w:sz w:val="28"/>
      <w:szCs w:val="28"/>
    </w:rPr>
  </w:style>
  <w:style w:type="character" w:customStyle="1" w:styleId="41">
    <w:name w:val="Основной шрифт абзаца4"/>
    <w:rsid w:val="00591BA6"/>
  </w:style>
  <w:style w:type="paragraph" w:customStyle="1" w:styleId="aff9">
    <w:name w:val="Знак Знак"/>
    <w:basedOn w:val="a"/>
    <w:rsid w:val="00185CBB"/>
    <w:pPr>
      <w:spacing w:before="100" w:beforeAutospacing="1" w:after="100" w:afterAutospacing="1" w:line="240" w:lineRule="auto"/>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87"/>
    <w:pPr>
      <w:spacing w:after="160" w:line="256" w:lineRule="auto"/>
    </w:pPr>
    <w:rPr>
      <w:rFonts w:ascii="Calibri" w:eastAsia="Calibri" w:hAnsi="Calibri" w:cs="Times New Roman"/>
    </w:rPr>
  </w:style>
  <w:style w:type="paragraph" w:styleId="1">
    <w:name w:val="heading 1"/>
    <w:basedOn w:val="a"/>
    <w:next w:val="a"/>
    <w:link w:val="10"/>
    <w:qFormat/>
    <w:rsid w:val="00015658"/>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015658"/>
    <w:pPr>
      <w:keepNext/>
      <w:spacing w:after="0" w:line="240" w:lineRule="auto"/>
      <w:jc w:val="both"/>
      <w:outlineLvl w:val="1"/>
    </w:pPr>
    <w:rPr>
      <w:rFonts w:ascii="Times New Roman" w:eastAsia="Times New Roman" w:hAnsi="Times New Roman"/>
      <w:b/>
      <w:bCs/>
      <w:sz w:val="28"/>
      <w:szCs w:val="24"/>
      <w:lang w:eastAsia="ru-RU"/>
    </w:rPr>
  </w:style>
  <w:style w:type="paragraph" w:styleId="4">
    <w:name w:val="heading 4"/>
    <w:basedOn w:val="a"/>
    <w:next w:val="a"/>
    <w:link w:val="40"/>
    <w:qFormat/>
    <w:rsid w:val="00015658"/>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015658"/>
    <w:pPr>
      <w:keepNext/>
      <w:spacing w:after="0" w:line="240" w:lineRule="auto"/>
      <w:jc w:val="center"/>
      <w:outlineLvl w:val="5"/>
    </w:pPr>
    <w:rPr>
      <w:rFonts w:ascii="Times New Roman" w:eastAsia="Times New Roman" w:hAnsi="Times New Roman"/>
      <w:sz w:val="36"/>
      <w:szCs w:val="20"/>
      <w:lang w:eastAsia="ru-RU"/>
    </w:rPr>
  </w:style>
  <w:style w:type="paragraph" w:styleId="9">
    <w:name w:val="heading 9"/>
    <w:basedOn w:val="a"/>
    <w:next w:val="a"/>
    <w:link w:val="90"/>
    <w:qFormat/>
    <w:rsid w:val="00015658"/>
    <w:pPr>
      <w:keepNext/>
      <w:numPr>
        <w:ilvl w:val="1"/>
        <w:numId w:val="6"/>
      </w:numPr>
      <w:tabs>
        <w:tab w:val="clear" w:pos="2149"/>
        <w:tab w:val="left" w:pos="567"/>
        <w:tab w:val="left" w:pos="1260"/>
      </w:tabs>
      <w:spacing w:after="0" w:line="240" w:lineRule="auto"/>
      <w:ind w:left="720" w:firstLine="0"/>
      <w:jc w:val="both"/>
      <w:outlineLvl w:val="8"/>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65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1565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01565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15658"/>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015658"/>
    <w:rPr>
      <w:rFonts w:ascii="Times New Roman" w:eastAsia="Times New Roman" w:hAnsi="Times New Roman" w:cs="Times New Roman"/>
      <w:b/>
      <w:sz w:val="28"/>
      <w:szCs w:val="28"/>
      <w:lang w:eastAsia="ru-RU"/>
    </w:rPr>
  </w:style>
  <w:style w:type="paragraph" w:styleId="a3">
    <w:name w:val="No Spacing"/>
    <w:link w:val="a4"/>
    <w:uiPriority w:val="1"/>
    <w:qFormat/>
    <w:rsid w:val="006E4F64"/>
    <w:pPr>
      <w:spacing w:after="0" w:line="240" w:lineRule="auto"/>
    </w:pPr>
  </w:style>
  <w:style w:type="character" w:customStyle="1" w:styleId="a4">
    <w:name w:val="Без интервала Знак"/>
    <w:link w:val="a3"/>
    <w:uiPriority w:val="1"/>
    <w:locked/>
    <w:rsid w:val="006E4F64"/>
  </w:style>
  <w:style w:type="paragraph" w:styleId="a5">
    <w:name w:val="List Paragraph"/>
    <w:basedOn w:val="a"/>
    <w:uiPriority w:val="34"/>
    <w:qFormat/>
    <w:rsid w:val="006E4F64"/>
    <w:pPr>
      <w:spacing w:after="200" w:line="276" w:lineRule="auto"/>
      <w:ind w:left="720"/>
      <w:contextualSpacing/>
    </w:pPr>
    <w:rPr>
      <w:rFonts w:asciiTheme="minorHAnsi" w:eastAsiaTheme="minorHAnsi" w:hAnsiTheme="minorHAnsi" w:cstheme="minorBidi"/>
    </w:rPr>
  </w:style>
  <w:style w:type="paragraph" w:styleId="a6">
    <w:name w:val="Title"/>
    <w:basedOn w:val="a"/>
    <w:next w:val="a"/>
    <w:link w:val="a7"/>
    <w:uiPriority w:val="10"/>
    <w:qFormat/>
    <w:rsid w:val="006E4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E4F64"/>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6E4F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E4F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4F64"/>
    <w:rPr>
      <w:rFonts w:ascii="Tahoma" w:eastAsia="Calibri" w:hAnsi="Tahoma" w:cs="Tahoma"/>
      <w:sz w:val="16"/>
      <w:szCs w:val="16"/>
    </w:rPr>
  </w:style>
  <w:style w:type="paragraph" w:styleId="ab">
    <w:name w:val="header"/>
    <w:basedOn w:val="a"/>
    <w:link w:val="ac"/>
    <w:uiPriority w:val="99"/>
    <w:rsid w:val="006E4F6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6E4F64"/>
    <w:rPr>
      <w:rFonts w:ascii="Calibri" w:eastAsia="Times New Roman" w:hAnsi="Calibri" w:cs="Times New Roman"/>
      <w:lang w:eastAsia="ru-RU"/>
    </w:rPr>
  </w:style>
  <w:style w:type="table" w:customStyle="1" w:styleId="11">
    <w:name w:val="Сетка таблицы1"/>
    <w:basedOn w:val="a1"/>
    <w:next w:val="a8"/>
    <w:uiPriority w:val="59"/>
    <w:rsid w:val="006E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nhideWhenUsed/>
    <w:rsid w:val="006E4F64"/>
    <w:rPr>
      <w:color w:val="0000FF"/>
      <w:u w:val="single"/>
    </w:rPr>
  </w:style>
  <w:style w:type="character" w:customStyle="1" w:styleId="c6">
    <w:name w:val="c6"/>
    <w:basedOn w:val="a0"/>
    <w:rsid w:val="006E4F64"/>
  </w:style>
  <w:style w:type="paragraph" w:customStyle="1" w:styleId="ConsPlusNormal">
    <w:name w:val="ConsPlusNormal"/>
    <w:rsid w:val="006E4F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F071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7113"/>
    <w:rPr>
      <w:rFonts w:ascii="Calibri" w:eastAsia="Calibri" w:hAnsi="Calibri" w:cs="Times New Roman"/>
    </w:rPr>
  </w:style>
  <w:style w:type="character" w:customStyle="1" w:styleId="af1">
    <w:name w:val="Основной текст_"/>
    <w:basedOn w:val="a0"/>
    <w:link w:val="21"/>
    <w:locked/>
    <w:rsid w:val="00212802"/>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1"/>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2">
    <w:name w:val="Intense Quote"/>
    <w:basedOn w:val="a"/>
    <w:next w:val="a"/>
    <w:link w:val="af3"/>
    <w:uiPriority w:val="30"/>
    <w:qFormat/>
    <w:rsid w:val="004B0A7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3">
    <w:name w:val="Выделенная цитата Знак"/>
    <w:basedOn w:val="a0"/>
    <w:link w:val="af2"/>
    <w:uiPriority w:val="30"/>
    <w:rsid w:val="004B0A7A"/>
    <w:rPr>
      <w:b/>
      <w:bCs/>
      <w:i/>
      <w:iCs/>
      <w:color w:val="4F81BD" w:themeColor="accent1"/>
    </w:rPr>
  </w:style>
  <w:style w:type="paragraph" w:customStyle="1" w:styleId="Default">
    <w:name w:val="Default"/>
    <w:rsid w:val="00EF2A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rsid w:val="009171C3"/>
  </w:style>
  <w:style w:type="character" w:styleId="af4">
    <w:name w:val="FollowedHyperlink"/>
    <w:basedOn w:val="a0"/>
    <w:unhideWhenUsed/>
    <w:rsid w:val="00BB7F18"/>
    <w:rPr>
      <w:color w:val="800080" w:themeColor="followedHyperlink"/>
      <w:u w:val="single"/>
    </w:rPr>
  </w:style>
  <w:style w:type="table" w:customStyle="1" w:styleId="91">
    <w:name w:val="Сетка таблицы9"/>
    <w:basedOn w:val="a1"/>
    <w:next w:val="a8"/>
    <w:uiPriority w:val="39"/>
    <w:rsid w:val="007D7157"/>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unhideWhenUsed/>
    <w:rsid w:val="00102CD4"/>
    <w:pPr>
      <w:spacing w:after="120"/>
    </w:pPr>
  </w:style>
  <w:style w:type="character" w:customStyle="1" w:styleId="af6">
    <w:name w:val="Основной текст Знак"/>
    <w:basedOn w:val="a0"/>
    <w:link w:val="af5"/>
    <w:uiPriority w:val="99"/>
    <w:rsid w:val="00102CD4"/>
    <w:rPr>
      <w:rFonts w:ascii="Calibri" w:eastAsia="Calibri" w:hAnsi="Calibri" w:cs="Times New Roman"/>
    </w:rPr>
  </w:style>
  <w:style w:type="character" w:customStyle="1" w:styleId="FontStyle18">
    <w:name w:val="Font Style18"/>
    <w:rsid w:val="00294F67"/>
    <w:rPr>
      <w:rFonts w:ascii="Times New Roman" w:hAnsi="Times New Roman" w:cs="Times New Roman"/>
      <w:sz w:val="26"/>
      <w:szCs w:val="26"/>
    </w:rPr>
  </w:style>
  <w:style w:type="paragraph" w:styleId="22">
    <w:name w:val="Body Text 2"/>
    <w:basedOn w:val="a"/>
    <w:link w:val="23"/>
    <w:rsid w:val="00015658"/>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015658"/>
    <w:rPr>
      <w:rFonts w:ascii="Times New Roman" w:eastAsia="Times New Roman" w:hAnsi="Times New Roman" w:cs="Times New Roman"/>
      <w:sz w:val="24"/>
      <w:szCs w:val="24"/>
      <w:lang w:eastAsia="ru-RU"/>
    </w:rPr>
  </w:style>
  <w:style w:type="paragraph" w:customStyle="1" w:styleId="210">
    <w:name w:val="Основной текст 21"/>
    <w:basedOn w:val="a"/>
    <w:rsid w:val="00015658"/>
    <w:pPr>
      <w:spacing w:after="0" w:line="240" w:lineRule="auto"/>
      <w:jc w:val="both"/>
    </w:pPr>
    <w:rPr>
      <w:rFonts w:ascii="Times New Roman" w:eastAsia="Times New Roman" w:hAnsi="Times New Roman"/>
      <w:sz w:val="24"/>
      <w:szCs w:val="20"/>
      <w:lang w:eastAsia="ru-RU"/>
    </w:rPr>
  </w:style>
  <w:style w:type="character" w:styleId="af7">
    <w:name w:val="page number"/>
    <w:basedOn w:val="a0"/>
    <w:rsid w:val="00015658"/>
  </w:style>
  <w:style w:type="paragraph" w:styleId="3">
    <w:name w:val="Body Text Indent 3"/>
    <w:basedOn w:val="a"/>
    <w:link w:val="30"/>
    <w:rsid w:val="0001565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015658"/>
    <w:rPr>
      <w:rFonts w:ascii="Times New Roman" w:eastAsia="Times New Roman" w:hAnsi="Times New Roman" w:cs="Times New Roman"/>
      <w:sz w:val="16"/>
      <w:szCs w:val="16"/>
      <w:lang w:eastAsia="ru-RU"/>
    </w:rPr>
  </w:style>
  <w:style w:type="paragraph" w:styleId="af8">
    <w:name w:val="Body Text Indent"/>
    <w:basedOn w:val="a"/>
    <w:link w:val="af9"/>
    <w:uiPriority w:val="99"/>
    <w:rsid w:val="00015658"/>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basedOn w:val="a0"/>
    <w:link w:val="af8"/>
    <w:uiPriority w:val="99"/>
    <w:rsid w:val="00015658"/>
    <w:rPr>
      <w:rFonts w:ascii="Times New Roman" w:eastAsia="Times New Roman" w:hAnsi="Times New Roman" w:cs="Times New Roman"/>
      <w:sz w:val="24"/>
      <w:szCs w:val="24"/>
      <w:lang w:eastAsia="ru-RU"/>
    </w:rPr>
  </w:style>
  <w:style w:type="paragraph" w:styleId="24">
    <w:name w:val="Body Text Indent 2"/>
    <w:basedOn w:val="a"/>
    <w:link w:val="25"/>
    <w:rsid w:val="00015658"/>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015658"/>
    <w:rPr>
      <w:rFonts w:ascii="Times New Roman" w:eastAsia="Times New Roman" w:hAnsi="Times New Roman" w:cs="Times New Roman"/>
      <w:sz w:val="24"/>
      <w:szCs w:val="24"/>
      <w:lang w:eastAsia="ru-RU"/>
    </w:rPr>
  </w:style>
  <w:style w:type="paragraph" w:styleId="afa">
    <w:name w:val="footnote text"/>
    <w:basedOn w:val="a"/>
    <w:link w:val="afb"/>
    <w:semiHidden/>
    <w:rsid w:val="00015658"/>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015658"/>
    <w:rPr>
      <w:rFonts w:ascii="Times New Roman" w:eastAsia="Times New Roman" w:hAnsi="Times New Roman" w:cs="Times New Roman"/>
      <w:sz w:val="20"/>
      <w:szCs w:val="20"/>
      <w:lang w:eastAsia="ru-RU"/>
    </w:rPr>
  </w:style>
  <w:style w:type="paragraph" w:customStyle="1" w:styleId="211">
    <w:name w:val="Основной текст 21"/>
    <w:basedOn w:val="a"/>
    <w:rsid w:val="00015658"/>
    <w:pPr>
      <w:spacing w:after="120" w:line="480" w:lineRule="auto"/>
    </w:pPr>
    <w:rPr>
      <w:rFonts w:ascii="Times New Roman" w:eastAsia="Times New Roman" w:hAnsi="Times New Roman"/>
      <w:sz w:val="24"/>
      <w:szCs w:val="24"/>
      <w:lang w:eastAsia="ar-SA"/>
    </w:rPr>
  </w:style>
  <w:style w:type="paragraph" w:customStyle="1" w:styleId="afc">
    <w:name w:val="Знак"/>
    <w:basedOn w:val="a"/>
    <w:rsid w:val="00015658"/>
    <w:pPr>
      <w:tabs>
        <w:tab w:val="left" w:pos="1134"/>
      </w:tabs>
      <w:spacing w:line="240" w:lineRule="exact"/>
    </w:pPr>
    <w:rPr>
      <w:rFonts w:ascii="Times New Roman" w:eastAsia="Times New Roman" w:hAnsi="Times New Roman"/>
      <w:noProof/>
      <w:szCs w:val="20"/>
      <w:lang w:val="en-US" w:eastAsia="ru-RU"/>
    </w:rPr>
  </w:style>
  <w:style w:type="paragraph" w:customStyle="1" w:styleId="CharCharCarCarCharCharCarCarCharCharCarCarCharChar">
    <w:name w:val="Char Char Car Car Char Char Car Car Char Char Car Car Char Char"/>
    <w:basedOn w:val="a"/>
    <w:rsid w:val="00015658"/>
    <w:pPr>
      <w:spacing w:line="240" w:lineRule="exact"/>
    </w:pPr>
    <w:rPr>
      <w:rFonts w:ascii="Times New Roman" w:eastAsia="Times New Roman" w:hAnsi="Times New Roman"/>
      <w:sz w:val="20"/>
      <w:szCs w:val="20"/>
      <w:lang w:eastAsia="ru-RU"/>
    </w:rPr>
  </w:style>
  <w:style w:type="paragraph" w:styleId="31">
    <w:name w:val="Body Text 3"/>
    <w:basedOn w:val="a"/>
    <w:link w:val="32"/>
    <w:rsid w:val="0001565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015658"/>
    <w:rPr>
      <w:rFonts w:ascii="Times New Roman" w:eastAsia="Times New Roman" w:hAnsi="Times New Roman" w:cs="Times New Roman"/>
      <w:sz w:val="16"/>
      <w:szCs w:val="16"/>
      <w:lang w:eastAsia="ru-RU"/>
    </w:rPr>
  </w:style>
  <w:style w:type="paragraph" w:customStyle="1" w:styleId="afd">
    <w:name w:val="Заголовок"/>
    <w:basedOn w:val="a"/>
    <w:next w:val="af5"/>
    <w:rsid w:val="00015658"/>
    <w:pPr>
      <w:keepNext/>
      <w:suppressAutoHyphens/>
      <w:spacing w:before="240" w:after="120" w:line="240" w:lineRule="auto"/>
    </w:pPr>
    <w:rPr>
      <w:rFonts w:ascii="Arial" w:eastAsia="Verdana" w:hAnsi="Arial" w:cs="Tahoma"/>
      <w:sz w:val="28"/>
      <w:szCs w:val="28"/>
      <w:lang w:eastAsia="ar-SA"/>
    </w:rPr>
  </w:style>
  <w:style w:type="paragraph" w:styleId="afe">
    <w:name w:val="Subtitle"/>
    <w:basedOn w:val="afd"/>
    <w:next w:val="af5"/>
    <w:link w:val="aff"/>
    <w:qFormat/>
    <w:rsid w:val="00015658"/>
    <w:pPr>
      <w:jc w:val="center"/>
    </w:pPr>
    <w:rPr>
      <w:i/>
      <w:iCs/>
    </w:rPr>
  </w:style>
  <w:style w:type="character" w:customStyle="1" w:styleId="aff">
    <w:name w:val="Подзаголовок Знак"/>
    <w:basedOn w:val="a0"/>
    <w:link w:val="afe"/>
    <w:rsid w:val="00015658"/>
    <w:rPr>
      <w:rFonts w:ascii="Arial" w:eastAsia="Verdana" w:hAnsi="Arial" w:cs="Tahoma"/>
      <w:i/>
      <w:iCs/>
      <w:sz w:val="28"/>
      <w:szCs w:val="28"/>
      <w:lang w:eastAsia="ar-SA"/>
    </w:rPr>
  </w:style>
  <w:style w:type="paragraph" w:customStyle="1" w:styleId="CharCharCarCarCharCharCarCarCharCharCarCarCharChar0">
    <w:name w:val="Char Char Car Car Char Char Car Car Char Char Car Car Char Char"/>
    <w:basedOn w:val="a"/>
    <w:rsid w:val="00015658"/>
    <w:pPr>
      <w:spacing w:line="240" w:lineRule="exact"/>
    </w:pPr>
    <w:rPr>
      <w:rFonts w:ascii="Times New Roman" w:eastAsia="Times New Roman" w:hAnsi="Times New Roman"/>
      <w:noProof/>
      <w:sz w:val="20"/>
      <w:szCs w:val="20"/>
      <w:lang w:eastAsia="ru-RU"/>
    </w:rPr>
  </w:style>
  <w:style w:type="character" w:customStyle="1" w:styleId="WW-Absatz-Standardschriftart1111111111111">
    <w:name w:val="WW-Absatz-Standardschriftart1111111111111"/>
    <w:rsid w:val="00015658"/>
  </w:style>
  <w:style w:type="paragraph" w:customStyle="1" w:styleId="aff0">
    <w:name w:val="Знак"/>
    <w:basedOn w:val="a"/>
    <w:rsid w:val="00015658"/>
    <w:pPr>
      <w:spacing w:before="100" w:beforeAutospacing="1" w:after="100" w:afterAutospacing="1" w:line="240" w:lineRule="auto"/>
    </w:pPr>
    <w:rPr>
      <w:rFonts w:ascii="Tahoma" w:eastAsia="Times New Roman" w:hAnsi="Tahoma"/>
      <w:sz w:val="20"/>
      <w:szCs w:val="20"/>
      <w:lang w:val="en-US"/>
    </w:rPr>
  </w:style>
  <w:style w:type="paragraph" w:customStyle="1" w:styleId="26">
    <w:name w:val="Знак2"/>
    <w:basedOn w:val="a"/>
    <w:rsid w:val="00015658"/>
    <w:pPr>
      <w:spacing w:line="240" w:lineRule="exact"/>
    </w:pPr>
    <w:rPr>
      <w:rFonts w:ascii="Verdana" w:eastAsia="Times New Roman" w:hAnsi="Verdana"/>
      <w:sz w:val="20"/>
      <w:szCs w:val="20"/>
      <w:lang w:val="en-US"/>
    </w:rPr>
  </w:style>
  <w:style w:type="character" w:styleId="aff1">
    <w:name w:val="Emphasis"/>
    <w:uiPriority w:val="20"/>
    <w:qFormat/>
    <w:rsid w:val="00015658"/>
    <w:rPr>
      <w:i/>
      <w:iCs/>
    </w:rPr>
  </w:style>
  <w:style w:type="paragraph" w:customStyle="1" w:styleId="12">
    <w:name w:val="Абзац списка1"/>
    <w:basedOn w:val="a"/>
    <w:rsid w:val="00015658"/>
    <w:pPr>
      <w:spacing w:after="0" w:line="240" w:lineRule="auto"/>
      <w:ind w:left="720"/>
      <w:contextualSpacing/>
    </w:pPr>
    <w:rPr>
      <w:rFonts w:ascii="Tms Rmn" w:eastAsia="Times New Roman" w:hAnsi="Tms Rmn"/>
      <w:sz w:val="20"/>
      <w:szCs w:val="20"/>
      <w:lang w:eastAsia="ru-RU"/>
    </w:rPr>
  </w:style>
  <w:style w:type="paragraph" w:customStyle="1" w:styleId="aff2">
    <w:name w:val="Знак Знак Знак Знак"/>
    <w:basedOn w:val="a"/>
    <w:rsid w:val="00015658"/>
    <w:pPr>
      <w:spacing w:after="0" w:line="240" w:lineRule="auto"/>
    </w:pPr>
    <w:rPr>
      <w:rFonts w:ascii="Verdana" w:eastAsia="Times New Roman" w:hAnsi="Verdana" w:cs="Verdana"/>
      <w:sz w:val="20"/>
      <w:szCs w:val="20"/>
      <w:lang w:val="en-US"/>
    </w:rPr>
  </w:style>
  <w:style w:type="paragraph" w:styleId="aff3">
    <w:name w:val="caption"/>
    <w:basedOn w:val="a"/>
    <w:next w:val="a"/>
    <w:uiPriority w:val="35"/>
    <w:qFormat/>
    <w:rsid w:val="00015658"/>
    <w:pPr>
      <w:tabs>
        <w:tab w:val="left" w:pos="709"/>
      </w:tabs>
      <w:spacing w:after="0" w:line="240" w:lineRule="auto"/>
      <w:jc w:val="center"/>
    </w:pPr>
    <w:rPr>
      <w:rFonts w:ascii="Times New Roman" w:eastAsia="Times New Roman" w:hAnsi="Times New Roman"/>
      <w:sz w:val="28"/>
      <w:szCs w:val="20"/>
      <w:lang w:eastAsia="ru-RU"/>
    </w:rPr>
  </w:style>
  <w:style w:type="paragraph" w:styleId="aff4">
    <w:name w:val="Plain Text"/>
    <w:basedOn w:val="a"/>
    <w:link w:val="aff5"/>
    <w:uiPriority w:val="99"/>
    <w:unhideWhenUsed/>
    <w:rsid w:val="00015658"/>
    <w:pPr>
      <w:spacing w:after="0" w:line="240" w:lineRule="auto"/>
    </w:pPr>
    <w:rPr>
      <w:rFonts w:ascii="Consolas" w:hAnsi="Consolas" w:cs="Consolas"/>
      <w:sz w:val="21"/>
      <w:szCs w:val="21"/>
    </w:rPr>
  </w:style>
  <w:style w:type="character" w:customStyle="1" w:styleId="aff5">
    <w:name w:val="Текст Знак"/>
    <w:basedOn w:val="a0"/>
    <w:link w:val="aff4"/>
    <w:uiPriority w:val="99"/>
    <w:rsid w:val="00015658"/>
    <w:rPr>
      <w:rFonts w:ascii="Consolas" w:eastAsia="Calibri" w:hAnsi="Consolas" w:cs="Consolas"/>
      <w:sz w:val="21"/>
      <w:szCs w:val="21"/>
    </w:rPr>
  </w:style>
  <w:style w:type="character" w:customStyle="1" w:styleId="5">
    <w:name w:val="Знак Знак5"/>
    <w:rsid w:val="00015658"/>
    <w:rPr>
      <w:rFonts w:ascii="Consolas" w:eastAsia="Calibri" w:hAnsi="Consolas" w:cs="Consolas"/>
      <w:sz w:val="21"/>
      <w:szCs w:val="21"/>
      <w:lang w:eastAsia="en-US"/>
    </w:rPr>
  </w:style>
  <w:style w:type="paragraph" w:customStyle="1" w:styleId="aff6">
    <w:name w:val="Обычный_Пачоли"/>
    <w:basedOn w:val="a"/>
    <w:qFormat/>
    <w:rsid w:val="00015658"/>
    <w:pPr>
      <w:spacing w:after="0" w:line="360" w:lineRule="auto"/>
      <w:ind w:firstLine="720"/>
      <w:contextualSpacing/>
      <w:jc w:val="both"/>
    </w:pPr>
    <w:rPr>
      <w:rFonts w:ascii="Times New Roman" w:eastAsia="Times New Roman" w:hAnsi="Times New Roman"/>
      <w:sz w:val="24"/>
      <w:szCs w:val="20"/>
      <w:lang w:eastAsia="ru-RU"/>
    </w:rPr>
  </w:style>
  <w:style w:type="character" w:customStyle="1" w:styleId="FontStyle152">
    <w:name w:val="Font Style152"/>
    <w:uiPriority w:val="99"/>
    <w:rsid w:val="00015658"/>
    <w:rPr>
      <w:rFonts w:ascii="Times New Roman" w:hAnsi="Times New Roman" w:cs="Times New Roman"/>
      <w:color w:val="000000"/>
      <w:sz w:val="24"/>
      <w:szCs w:val="24"/>
    </w:rPr>
  </w:style>
  <w:style w:type="paragraph" w:customStyle="1" w:styleId="ConsPlusTitle">
    <w:name w:val="ConsPlusTitle"/>
    <w:rsid w:val="000156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7">
    <w:name w:val="Strong"/>
    <w:uiPriority w:val="22"/>
    <w:qFormat/>
    <w:rsid w:val="00015658"/>
    <w:rPr>
      <w:b/>
      <w:bCs/>
    </w:rPr>
  </w:style>
  <w:style w:type="table" w:customStyle="1" w:styleId="61">
    <w:name w:val="Сетка таблицы6"/>
    <w:basedOn w:val="a1"/>
    <w:next w:val="a8"/>
    <w:uiPriority w:val="59"/>
    <w:rsid w:val="00BE3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39"/>
    <w:rsid w:val="00634CF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944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00">
    <w:name w:val="Сетка таблицы10"/>
    <w:basedOn w:val="a1"/>
    <w:next w:val="a8"/>
    <w:uiPriority w:val="39"/>
    <w:rsid w:val="00C944B4"/>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39"/>
    <w:rsid w:val="00C944B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8"/>
    <w:uiPriority w:val="39"/>
    <w:rsid w:val="00C944B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8"/>
    <w:uiPriority w:val="39"/>
    <w:rsid w:val="00C944B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uiPriority w:val="99"/>
    <w:rsid w:val="001329E4"/>
    <w:pPr>
      <w:widowControl w:val="0"/>
      <w:autoSpaceDE w:val="0"/>
      <w:autoSpaceDN w:val="0"/>
      <w:adjustRightInd w:val="0"/>
      <w:spacing w:after="0" w:line="325" w:lineRule="exact"/>
      <w:ind w:firstLine="706"/>
      <w:jc w:val="both"/>
    </w:pPr>
    <w:rPr>
      <w:rFonts w:ascii="Times New Roman" w:eastAsia="Times New Roman" w:hAnsi="Times New Roman"/>
      <w:sz w:val="24"/>
      <w:szCs w:val="24"/>
      <w:lang w:eastAsia="ru-RU"/>
    </w:rPr>
  </w:style>
  <w:style w:type="character" w:customStyle="1" w:styleId="FontStyle13">
    <w:name w:val="Font Style13"/>
    <w:basedOn w:val="a0"/>
    <w:uiPriority w:val="99"/>
    <w:rsid w:val="001329E4"/>
    <w:rPr>
      <w:rFonts w:ascii="Times New Roman" w:hAnsi="Times New Roman" w:cs="Times New Roman"/>
      <w:sz w:val="26"/>
      <w:szCs w:val="26"/>
    </w:rPr>
  </w:style>
  <w:style w:type="table" w:customStyle="1" w:styleId="8">
    <w:name w:val="Сетка таблицы8"/>
    <w:basedOn w:val="a1"/>
    <w:next w:val="a8"/>
    <w:uiPriority w:val="39"/>
    <w:rsid w:val="00280F5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w:basedOn w:val="a"/>
    <w:rsid w:val="002D119F"/>
    <w:pPr>
      <w:spacing w:before="100" w:beforeAutospacing="1" w:after="100" w:afterAutospacing="1" w:line="240" w:lineRule="auto"/>
    </w:pPr>
    <w:rPr>
      <w:rFonts w:ascii="Tahoma" w:eastAsia="Times New Roman" w:hAnsi="Tahoma"/>
      <w:sz w:val="20"/>
      <w:szCs w:val="20"/>
      <w:lang w:val="en-US"/>
    </w:rPr>
  </w:style>
  <w:style w:type="paragraph" w:customStyle="1" w:styleId="Standard">
    <w:name w:val="Standard"/>
    <w:rsid w:val="002D119F"/>
    <w:pPr>
      <w:suppressAutoHyphens/>
      <w:autoSpaceDN w:val="0"/>
      <w:spacing w:after="160" w:line="254" w:lineRule="auto"/>
      <w:textAlignment w:val="baseline"/>
    </w:pPr>
    <w:rPr>
      <w:rFonts w:ascii="Calibri" w:eastAsia="SimSun" w:hAnsi="Calibri" w:cs="Calibri"/>
      <w:kern w:val="3"/>
    </w:rPr>
  </w:style>
  <w:style w:type="character" w:customStyle="1" w:styleId="blk">
    <w:name w:val="blk"/>
    <w:basedOn w:val="a0"/>
    <w:rsid w:val="002D119F"/>
  </w:style>
  <w:style w:type="character" w:customStyle="1" w:styleId="15">
    <w:name w:val="Основной текст Знак1"/>
    <w:basedOn w:val="a0"/>
    <w:uiPriority w:val="99"/>
    <w:locked/>
    <w:rsid w:val="00591BA6"/>
    <w:rPr>
      <w:rFonts w:ascii="Times New Roman" w:hAnsi="Times New Roman" w:cs="Times New Roman"/>
      <w:sz w:val="28"/>
      <w:szCs w:val="28"/>
      <w:shd w:val="clear" w:color="auto" w:fill="FFFFFF"/>
    </w:rPr>
  </w:style>
  <w:style w:type="character" w:customStyle="1" w:styleId="27">
    <w:name w:val="Основной текст (2)_"/>
    <w:basedOn w:val="a0"/>
    <w:link w:val="212"/>
    <w:uiPriority w:val="99"/>
    <w:locked/>
    <w:rsid w:val="00591BA6"/>
    <w:rPr>
      <w:rFonts w:ascii="Times New Roman" w:hAnsi="Times New Roman" w:cs="Times New Roman"/>
      <w:b/>
      <w:bCs/>
      <w:spacing w:val="-10"/>
      <w:sz w:val="28"/>
      <w:szCs w:val="28"/>
      <w:shd w:val="clear" w:color="auto" w:fill="FFFFFF"/>
    </w:rPr>
  </w:style>
  <w:style w:type="paragraph" w:customStyle="1" w:styleId="212">
    <w:name w:val="Основной текст (2)1"/>
    <w:basedOn w:val="a"/>
    <w:link w:val="27"/>
    <w:uiPriority w:val="99"/>
    <w:rsid w:val="00591BA6"/>
    <w:pPr>
      <w:widowControl w:val="0"/>
      <w:shd w:val="clear" w:color="auto" w:fill="FFFFFF"/>
      <w:spacing w:before="180" w:after="60" w:line="240" w:lineRule="atLeast"/>
      <w:jc w:val="center"/>
    </w:pPr>
    <w:rPr>
      <w:rFonts w:ascii="Times New Roman" w:eastAsiaTheme="minorHAnsi" w:hAnsi="Times New Roman"/>
      <w:b/>
      <w:bCs/>
      <w:spacing w:val="-10"/>
      <w:sz w:val="28"/>
      <w:szCs w:val="28"/>
    </w:rPr>
  </w:style>
  <w:style w:type="character" w:customStyle="1" w:styleId="41">
    <w:name w:val="Основной шрифт абзаца4"/>
    <w:rsid w:val="00591BA6"/>
  </w:style>
  <w:style w:type="paragraph" w:customStyle="1" w:styleId="aff9">
    <w:name w:val="Знак Знак"/>
    <w:basedOn w:val="a"/>
    <w:rsid w:val="00185CBB"/>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2440">
      <w:bodyDiv w:val="1"/>
      <w:marLeft w:val="0"/>
      <w:marRight w:val="0"/>
      <w:marTop w:val="0"/>
      <w:marBottom w:val="0"/>
      <w:divBdr>
        <w:top w:val="none" w:sz="0" w:space="0" w:color="auto"/>
        <w:left w:val="none" w:sz="0" w:space="0" w:color="auto"/>
        <w:bottom w:val="none" w:sz="0" w:space="0" w:color="auto"/>
        <w:right w:val="none" w:sz="0" w:space="0" w:color="auto"/>
      </w:divBdr>
    </w:div>
    <w:div w:id="317194814">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 w:id="515579026">
      <w:bodyDiv w:val="1"/>
      <w:marLeft w:val="0"/>
      <w:marRight w:val="0"/>
      <w:marTop w:val="0"/>
      <w:marBottom w:val="0"/>
      <w:divBdr>
        <w:top w:val="none" w:sz="0" w:space="0" w:color="auto"/>
        <w:left w:val="none" w:sz="0" w:space="0" w:color="auto"/>
        <w:bottom w:val="none" w:sz="0" w:space="0" w:color="auto"/>
        <w:right w:val="none" w:sz="0" w:space="0" w:color="auto"/>
      </w:divBdr>
      <w:divsChild>
        <w:div w:id="1924023722">
          <w:marLeft w:val="547"/>
          <w:marRight w:val="0"/>
          <w:marTop w:val="0"/>
          <w:marBottom w:val="0"/>
          <w:divBdr>
            <w:top w:val="none" w:sz="0" w:space="0" w:color="auto"/>
            <w:left w:val="none" w:sz="0" w:space="0" w:color="auto"/>
            <w:bottom w:val="none" w:sz="0" w:space="0" w:color="auto"/>
            <w:right w:val="none" w:sz="0" w:space="0" w:color="auto"/>
          </w:divBdr>
        </w:div>
      </w:divsChild>
    </w:div>
    <w:div w:id="628973244">
      <w:bodyDiv w:val="1"/>
      <w:marLeft w:val="0"/>
      <w:marRight w:val="0"/>
      <w:marTop w:val="0"/>
      <w:marBottom w:val="0"/>
      <w:divBdr>
        <w:top w:val="none" w:sz="0" w:space="0" w:color="auto"/>
        <w:left w:val="none" w:sz="0" w:space="0" w:color="auto"/>
        <w:bottom w:val="none" w:sz="0" w:space="0" w:color="auto"/>
        <w:right w:val="none" w:sz="0" w:space="0" w:color="auto"/>
      </w:divBdr>
    </w:div>
    <w:div w:id="815225570">
      <w:bodyDiv w:val="1"/>
      <w:marLeft w:val="0"/>
      <w:marRight w:val="0"/>
      <w:marTop w:val="0"/>
      <w:marBottom w:val="0"/>
      <w:divBdr>
        <w:top w:val="none" w:sz="0" w:space="0" w:color="auto"/>
        <w:left w:val="none" w:sz="0" w:space="0" w:color="auto"/>
        <w:bottom w:val="none" w:sz="0" w:space="0" w:color="auto"/>
        <w:right w:val="none" w:sz="0" w:space="0" w:color="auto"/>
      </w:divBdr>
      <w:divsChild>
        <w:div w:id="1216241051">
          <w:marLeft w:val="547"/>
          <w:marRight w:val="0"/>
          <w:marTop w:val="0"/>
          <w:marBottom w:val="0"/>
          <w:divBdr>
            <w:top w:val="none" w:sz="0" w:space="0" w:color="auto"/>
            <w:left w:val="none" w:sz="0" w:space="0" w:color="auto"/>
            <w:bottom w:val="none" w:sz="0" w:space="0" w:color="auto"/>
            <w:right w:val="none" w:sz="0" w:space="0" w:color="auto"/>
          </w:divBdr>
        </w:div>
      </w:divsChild>
    </w:div>
    <w:div w:id="830213353">
      <w:bodyDiv w:val="1"/>
      <w:marLeft w:val="0"/>
      <w:marRight w:val="0"/>
      <w:marTop w:val="0"/>
      <w:marBottom w:val="0"/>
      <w:divBdr>
        <w:top w:val="none" w:sz="0" w:space="0" w:color="auto"/>
        <w:left w:val="none" w:sz="0" w:space="0" w:color="auto"/>
        <w:bottom w:val="none" w:sz="0" w:space="0" w:color="auto"/>
        <w:right w:val="none" w:sz="0" w:space="0" w:color="auto"/>
      </w:divBdr>
      <w:divsChild>
        <w:div w:id="372466102">
          <w:marLeft w:val="547"/>
          <w:marRight w:val="0"/>
          <w:marTop w:val="0"/>
          <w:marBottom w:val="0"/>
          <w:divBdr>
            <w:top w:val="none" w:sz="0" w:space="0" w:color="auto"/>
            <w:left w:val="none" w:sz="0" w:space="0" w:color="auto"/>
            <w:bottom w:val="none" w:sz="0" w:space="0" w:color="auto"/>
            <w:right w:val="none" w:sz="0" w:space="0" w:color="auto"/>
          </w:divBdr>
        </w:div>
      </w:divsChild>
    </w:div>
    <w:div w:id="869034040">
      <w:bodyDiv w:val="1"/>
      <w:marLeft w:val="0"/>
      <w:marRight w:val="0"/>
      <w:marTop w:val="0"/>
      <w:marBottom w:val="0"/>
      <w:divBdr>
        <w:top w:val="none" w:sz="0" w:space="0" w:color="auto"/>
        <w:left w:val="none" w:sz="0" w:space="0" w:color="auto"/>
        <w:bottom w:val="none" w:sz="0" w:space="0" w:color="auto"/>
        <w:right w:val="none" w:sz="0" w:space="0" w:color="auto"/>
      </w:divBdr>
      <w:divsChild>
        <w:div w:id="677541928">
          <w:marLeft w:val="547"/>
          <w:marRight w:val="0"/>
          <w:marTop w:val="0"/>
          <w:marBottom w:val="0"/>
          <w:divBdr>
            <w:top w:val="none" w:sz="0" w:space="0" w:color="auto"/>
            <w:left w:val="none" w:sz="0" w:space="0" w:color="auto"/>
            <w:bottom w:val="none" w:sz="0" w:space="0" w:color="auto"/>
            <w:right w:val="none" w:sz="0" w:space="0" w:color="auto"/>
          </w:divBdr>
        </w:div>
      </w:divsChild>
    </w:div>
    <w:div w:id="918096128">
      <w:bodyDiv w:val="1"/>
      <w:marLeft w:val="0"/>
      <w:marRight w:val="0"/>
      <w:marTop w:val="0"/>
      <w:marBottom w:val="0"/>
      <w:divBdr>
        <w:top w:val="none" w:sz="0" w:space="0" w:color="auto"/>
        <w:left w:val="none" w:sz="0" w:space="0" w:color="auto"/>
        <w:bottom w:val="none" w:sz="0" w:space="0" w:color="auto"/>
        <w:right w:val="none" w:sz="0" w:space="0" w:color="auto"/>
      </w:divBdr>
    </w:div>
    <w:div w:id="922376895">
      <w:bodyDiv w:val="1"/>
      <w:marLeft w:val="0"/>
      <w:marRight w:val="0"/>
      <w:marTop w:val="0"/>
      <w:marBottom w:val="0"/>
      <w:divBdr>
        <w:top w:val="none" w:sz="0" w:space="0" w:color="auto"/>
        <w:left w:val="none" w:sz="0" w:space="0" w:color="auto"/>
        <w:bottom w:val="none" w:sz="0" w:space="0" w:color="auto"/>
        <w:right w:val="none" w:sz="0" w:space="0" w:color="auto"/>
      </w:divBdr>
    </w:div>
    <w:div w:id="1192381950">
      <w:bodyDiv w:val="1"/>
      <w:marLeft w:val="0"/>
      <w:marRight w:val="0"/>
      <w:marTop w:val="0"/>
      <w:marBottom w:val="0"/>
      <w:divBdr>
        <w:top w:val="none" w:sz="0" w:space="0" w:color="auto"/>
        <w:left w:val="none" w:sz="0" w:space="0" w:color="auto"/>
        <w:bottom w:val="none" w:sz="0" w:space="0" w:color="auto"/>
        <w:right w:val="none" w:sz="0" w:space="0" w:color="auto"/>
      </w:divBdr>
      <w:divsChild>
        <w:div w:id="1840660800">
          <w:marLeft w:val="0"/>
          <w:marRight w:val="0"/>
          <w:marTop w:val="0"/>
          <w:marBottom w:val="0"/>
          <w:divBdr>
            <w:top w:val="none" w:sz="0" w:space="0" w:color="auto"/>
            <w:left w:val="none" w:sz="0" w:space="0" w:color="auto"/>
            <w:bottom w:val="none" w:sz="0" w:space="0" w:color="auto"/>
            <w:right w:val="none" w:sz="0" w:space="0" w:color="auto"/>
          </w:divBdr>
        </w:div>
        <w:div w:id="1409569767">
          <w:marLeft w:val="0"/>
          <w:marRight w:val="0"/>
          <w:marTop w:val="0"/>
          <w:marBottom w:val="0"/>
          <w:divBdr>
            <w:top w:val="none" w:sz="0" w:space="0" w:color="auto"/>
            <w:left w:val="none" w:sz="0" w:space="0" w:color="auto"/>
            <w:bottom w:val="none" w:sz="0" w:space="0" w:color="auto"/>
            <w:right w:val="none" w:sz="0" w:space="0" w:color="auto"/>
          </w:divBdr>
        </w:div>
        <w:div w:id="1515995396">
          <w:marLeft w:val="0"/>
          <w:marRight w:val="0"/>
          <w:marTop w:val="0"/>
          <w:marBottom w:val="0"/>
          <w:divBdr>
            <w:top w:val="none" w:sz="0" w:space="0" w:color="auto"/>
            <w:left w:val="none" w:sz="0" w:space="0" w:color="auto"/>
            <w:bottom w:val="none" w:sz="0" w:space="0" w:color="auto"/>
            <w:right w:val="none" w:sz="0" w:space="0" w:color="auto"/>
          </w:divBdr>
        </w:div>
      </w:divsChild>
    </w:div>
    <w:div w:id="1194466227">
      <w:bodyDiv w:val="1"/>
      <w:marLeft w:val="0"/>
      <w:marRight w:val="0"/>
      <w:marTop w:val="0"/>
      <w:marBottom w:val="0"/>
      <w:divBdr>
        <w:top w:val="none" w:sz="0" w:space="0" w:color="auto"/>
        <w:left w:val="none" w:sz="0" w:space="0" w:color="auto"/>
        <w:bottom w:val="none" w:sz="0" w:space="0" w:color="auto"/>
        <w:right w:val="none" w:sz="0" w:space="0" w:color="auto"/>
      </w:divBdr>
      <w:divsChild>
        <w:div w:id="339163652">
          <w:marLeft w:val="547"/>
          <w:marRight w:val="0"/>
          <w:marTop w:val="0"/>
          <w:marBottom w:val="0"/>
          <w:divBdr>
            <w:top w:val="none" w:sz="0" w:space="0" w:color="auto"/>
            <w:left w:val="none" w:sz="0" w:space="0" w:color="auto"/>
            <w:bottom w:val="none" w:sz="0" w:space="0" w:color="auto"/>
            <w:right w:val="none" w:sz="0" w:space="0" w:color="auto"/>
          </w:divBdr>
        </w:div>
      </w:divsChild>
    </w:div>
    <w:div w:id="1450659250">
      <w:bodyDiv w:val="1"/>
      <w:marLeft w:val="0"/>
      <w:marRight w:val="0"/>
      <w:marTop w:val="0"/>
      <w:marBottom w:val="0"/>
      <w:divBdr>
        <w:top w:val="none" w:sz="0" w:space="0" w:color="auto"/>
        <w:left w:val="none" w:sz="0" w:space="0" w:color="auto"/>
        <w:bottom w:val="none" w:sz="0" w:space="0" w:color="auto"/>
        <w:right w:val="none" w:sz="0" w:space="0" w:color="auto"/>
      </w:divBdr>
    </w:div>
    <w:div w:id="1650673299">
      <w:bodyDiv w:val="1"/>
      <w:marLeft w:val="0"/>
      <w:marRight w:val="0"/>
      <w:marTop w:val="0"/>
      <w:marBottom w:val="0"/>
      <w:divBdr>
        <w:top w:val="none" w:sz="0" w:space="0" w:color="auto"/>
        <w:left w:val="none" w:sz="0" w:space="0" w:color="auto"/>
        <w:bottom w:val="none" w:sz="0" w:space="0" w:color="auto"/>
        <w:right w:val="none" w:sz="0" w:space="0" w:color="auto"/>
      </w:divBdr>
    </w:div>
    <w:div w:id="1748384891">
      <w:bodyDiv w:val="1"/>
      <w:marLeft w:val="0"/>
      <w:marRight w:val="0"/>
      <w:marTop w:val="0"/>
      <w:marBottom w:val="0"/>
      <w:divBdr>
        <w:top w:val="none" w:sz="0" w:space="0" w:color="auto"/>
        <w:left w:val="none" w:sz="0" w:space="0" w:color="auto"/>
        <w:bottom w:val="none" w:sz="0" w:space="0" w:color="auto"/>
        <w:right w:val="none" w:sz="0" w:space="0" w:color="auto"/>
      </w:divBdr>
    </w:div>
    <w:div w:id="1811240079">
      <w:bodyDiv w:val="1"/>
      <w:marLeft w:val="0"/>
      <w:marRight w:val="0"/>
      <w:marTop w:val="0"/>
      <w:marBottom w:val="0"/>
      <w:divBdr>
        <w:top w:val="none" w:sz="0" w:space="0" w:color="auto"/>
        <w:left w:val="none" w:sz="0" w:space="0" w:color="auto"/>
        <w:bottom w:val="none" w:sz="0" w:space="0" w:color="auto"/>
        <w:right w:val="none" w:sz="0" w:space="0" w:color="auto"/>
      </w:divBdr>
      <w:divsChild>
        <w:div w:id="1083719067">
          <w:marLeft w:val="547"/>
          <w:marRight w:val="0"/>
          <w:marTop w:val="0"/>
          <w:marBottom w:val="0"/>
          <w:divBdr>
            <w:top w:val="none" w:sz="0" w:space="0" w:color="auto"/>
            <w:left w:val="none" w:sz="0" w:space="0" w:color="auto"/>
            <w:bottom w:val="none" w:sz="0" w:space="0" w:color="auto"/>
            <w:right w:val="none" w:sz="0" w:space="0" w:color="auto"/>
          </w:divBdr>
        </w:div>
      </w:divsChild>
    </w:div>
    <w:div w:id="1878590175">
      <w:bodyDiv w:val="1"/>
      <w:marLeft w:val="0"/>
      <w:marRight w:val="0"/>
      <w:marTop w:val="0"/>
      <w:marBottom w:val="0"/>
      <w:divBdr>
        <w:top w:val="none" w:sz="0" w:space="0" w:color="auto"/>
        <w:left w:val="none" w:sz="0" w:space="0" w:color="auto"/>
        <w:bottom w:val="none" w:sz="0" w:space="0" w:color="auto"/>
        <w:right w:val="none" w:sz="0" w:space="0" w:color="auto"/>
      </w:divBdr>
    </w:div>
    <w:div w:id="1986934717">
      <w:bodyDiv w:val="1"/>
      <w:marLeft w:val="0"/>
      <w:marRight w:val="0"/>
      <w:marTop w:val="0"/>
      <w:marBottom w:val="5100"/>
      <w:divBdr>
        <w:top w:val="none" w:sz="0" w:space="0" w:color="auto"/>
        <w:left w:val="none" w:sz="0" w:space="0" w:color="auto"/>
        <w:bottom w:val="none" w:sz="0" w:space="0" w:color="auto"/>
        <w:right w:val="none" w:sz="0" w:space="0" w:color="auto"/>
      </w:divBdr>
      <w:divsChild>
        <w:div w:id="2137795153">
          <w:marLeft w:val="0"/>
          <w:marRight w:val="0"/>
          <w:marTop w:val="0"/>
          <w:marBottom w:val="0"/>
          <w:divBdr>
            <w:top w:val="none" w:sz="0" w:space="0" w:color="auto"/>
            <w:left w:val="none" w:sz="0" w:space="0" w:color="auto"/>
            <w:bottom w:val="none" w:sz="0" w:space="0" w:color="auto"/>
            <w:right w:val="none" w:sz="0" w:space="0" w:color="auto"/>
          </w:divBdr>
          <w:divsChild>
            <w:div w:id="2090930467">
              <w:marLeft w:val="0"/>
              <w:marRight w:val="0"/>
              <w:marTop w:val="0"/>
              <w:marBottom w:val="0"/>
              <w:divBdr>
                <w:top w:val="none" w:sz="0" w:space="0" w:color="auto"/>
                <w:left w:val="none" w:sz="0" w:space="0" w:color="auto"/>
                <w:bottom w:val="none" w:sz="0" w:space="0" w:color="auto"/>
                <w:right w:val="none" w:sz="0" w:space="0" w:color="auto"/>
              </w:divBdr>
              <w:divsChild>
                <w:div w:id="2040157887">
                  <w:marLeft w:val="0"/>
                  <w:marRight w:val="0"/>
                  <w:marTop w:val="0"/>
                  <w:marBottom w:val="0"/>
                  <w:divBdr>
                    <w:top w:val="none" w:sz="0" w:space="0" w:color="auto"/>
                    <w:left w:val="none" w:sz="0" w:space="0" w:color="auto"/>
                    <w:bottom w:val="none" w:sz="0" w:space="0" w:color="auto"/>
                    <w:right w:val="none" w:sz="0" w:space="0" w:color="auto"/>
                  </w:divBdr>
                  <w:divsChild>
                    <w:div w:id="132722054">
                      <w:marLeft w:val="0"/>
                      <w:marRight w:val="0"/>
                      <w:marTop w:val="0"/>
                      <w:marBottom w:val="0"/>
                      <w:divBdr>
                        <w:top w:val="none" w:sz="0" w:space="0" w:color="auto"/>
                        <w:left w:val="none" w:sz="0" w:space="0" w:color="auto"/>
                        <w:bottom w:val="none" w:sz="0" w:space="0" w:color="auto"/>
                        <w:right w:val="none" w:sz="0" w:space="0" w:color="auto"/>
                      </w:divBdr>
                      <w:divsChild>
                        <w:div w:id="336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yperlink" Target="https://www.bruhoveckaya.ru/upload_files/standart-konkurentsii/1.pdf" TargetMode="External"/><Relationship Id="rId39"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s://www.bruhoveckaya.r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bruhoveckaya.ru/standart-razvitiya-konkurentsii/metodicheskie-materialy/31102018.pdf" TargetMode="External"/><Relationship Id="rId17" Type="http://schemas.openxmlformats.org/officeDocument/2006/relationships/chart" Target="charts/chart4.xml"/><Relationship Id="rId25" Type="http://schemas.openxmlformats.org/officeDocument/2006/relationships/hyperlink" Target="https://www.bruhoveckaya.ru/standart-razvitiya-konkurentsii/metodicheskie-materialy/28122017-2.pdf" TargetMode="External"/><Relationship Id="rId33" Type="http://schemas.openxmlformats.org/officeDocument/2006/relationships/hyperlink" Target="https://www.bruhoveckaya.ru/vlast/administraciya/otdels/upr_ekonom_prognoz/standart-razvitiya-konkurentsii/" TargetMode="External"/><Relationship Id="rId38" Type="http://schemas.openxmlformats.org/officeDocument/2006/relationships/chart" Target="charts/chart16.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www.pochta.ru" TargetMode="External"/><Relationship Id="rId41" Type="http://schemas.openxmlformats.org/officeDocument/2006/relationships/hyperlink" Target="https://www.bruhoveckaya.ru/standart-razvitiya-konkurentsii/metodicheskie-materialy/040620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uhoveckaya.ru/standart-razvitiya-konkurentsii/metodicheskie-materialy/04062018.pdf" TargetMode="External"/><Relationship Id="rId24" Type="http://schemas.openxmlformats.org/officeDocument/2006/relationships/hyperlink" Target="https://www.bruhoveckaya.ru/standart-razvitiya-konkurentsii/metodicheskie-materialy/28122017-1.pdf" TargetMode="External"/><Relationship Id="rId32" Type="http://schemas.openxmlformats.org/officeDocument/2006/relationships/chart" Target="charts/chart13.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www.rostelecom.ru/" TargetMode="External"/><Relationship Id="rId36" Type="http://schemas.openxmlformats.org/officeDocument/2006/relationships/chart" Target="charts/chart14.xml"/><Relationship Id="rId49" Type="http://schemas.openxmlformats.org/officeDocument/2006/relationships/theme" Target="theme/theme1.xml"/><Relationship Id="rId10" Type="http://schemas.openxmlformats.org/officeDocument/2006/relationships/hyperlink" Target="https://www.bruhoveckaya.ru/standart-razvitiya-konkurentsii/metodicheskie-materialy/09.10.2018%201146.pdf" TargetMode="External"/><Relationship Id="rId19" Type="http://schemas.openxmlformats.org/officeDocument/2006/relationships/chart" Target="charts/chart6.xml"/><Relationship Id="rId31" Type="http://schemas.openxmlformats.org/officeDocument/2006/relationships/chart" Target="charts/chart12.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ruhoveckaya.ru/standart-razvitiya-konkurentsii/metodicheskie-materialy/23.11.2016%201138.pdf" TargetMode="External"/><Relationship Id="rId14" Type="http://schemas.openxmlformats.org/officeDocument/2006/relationships/hyperlink" Target="http://dom.gosuslugi.ru" TargetMode="External"/><Relationship Id="rId22" Type="http://schemas.openxmlformats.org/officeDocument/2006/relationships/chart" Target="charts/chart9.xml"/><Relationship Id="rId27" Type="http://schemas.openxmlformats.org/officeDocument/2006/relationships/hyperlink" Target="https://kuban.tns-e.ru/population/" TargetMode="External"/><Relationship Id="rId30" Type="http://schemas.openxmlformats.org/officeDocument/2006/relationships/chart" Target="charts/chart11.xml"/><Relationship Id="rId35" Type="http://schemas.openxmlformats.org/officeDocument/2006/relationships/hyperlink" Target="https://www.bruhoveckaya.ru/vlast/administraciya/otdels/upr_ekonom_prognoz/standart-razvitiya-konkurentsii/"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53;&#1080;&#1082;&#1086;&#1083;&#1072;&#1081;\Desktop\&#1069;&#1082;&#1086;&#1085;&#1086;&#1084;&#1080;&#1089;&#1090;&#1072;&#1084;%20&#1088;&#1072;&#1079;&#1074;&#1080;&#1090;&#1080;&#1077;%20&#1082;&#1086;&#1085;&#1082;&#1091;&#1088;&#1077;&#1085;&#1094;&#1080;&#1080;\&#1044;&#1080;&#1072;&#1075;&#1088;&#1072;&#1084;&#1084;&#109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53;&#1080;&#1082;&#1086;&#1083;&#1072;&#1081;\Desktop\&#1069;&#1082;&#1086;&#1085;&#1086;&#1084;&#1080;&#1089;&#1090;&#1072;&#1084;%20&#1088;&#1072;&#1079;&#1074;&#1080;&#1090;&#1080;&#1077;%20&#1082;&#1086;&#1085;&#1082;&#1091;&#1088;&#1077;&#1085;&#1094;&#1080;&#1080;\&#1044;&#1080;&#1072;&#1075;&#1088;&#1072;&#1084;&#1084;&#1099;.xlsx"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3;&#1080;&#1082;&#1086;&#1083;&#1072;&#1081;\Desktop\&#1069;&#1082;&#1086;&#1085;&#1086;&#1084;&#1080;&#1089;&#1090;&#1072;&#1084;%20&#1088;&#1072;&#1079;&#1074;&#1080;&#1090;&#1080;&#1077;%20&#1082;&#1086;&#1085;&#1082;&#1091;&#1088;&#1077;&#1085;&#1094;&#1080;&#1080;\&#1044;&#1080;&#1072;&#1075;&#1088;&#1072;&#1084;&#1084;&#1099;.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ru-RU" sz="1600" b="1">
                <a:latin typeface="Times New Roman" pitchFamily="18" charset="0"/>
                <a:cs typeface="Times New Roman" pitchFamily="18" charset="0"/>
              </a:rPr>
              <a:t>Среднемесячная заработная плата работников крупных и средних предприятий Брюховецкого района, руб</a:t>
            </a:r>
            <a:r>
              <a:rPr lang="ru-RU">
                <a:latin typeface="Times New Roman" pitchFamily="18" charset="0"/>
                <a:cs typeface="Times New Roman" pitchFamily="18" charset="0"/>
              </a:rPr>
              <a:t>.</a:t>
            </a:r>
          </a:p>
        </c:rich>
      </c:tx>
      <c:layout>
        <c:manualLayout>
          <c:xMode val="edge"/>
          <c:yMode val="edge"/>
          <c:x val="0.11903926071741032"/>
          <c:y val="2.3809523809523808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tx>
                <c:rich>
                  <a:bodyPr/>
                  <a:lstStyle/>
                  <a:p>
                    <a:r>
                      <a:rPr lang="ru-RU" b="1"/>
                      <a:t>24721</a:t>
                    </a:r>
                    <a:endParaRPr lang="en-US" b="1"/>
                  </a:p>
                </c:rich>
              </c:tx>
              <c:showLegendKey val="0"/>
              <c:showVal val="1"/>
              <c:showCatName val="0"/>
              <c:showSerName val="0"/>
              <c:showPercent val="0"/>
              <c:showBubbleSize val="0"/>
            </c:dLbl>
            <c:dLbl>
              <c:idx val="1"/>
              <c:tx>
                <c:rich>
                  <a:bodyPr/>
                  <a:lstStyle/>
                  <a:p>
                    <a:r>
                      <a:rPr lang="ru-RU" b="1"/>
                      <a:t>25394</a:t>
                    </a:r>
                    <a:endParaRPr lang="en-US"/>
                  </a:p>
                </c:rich>
              </c:tx>
              <c:showLegendKey val="0"/>
              <c:showVal val="1"/>
              <c:showCatName val="0"/>
              <c:showSerName val="0"/>
              <c:showPercent val="0"/>
              <c:showBubbleSize val="0"/>
            </c:dLbl>
            <c:dLbl>
              <c:idx val="2"/>
              <c:layout>
                <c:manualLayout>
                  <c:x val="2.3148148148148147E-3"/>
                  <c:y val="-7.9365079365079361E-3"/>
                </c:manualLayout>
              </c:layout>
              <c:tx>
                <c:rich>
                  <a:bodyPr/>
                  <a:lstStyle/>
                  <a:p>
                    <a:r>
                      <a:rPr lang="ru-RU" b="1"/>
                      <a:t>28082</a:t>
                    </a:r>
                    <a:endParaRPr lang="en-US"/>
                  </a:p>
                </c:rich>
              </c:tx>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2016</c:v>
                </c:pt>
                <c:pt idx="1">
                  <c:v>2017</c:v>
                </c:pt>
                <c:pt idx="2">
                  <c:v>2018</c:v>
                </c:pt>
              </c:numCache>
            </c:numRef>
          </c:cat>
          <c:val>
            <c:numRef>
              <c:f>Лист1!$B$2:$B$4</c:f>
              <c:numCache>
                <c:formatCode>General</c:formatCode>
                <c:ptCount val="3"/>
                <c:pt idx="0">
                  <c:v>28630</c:v>
                </c:pt>
                <c:pt idx="1">
                  <c:v>30736</c:v>
                </c:pt>
                <c:pt idx="2">
                  <c:v>31956</c:v>
                </c:pt>
              </c:numCache>
            </c:numRef>
          </c:val>
        </c:ser>
        <c:dLbls>
          <c:showLegendKey val="0"/>
          <c:showVal val="0"/>
          <c:showCatName val="0"/>
          <c:showSerName val="0"/>
          <c:showPercent val="0"/>
          <c:showBubbleSize val="0"/>
        </c:dLbls>
        <c:gapWidth val="130"/>
        <c:axId val="171574400"/>
        <c:axId val="171575936"/>
      </c:barChart>
      <c:catAx>
        <c:axId val="171574400"/>
        <c:scaling>
          <c:orientation val="minMax"/>
        </c:scaling>
        <c:delete val="0"/>
        <c:axPos val="b"/>
        <c:minorGridlines/>
        <c:numFmt formatCode="General" sourceLinked="1"/>
        <c:majorTickMark val="out"/>
        <c:minorTickMark val="none"/>
        <c:tickLblPos val="nextTo"/>
        <c:crossAx val="171575936"/>
        <c:crosses val="autoZero"/>
        <c:auto val="1"/>
        <c:lblAlgn val="ctr"/>
        <c:lblOffset val="100"/>
        <c:noMultiLvlLbl val="0"/>
      </c:catAx>
      <c:valAx>
        <c:axId val="171575936"/>
        <c:scaling>
          <c:orientation val="minMax"/>
        </c:scaling>
        <c:delete val="1"/>
        <c:axPos val="l"/>
        <c:majorGridlines/>
        <c:minorGridlines/>
        <c:numFmt formatCode="General" sourceLinked="1"/>
        <c:majorTickMark val="out"/>
        <c:minorTickMark val="none"/>
        <c:tickLblPos val="nextTo"/>
        <c:crossAx val="17157440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latin typeface="Times New Roman" pitchFamily="18" charset="0"/>
                <a:cs typeface="Times New Roman" pitchFamily="18" charset="0"/>
              </a:rPr>
              <a:t>Удовлетворенность услугами рынка санаторно курортных услуг,%</a:t>
            </a:r>
          </a:p>
        </c:rich>
      </c:tx>
      <c:layout>
        <c:manualLayout>
          <c:xMode val="edge"/>
          <c:yMode val="edge"/>
          <c:x val="0.10390391601049868"/>
          <c:y val="3.3214709371292998E-2"/>
        </c:manualLayout>
      </c:layout>
      <c:overlay val="0"/>
    </c:title>
    <c:autoTitleDeleted val="0"/>
    <c:plotArea>
      <c:layout/>
      <c:lineChart>
        <c:grouping val="stacked"/>
        <c:varyColors val="0"/>
        <c:ser>
          <c:idx val="0"/>
          <c:order val="0"/>
          <c:tx>
            <c:strRef>
              <c:f>Лист1!$B$1</c:f>
              <c:strCache>
                <c:ptCount val="1"/>
                <c:pt idx="0">
                  <c:v>Продажи</c:v>
                </c:pt>
              </c:strCache>
            </c:strRef>
          </c:tx>
          <c:dLbls>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удовлетворен</c:v>
                </c:pt>
                <c:pt idx="1">
                  <c:v>не удовлетворены</c:v>
                </c:pt>
                <c:pt idx="2">
                  <c:v>скорее неудовлетворен</c:v>
                </c:pt>
                <c:pt idx="3">
                  <c:v>скорее удовлетворены</c:v>
                </c:pt>
              </c:strCache>
            </c:strRef>
          </c:cat>
          <c:val>
            <c:numRef>
              <c:f>Лист1!$B$2:$B$5</c:f>
              <c:numCache>
                <c:formatCode>General</c:formatCode>
                <c:ptCount val="4"/>
                <c:pt idx="0">
                  <c:v>93.8</c:v>
                </c:pt>
                <c:pt idx="1">
                  <c:v>1.1000000000000001</c:v>
                </c:pt>
                <c:pt idx="2">
                  <c:v>1.8</c:v>
                </c:pt>
                <c:pt idx="3">
                  <c:v>3.3</c:v>
                </c:pt>
              </c:numCache>
            </c:numRef>
          </c:val>
          <c:smooth val="0"/>
        </c:ser>
        <c:dLbls>
          <c:showLegendKey val="0"/>
          <c:showVal val="0"/>
          <c:showCatName val="0"/>
          <c:showSerName val="0"/>
          <c:showPercent val="0"/>
          <c:showBubbleSize val="0"/>
        </c:dLbls>
        <c:marker val="1"/>
        <c:smooth val="0"/>
        <c:axId val="189132160"/>
        <c:axId val="189150336"/>
      </c:lineChart>
      <c:catAx>
        <c:axId val="189132160"/>
        <c:scaling>
          <c:orientation val="minMax"/>
        </c:scaling>
        <c:delete val="0"/>
        <c:axPos val="b"/>
        <c:majorTickMark val="out"/>
        <c:minorTickMark val="none"/>
        <c:tickLblPos val="nextTo"/>
        <c:crossAx val="189150336"/>
        <c:crosses val="autoZero"/>
        <c:auto val="1"/>
        <c:lblAlgn val="ctr"/>
        <c:lblOffset val="100"/>
        <c:noMultiLvlLbl val="0"/>
      </c:catAx>
      <c:valAx>
        <c:axId val="189150336"/>
        <c:scaling>
          <c:orientation val="minMax"/>
        </c:scaling>
        <c:delete val="0"/>
        <c:axPos val="l"/>
        <c:majorGridlines/>
        <c:numFmt formatCode="General" sourceLinked="1"/>
        <c:majorTickMark val="out"/>
        <c:minorTickMark val="none"/>
        <c:tickLblPos val="nextTo"/>
        <c:crossAx val="18913216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Удовлетворенность качеством услуг газоснабжения, чел.</a:t>
            </a:r>
          </a:p>
        </c:rich>
      </c:tx>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
          <c:y val="0.30677195011640496"/>
          <c:w val="1"/>
          <c:h val="0.38370034254192803"/>
        </c:manualLayout>
      </c:layout>
      <c:pie3DChart>
        <c:varyColors val="1"/>
        <c:ser>
          <c:idx val="0"/>
          <c:order val="0"/>
          <c:tx>
            <c:strRef>
              <c:f>Лист1!$B$5</c:f>
              <c:strCache>
                <c:ptCount val="1"/>
                <c:pt idx="0">
                  <c:v>Удовлетворенность качеством услуг водоснабжения и водоотведения, чел.</c:v>
                </c:pt>
              </c:strCache>
            </c:strRef>
          </c:tx>
          <c:explosion val="18"/>
          <c:dPt>
            <c:idx val="0"/>
            <c:bubble3D val="0"/>
            <c:extLst xmlns:c16r2="http://schemas.microsoft.com/office/drawing/2015/06/chart">
              <c:ext xmlns:c16="http://schemas.microsoft.com/office/drawing/2014/chart" uri="{C3380CC4-5D6E-409C-BE32-E72D297353CC}">
                <c16:uniqueId val="{00000001-D3DE-4594-850F-408CB9626174}"/>
              </c:ext>
            </c:extLst>
          </c:dPt>
          <c:dPt>
            <c:idx val="1"/>
            <c:bubble3D val="0"/>
            <c:extLst xmlns:c16r2="http://schemas.microsoft.com/office/drawing/2015/06/chart">
              <c:ext xmlns:c16="http://schemas.microsoft.com/office/drawing/2014/chart" uri="{C3380CC4-5D6E-409C-BE32-E72D297353CC}">
                <c16:uniqueId val="{00000003-D3DE-4594-850F-408CB9626174}"/>
              </c:ext>
            </c:extLst>
          </c:dPt>
          <c:dPt>
            <c:idx val="2"/>
            <c:bubble3D val="0"/>
            <c:explosion val="40"/>
            <c:extLst xmlns:c16r2="http://schemas.microsoft.com/office/drawing/2015/06/chart">
              <c:ext xmlns:c16="http://schemas.microsoft.com/office/drawing/2014/chart" uri="{C3380CC4-5D6E-409C-BE32-E72D297353CC}">
                <c16:uniqueId val="{00000005-D3DE-4594-850F-408CB9626174}"/>
              </c:ext>
            </c:extLst>
          </c:dPt>
          <c:dPt>
            <c:idx val="3"/>
            <c:bubble3D val="0"/>
            <c:explosion val="0"/>
            <c:extLst xmlns:c16r2="http://schemas.microsoft.com/office/drawing/2015/06/chart">
              <c:ext xmlns:c16="http://schemas.microsoft.com/office/drawing/2014/chart" uri="{C3380CC4-5D6E-409C-BE32-E72D297353CC}">
                <c16:uniqueId val="{00000007-D3DE-4594-850F-408CB9626174}"/>
              </c:ext>
            </c:extLst>
          </c:dPt>
          <c:dLbls>
            <c:dLbl>
              <c:idx val="0"/>
              <c:tx>
                <c:rich>
                  <a:bodyPr/>
                  <a:lstStyle/>
                  <a:p>
                    <a:r>
                      <a:rPr lang="ru-RU"/>
                      <a:t>7135</a:t>
                    </a:r>
                    <a:endParaRPr lang="en-US"/>
                  </a:p>
                </c:rich>
              </c:tx>
              <c:dLblPos val="bestFit"/>
              <c:showLegendKey val="0"/>
              <c:showVal val="1"/>
              <c:showCatName val="0"/>
              <c:showSerName val="0"/>
              <c:showPercent val="0"/>
              <c:showBubbleSize val="0"/>
            </c:dLbl>
            <c:dLbl>
              <c:idx val="1"/>
              <c:tx>
                <c:rich>
                  <a:bodyPr/>
                  <a:lstStyle/>
                  <a:p>
                    <a:r>
                      <a:rPr lang="ru-RU"/>
                      <a:t>123</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3DE-4594-850F-408CB9626174}"/>
                </c:ext>
                <c:ext xmlns:c15="http://schemas.microsoft.com/office/drawing/2012/chart" uri="{CE6537A1-D6FC-4f65-9D91-7224C49458BB}"/>
              </c:extLst>
            </c:dLbl>
            <c:dLbl>
              <c:idx val="2"/>
              <c:tx>
                <c:rich>
                  <a:bodyPr/>
                  <a:lstStyle/>
                  <a:p>
                    <a:r>
                      <a:rPr lang="ru-RU"/>
                      <a:t>86</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3DE-4594-850F-408CB9626174}"/>
                </c:ext>
                <c:ext xmlns:c15="http://schemas.microsoft.com/office/drawing/2012/chart" uri="{CE6537A1-D6FC-4f65-9D91-7224C49458BB}"/>
              </c:extLst>
            </c:dLbl>
            <c:dLbl>
              <c:idx val="3"/>
              <c:layout>
                <c:manualLayout>
                  <c:x val="4.5306296172437907E-2"/>
                  <c:y val="2.1259249373489331E-2"/>
                </c:manualLayout>
              </c:layout>
              <c:tx>
                <c:rich>
                  <a:bodyPr/>
                  <a:lstStyle/>
                  <a:p>
                    <a:r>
                      <a:rPr lang="ru-RU"/>
                      <a:t>29</a:t>
                    </a:r>
                    <a:endParaRPr lang="en-US"/>
                  </a:p>
                </c:rich>
              </c:tx>
              <c:dLblPos val="bestFit"/>
              <c:showLegendKey val="0"/>
              <c:showVal val="1"/>
              <c:showCatName val="0"/>
              <c:showSerName val="0"/>
              <c:showPercent val="0"/>
              <c:showBubbleSize val="0"/>
            </c:dLbl>
            <c:txPr>
              <a:bodyPr rot="0" vert="horz"/>
              <a:lstStyle/>
              <a:p>
                <a:pPr>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Лист1!$C$4:$F$4</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Лист1!$C$5:$F$5</c:f>
              <c:numCache>
                <c:formatCode>General</c:formatCode>
                <c:ptCount val="4"/>
                <c:pt idx="0">
                  <c:v>431</c:v>
                </c:pt>
                <c:pt idx="1">
                  <c:v>132</c:v>
                </c:pt>
                <c:pt idx="2">
                  <c:v>86</c:v>
                </c:pt>
                <c:pt idx="3">
                  <c:v>67</c:v>
                </c:pt>
              </c:numCache>
            </c:numRef>
          </c:val>
          <c:extLst xmlns:c16r2="http://schemas.microsoft.com/office/drawing/2015/06/chart">
            <c:ext xmlns:c16="http://schemas.microsoft.com/office/drawing/2014/chart" uri="{C3380CC4-5D6E-409C-BE32-E72D297353CC}">
              <c16:uniqueId val="{00000008-D3DE-4594-850F-408CB9626174}"/>
            </c:ext>
          </c:extLst>
        </c:ser>
        <c:dLbls>
          <c:dLblPos val="bestFit"/>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1400">
                <a:latin typeface="Times New Roman" pitchFamily="18" charset="0"/>
                <a:cs typeface="Times New Roman" pitchFamily="18" charset="0"/>
              </a:defRPr>
            </a:pPr>
            <a:r>
              <a:rPr lang="ru-RU" sz="1200">
                <a:latin typeface="Times New Roman" pitchFamily="18" charset="0"/>
                <a:cs typeface="Times New Roman" pitchFamily="18" charset="0"/>
              </a:rPr>
              <a:t>Удовлетворенность качеством услуг электроснабжения, чел. </a:t>
            </a:r>
          </a:p>
        </c:rich>
      </c:tx>
      <c:layout>
        <c:manualLayout>
          <c:xMode val="edge"/>
          <c:yMode val="edge"/>
          <c:x val="7.8366217736296484E-2"/>
          <c:y val="5.4444709562819797E-3"/>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2195097234467313"/>
          <c:y val="0.23631432434582042"/>
          <c:w val="0.80741197672871534"/>
          <c:h val="0.44407140596787104"/>
        </c:manualLayout>
      </c:layout>
      <c:pie3DChart>
        <c:varyColors val="1"/>
        <c:ser>
          <c:idx val="0"/>
          <c:order val="0"/>
          <c:tx>
            <c:strRef>
              <c:f>Лист1!$B$23</c:f>
              <c:strCache>
                <c:ptCount val="1"/>
                <c:pt idx="0">
                  <c:v>Удовлетворенность качеством услуг электроснабжения, чел. </c:v>
                </c:pt>
              </c:strCache>
            </c:strRef>
          </c:tx>
          <c:explosion val="22"/>
          <c:dPt>
            <c:idx val="0"/>
            <c:bubble3D val="0"/>
            <c:explosion val="30"/>
            <c:extLst xmlns:c16r2="http://schemas.microsoft.com/office/drawing/2015/06/chart">
              <c:ext xmlns:c16="http://schemas.microsoft.com/office/drawing/2014/chart" uri="{C3380CC4-5D6E-409C-BE32-E72D297353CC}">
                <c16:uniqueId val="{00000001-41E3-4FDF-A079-73D266E6D824}"/>
              </c:ext>
            </c:extLst>
          </c:dPt>
          <c:dPt>
            <c:idx val="1"/>
            <c:bubble3D val="0"/>
            <c:extLst xmlns:c16r2="http://schemas.microsoft.com/office/drawing/2015/06/chart">
              <c:ext xmlns:c16="http://schemas.microsoft.com/office/drawing/2014/chart" uri="{C3380CC4-5D6E-409C-BE32-E72D297353CC}">
                <c16:uniqueId val="{00000003-41E3-4FDF-A079-73D266E6D824}"/>
              </c:ext>
            </c:extLst>
          </c:dPt>
          <c:dPt>
            <c:idx val="2"/>
            <c:bubble3D val="0"/>
            <c:extLst xmlns:c16r2="http://schemas.microsoft.com/office/drawing/2015/06/chart">
              <c:ext xmlns:c16="http://schemas.microsoft.com/office/drawing/2014/chart" uri="{C3380CC4-5D6E-409C-BE32-E72D297353CC}">
                <c16:uniqueId val="{00000005-41E3-4FDF-A079-73D266E6D824}"/>
              </c:ext>
            </c:extLst>
          </c:dPt>
          <c:dPt>
            <c:idx val="3"/>
            <c:bubble3D val="0"/>
            <c:extLst xmlns:c16r2="http://schemas.microsoft.com/office/drawing/2015/06/chart">
              <c:ext xmlns:c16="http://schemas.microsoft.com/office/drawing/2014/chart" uri="{C3380CC4-5D6E-409C-BE32-E72D297353CC}">
                <c16:uniqueId val="{00000007-41E3-4FDF-A079-73D266E6D824}"/>
              </c:ext>
            </c:extLst>
          </c:dPt>
          <c:dLbls>
            <c:dLbl>
              <c:idx val="0"/>
              <c:tx>
                <c:rich>
                  <a:bodyPr/>
                  <a:lstStyle/>
                  <a:p>
                    <a:r>
                      <a:rPr lang="ru-RU"/>
                      <a:t>7196</a:t>
                    </a:r>
                    <a:endParaRPr lang="en-US"/>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1E3-4FDF-A079-73D266E6D824}"/>
                </c:ext>
                <c:ext xmlns:c15="http://schemas.microsoft.com/office/drawing/2012/chart" uri="{CE6537A1-D6FC-4f65-9D91-7224C49458BB}"/>
              </c:extLst>
            </c:dLbl>
            <c:dLbl>
              <c:idx val="1"/>
              <c:tx>
                <c:rich>
                  <a:bodyPr/>
                  <a:lstStyle/>
                  <a:p>
                    <a:r>
                      <a:rPr lang="ru-RU"/>
                      <a:t>94</a:t>
                    </a:r>
                    <a:endParaRPr lang="en-US"/>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1E3-4FDF-A079-73D266E6D824}"/>
                </c:ext>
                <c:ext xmlns:c15="http://schemas.microsoft.com/office/drawing/2012/chart" uri="{CE6537A1-D6FC-4f65-9D91-7224C49458BB}"/>
              </c:extLst>
            </c:dLbl>
            <c:dLbl>
              <c:idx val="2"/>
              <c:tx>
                <c:rich>
                  <a:bodyPr/>
                  <a:lstStyle/>
                  <a:p>
                    <a:r>
                      <a:rPr lang="ru-RU"/>
                      <a:t>55</a:t>
                    </a:r>
                    <a:endParaRPr lang="en-US"/>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1E3-4FDF-A079-73D266E6D824}"/>
                </c:ext>
                <c:ext xmlns:c15="http://schemas.microsoft.com/office/drawing/2012/chart" uri="{CE6537A1-D6FC-4f65-9D91-7224C49458BB}"/>
              </c:extLst>
            </c:dLbl>
            <c:dLbl>
              <c:idx val="3"/>
              <c:layout>
                <c:manualLayout>
                  <c:x val="4.947232947232947E-2"/>
                  <c:y val="0.10992285055277182"/>
                </c:manualLayout>
              </c:layout>
              <c:tx>
                <c:rich>
                  <a:bodyPr/>
                  <a:lstStyle/>
                  <a:p>
                    <a:r>
                      <a:rPr lang="ru-RU"/>
                      <a:t>28</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1E3-4FDF-A079-73D266E6D824}"/>
                </c:ext>
                <c:ext xmlns:c15="http://schemas.microsoft.com/office/drawing/2012/chart" uri="{CE6537A1-D6FC-4f65-9D91-7224C49458BB}"/>
              </c:extLst>
            </c:dLbl>
            <c:txPr>
              <a:bodyPr rot="0" vert="horz"/>
              <a:lstStyle/>
              <a:p>
                <a:pPr>
                  <a:defRPr/>
                </a:pPr>
                <a:endParaRPr lang="ru-RU"/>
              </a:p>
            </c:tx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Лист1!$C$22:$F$22</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Лист1!$C$23:$F$23</c:f>
              <c:numCache>
                <c:formatCode>General</c:formatCode>
                <c:ptCount val="4"/>
                <c:pt idx="0">
                  <c:v>485</c:v>
                </c:pt>
                <c:pt idx="1">
                  <c:v>148</c:v>
                </c:pt>
                <c:pt idx="2">
                  <c:v>51</c:v>
                </c:pt>
                <c:pt idx="3">
                  <c:v>32</c:v>
                </c:pt>
              </c:numCache>
            </c:numRef>
          </c:val>
          <c:extLst xmlns:c16r2="http://schemas.microsoft.com/office/drawing/2015/06/chart">
            <c:ext xmlns:c16="http://schemas.microsoft.com/office/drawing/2014/chart" uri="{C3380CC4-5D6E-409C-BE32-E72D297353CC}">
              <c16:uniqueId val="{00000008-41E3-4FDF-A079-73D266E6D824}"/>
            </c:ext>
          </c:extLst>
        </c:ser>
        <c:dLbls>
          <c:dLblPos val="bestFit"/>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a:pPr>
            <a:r>
              <a:rPr lang="ru-RU" sz="1200">
                <a:latin typeface="Times New Roman" pitchFamily="18" charset="0"/>
                <a:cs typeface="Times New Roman" pitchFamily="18" charset="0"/>
              </a:rPr>
              <a:t>Удовлетворенность качеством услуг телефонной</a:t>
            </a:r>
            <a:r>
              <a:rPr lang="ru-RU" sz="1200" baseline="0">
                <a:latin typeface="Times New Roman" pitchFamily="18" charset="0"/>
                <a:cs typeface="Times New Roman" pitchFamily="18" charset="0"/>
              </a:rPr>
              <a:t> связи</a:t>
            </a:r>
            <a:r>
              <a:rPr lang="ru-RU" sz="1200">
                <a:latin typeface="Times New Roman" pitchFamily="18" charset="0"/>
                <a:cs typeface="Times New Roman" pitchFamily="18" charset="0"/>
              </a:rPr>
              <a:t>, чел.</a:t>
            </a:r>
          </a:p>
        </c:rich>
      </c:tx>
      <c:overlay val="0"/>
    </c:title>
    <c:autoTitleDeleted val="0"/>
    <c:view3D>
      <c:rotX val="30"/>
      <c:rotY val="40"/>
      <c:depthPercent val="100"/>
      <c:rAngAx val="0"/>
      <c:perspective val="30"/>
    </c:view3D>
    <c:floor>
      <c:thickness val="0"/>
    </c:floor>
    <c:sideWall>
      <c:thickness val="0"/>
    </c:sideWall>
    <c:backWall>
      <c:thickness val="0"/>
    </c:backWall>
    <c:plotArea>
      <c:layout>
        <c:manualLayout>
          <c:layoutTarget val="inner"/>
          <c:xMode val="edge"/>
          <c:yMode val="edge"/>
          <c:x val="9.0543251883189554E-2"/>
          <c:y val="0.32865239862638318"/>
          <c:w val="0.76282681681998166"/>
          <c:h val="0.5165571704418005"/>
        </c:manualLayout>
      </c:layout>
      <c:pie3DChart>
        <c:varyColors val="1"/>
        <c:ser>
          <c:idx val="0"/>
          <c:order val="0"/>
          <c:tx>
            <c:strRef>
              <c:f>Лист1!$B$29</c:f>
              <c:strCache>
                <c:ptCount val="1"/>
                <c:pt idx="0">
                  <c:v>Удовлетворенность качеством услуг теплоснабжения, чел.</c:v>
                </c:pt>
              </c:strCache>
            </c:strRef>
          </c:tx>
          <c:dPt>
            <c:idx val="0"/>
            <c:bubble3D val="0"/>
            <c:explosion val="20"/>
            <c:extLst xmlns:c16r2="http://schemas.microsoft.com/office/drawing/2015/06/chart">
              <c:ext xmlns:c16="http://schemas.microsoft.com/office/drawing/2014/chart" uri="{C3380CC4-5D6E-409C-BE32-E72D297353CC}">
                <c16:uniqueId val="{00000001-BDC1-4299-AFD6-0824580ED522}"/>
              </c:ext>
            </c:extLst>
          </c:dPt>
          <c:dPt>
            <c:idx val="1"/>
            <c:bubble3D val="0"/>
            <c:extLst xmlns:c16r2="http://schemas.microsoft.com/office/drawing/2015/06/chart">
              <c:ext xmlns:c16="http://schemas.microsoft.com/office/drawing/2014/chart" uri="{C3380CC4-5D6E-409C-BE32-E72D297353CC}">
                <c16:uniqueId val="{00000003-BDC1-4299-AFD6-0824580ED522}"/>
              </c:ext>
            </c:extLst>
          </c:dPt>
          <c:dPt>
            <c:idx val="2"/>
            <c:bubble3D val="0"/>
            <c:explosion val="40"/>
            <c:extLst xmlns:c16r2="http://schemas.microsoft.com/office/drawing/2015/06/chart">
              <c:ext xmlns:c16="http://schemas.microsoft.com/office/drawing/2014/chart" uri="{C3380CC4-5D6E-409C-BE32-E72D297353CC}">
                <c16:uniqueId val="{00000005-BDC1-4299-AFD6-0824580ED522}"/>
              </c:ext>
            </c:extLst>
          </c:dPt>
          <c:dPt>
            <c:idx val="3"/>
            <c:bubble3D val="0"/>
            <c:extLst xmlns:c16r2="http://schemas.microsoft.com/office/drawing/2015/06/chart">
              <c:ext xmlns:c16="http://schemas.microsoft.com/office/drawing/2014/chart" uri="{C3380CC4-5D6E-409C-BE32-E72D297353CC}">
                <c16:uniqueId val="{00000007-BDC1-4299-AFD6-0824580ED522}"/>
              </c:ext>
            </c:extLst>
          </c:dPt>
          <c:dLbls>
            <c:dLbl>
              <c:idx val="0"/>
              <c:tx>
                <c:rich>
                  <a:bodyPr/>
                  <a:lstStyle/>
                  <a:p>
                    <a:r>
                      <a:rPr lang="ru-RU"/>
                      <a:t>7265</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DC1-4299-AFD6-0824580ED522}"/>
                </c:ext>
                <c:ext xmlns:c15="http://schemas.microsoft.com/office/drawing/2012/chart" uri="{CE6537A1-D6FC-4f65-9D91-7224C49458BB}"/>
              </c:extLst>
            </c:dLbl>
            <c:dLbl>
              <c:idx val="1"/>
              <c:tx>
                <c:rich>
                  <a:bodyPr/>
                  <a:lstStyle/>
                  <a:p>
                    <a:r>
                      <a:rPr lang="ru-RU"/>
                      <a:t>44</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DC1-4299-AFD6-0824580ED522}"/>
                </c:ext>
                <c:ext xmlns:c15="http://schemas.microsoft.com/office/drawing/2012/chart" uri="{CE6537A1-D6FC-4f65-9D91-7224C49458BB}"/>
              </c:extLst>
            </c:dLbl>
            <c:dLbl>
              <c:idx val="2"/>
              <c:tx>
                <c:rich>
                  <a:bodyPr/>
                  <a:lstStyle/>
                  <a:p>
                    <a:r>
                      <a:rPr lang="ru-RU"/>
                      <a:t>36</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DC1-4299-AFD6-0824580ED522}"/>
                </c:ext>
                <c:ext xmlns:c15="http://schemas.microsoft.com/office/drawing/2012/chart" uri="{CE6537A1-D6FC-4f65-9D91-7224C49458BB}"/>
              </c:extLst>
            </c:dLbl>
            <c:dLbl>
              <c:idx val="3"/>
              <c:tx>
                <c:rich>
                  <a:bodyPr/>
                  <a:lstStyle/>
                  <a:p>
                    <a:r>
                      <a:rPr lang="ru-RU"/>
                      <a:t>28</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DC1-4299-AFD6-0824580ED522}"/>
                </c:ext>
                <c:ext xmlns:c15="http://schemas.microsoft.com/office/drawing/2012/chart" uri="{CE6537A1-D6FC-4f65-9D91-7224C49458BB}"/>
              </c:extLst>
            </c:dLbl>
            <c:txPr>
              <a:bodyPr rot="0" vert="horz"/>
              <a:lstStyle/>
              <a:p>
                <a:pPr>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Лист1!$C$28:$F$28</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Лист1!$C$29:$F$29</c:f>
              <c:numCache>
                <c:formatCode>General</c:formatCode>
                <c:ptCount val="4"/>
                <c:pt idx="0">
                  <c:v>454</c:v>
                </c:pt>
                <c:pt idx="1">
                  <c:v>150</c:v>
                </c:pt>
                <c:pt idx="2">
                  <c:v>61</c:v>
                </c:pt>
                <c:pt idx="3">
                  <c:v>51</c:v>
                </c:pt>
              </c:numCache>
            </c:numRef>
          </c:val>
          <c:extLst xmlns:c16r2="http://schemas.microsoft.com/office/drawing/2015/06/chart">
            <c:ext xmlns:c16="http://schemas.microsoft.com/office/drawing/2014/chart" uri="{C3380CC4-5D6E-409C-BE32-E72D297353CC}">
              <c16:uniqueId val="{00000008-BDC1-4299-AFD6-0824580ED522}"/>
            </c:ext>
          </c:extLst>
        </c:ser>
        <c:dLbls>
          <c:dLblPos val="bestFit"/>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rot="0" vert="horz"/>
          <a:lstStyle/>
          <a:p>
            <a:pPr>
              <a:defRPr/>
            </a:pPr>
            <a:r>
              <a:rPr lang="ru-RU" sz="1400">
                <a:latin typeface="Times New Roman" pitchFamily="18" charset="0"/>
                <a:cs typeface="Times New Roman" pitchFamily="18" charset="0"/>
              </a:rPr>
              <a:t>Оценка потребителями качества официальной информации о состоянии конкурентной среды,в %</a:t>
            </a:r>
          </a:p>
        </c:rich>
      </c:tx>
      <c:layout>
        <c:manualLayout>
          <c:xMode val="edge"/>
          <c:yMode val="edge"/>
          <c:x val="0.22730898221055701"/>
          <c:y val="2.3809523809523808E-2"/>
        </c:manualLayout>
      </c:layout>
      <c:overlay val="0"/>
    </c:title>
    <c:autoTitleDeleted val="0"/>
    <c:plotArea>
      <c:layout>
        <c:manualLayout>
          <c:layoutTarget val="inner"/>
          <c:xMode val="edge"/>
          <c:yMode val="edge"/>
          <c:x val="5.5484106153397494E-2"/>
          <c:y val="0.20309523809523811"/>
          <c:w val="0.9190529308836396"/>
          <c:h val="0.60216910386201727"/>
        </c:manualLayout>
      </c:layout>
      <c:barChart>
        <c:barDir val="col"/>
        <c:grouping val="clustered"/>
        <c:varyColors val="0"/>
        <c:ser>
          <c:idx val="0"/>
          <c:order val="0"/>
          <c:tx>
            <c:strRef>
              <c:f>Лист1!$B$1</c:f>
              <c:strCache>
                <c:ptCount val="1"/>
                <c:pt idx="0">
                  <c:v>Удовлетворен</c:v>
                </c:pt>
              </c:strCache>
            </c:strRef>
          </c:tx>
          <c:invertIfNegative val="0"/>
          <c:dLbls>
            <c:dLbl>
              <c:idx val="1"/>
              <c:tx>
                <c:rich>
                  <a:bodyPr/>
                  <a:lstStyle/>
                  <a:p>
                    <a:r>
                      <a:rPr lang="ru-RU"/>
                      <a:t>94,2</a:t>
                    </a:r>
                    <a:endParaRPr lang="en-US"/>
                  </a:p>
                </c:rich>
              </c:tx>
              <c:showLegendKey val="0"/>
              <c:showVal val="1"/>
              <c:showCatName val="0"/>
              <c:showSerName val="0"/>
              <c:showPercent val="0"/>
              <c:showBubbleSize val="0"/>
            </c:dLbl>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Лист1!$B$2:$B$4</c:f>
              <c:numCache>
                <c:formatCode>General</c:formatCode>
                <c:ptCount val="3"/>
                <c:pt idx="0">
                  <c:v>92.3</c:v>
                </c:pt>
                <c:pt idx="1">
                  <c:v>94.2</c:v>
                </c:pt>
                <c:pt idx="2">
                  <c:v>94.1</c:v>
                </c:pt>
              </c:numCache>
            </c:numRef>
          </c:val>
        </c:ser>
        <c:ser>
          <c:idx val="1"/>
          <c:order val="1"/>
          <c:tx>
            <c:strRef>
              <c:f>Лист1!$C$1</c:f>
              <c:strCache>
                <c:ptCount val="1"/>
                <c:pt idx="0">
                  <c:v>Скорее удовлетворен</c:v>
                </c:pt>
              </c:strCache>
            </c:strRef>
          </c:tx>
          <c:invertIfNegative val="0"/>
          <c:dLbls>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Лист1!$C$2:$C$4</c:f>
              <c:numCache>
                <c:formatCode>General</c:formatCode>
                <c:ptCount val="3"/>
                <c:pt idx="0">
                  <c:v>2.6</c:v>
                </c:pt>
                <c:pt idx="1">
                  <c:v>2.8</c:v>
                </c:pt>
                <c:pt idx="2">
                  <c:v>2.5</c:v>
                </c:pt>
              </c:numCache>
            </c:numRef>
          </c:val>
        </c:ser>
        <c:ser>
          <c:idx val="2"/>
          <c:order val="2"/>
          <c:tx>
            <c:strRef>
              <c:f>Лист1!$D$1</c:f>
              <c:strCache>
                <c:ptCount val="1"/>
                <c:pt idx="0">
                  <c:v>Скорее не удовлетворен</c:v>
                </c:pt>
              </c:strCache>
            </c:strRef>
          </c:tx>
          <c:invertIfNegative val="0"/>
          <c:dLbls>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Лист1!$D$2:$D$4</c:f>
              <c:numCache>
                <c:formatCode>General</c:formatCode>
                <c:ptCount val="3"/>
                <c:pt idx="0">
                  <c:v>3.1</c:v>
                </c:pt>
                <c:pt idx="1">
                  <c:v>1.9</c:v>
                </c:pt>
                <c:pt idx="2">
                  <c:v>2</c:v>
                </c:pt>
              </c:numCache>
            </c:numRef>
          </c:val>
        </c:ser>
        <c:ser>
          <c:idx val="3"/>
          <c:order val="3"/>
          <c:tx>
            <c:strRef>
              <c:f>Лист1!$E$1</c:f>
              <c:strCache>
                <c:ptCount val="1"/>
                <c:pt idx="0">
                  <c:v>Не удовлетворен</c:v>
                </c:pt>
              </c:strCache>
            </c:strRef>
          </c:tx>
          <c:invertIfNegative val="0"/>
          <c:dLbls>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Лист1!$E$2:$E$4</c:f>
              <c:numCache>
                <c:formatCode>General</c:formatCode>
                <c:ptCount val="3"/>
                <c:pt idx="0">
                  <c:v>2</c:v>
                </c:pt>
                <c:pt idx="1">
                  <c:v>1.1000000000000001</c:v>
                </c:pt>
                <c:pt idx="2">
                  <c:v>1.4</c:v>
                </c:pt>
              </c:numCache>
            </c:numRef>
          </c:val>
        </c:ser>
        <c:dLbls>
          <c:showLegendKey val="0"/>
          <c:showVal val="0"/>
          <c:showCatName val="0"/>
          <c:showSerName val="0"/>
          <c:showPercent val="0"/>
          <c:showBubbleSize val="0"/>
        </c:dLbls>
        <c:gapWidth val="219"/>
        <c:overlap val="-27"/>
        <c:axId val="189273984"/>
        <c:axId val="189275520"/>
      </c:barChart>
      <c:catAx>
        <c:axId val="189273984"/>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89275520"/>
        <c:crosses val="autoZero"/>
        <c:auto val="1"/>
        <c:lblAlgn val="ctr"/>
        <c:lblOffset val="100"/>
        <c:noMultiLvlLbl val="0"/>
      </c:catAx>
      <c:valAx>
        <c:axId val="189275520"/>
        <c:scaling>
          <c:orientation val="minMax"/>
        </c:scaling>
        <c:delete val="0"/>
        <c:axPos val="l"/>
        <c:majorGridlines/>
        <c:numFmt formatCode="General" sourceLinked="1"/>
        <c:majorTickMark val="none"/>
        <c:minorTickMark val="none"/>
        <c:tickLblPos val="nextTo"/>
        <c:txPr>
          <a:bodyPr rot="-60000000" vert="horz"/>
          <a:lstStyle/>
          <a:p>
            <a:pPr>
              <a:defRPr/>
            </a:pPr>
            <a:endParaRPr lang="ru-RU"/>
          </a:p>
        </c:txPr>
        <c:crossAx val="189273984"/>
        <c:crosses val="autoZero"/>
        <c:crossBetween val="between"/>
      </c:valAx>
    </c:plotArea>
    <c:legend>
      <c:legendPos val="b"/>
      <c:overlay val="0"/>
      <c:txPr>
        <a:bodyPr rot="0" vert="horz"/>
        <a:lstStyle/>
        <a:p>
          <a:pPr>
            <a:defRPr/>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latin typeface="Times New Roman" pitchFamily="18" charset="0"/>
                <a:cs typeface="Times New Roman" pitchFamily="18" charset="0"/>
              </a:rPr>
              <a:t>Ключевые факторы конкурентоспособности, в %</a:t>
            </a:r>
          </a:p>
        </c:rich>
      </c:tx>
      <c:overlay val="0"/>
      <c:spPr>
        <a:noFill/>
        <a:ln>
          <a:noFill/>
        </a:ln>
        <a:effectLst/>
      </c:spPr>
    </c:title>
    <c:autoTitleDeleted val="0"/>
    <c:plotArea>
      <c:layout/>
      <c:pieChart>
        <c:varyColors val="1"/>
        <c:ser>
          <c:idx val="0"/>
          <c:order val="0"/>
          <c:tx>
            <c:strRef>
              <c:f>Лист1!$B$1</c:f>
              <c:strCache>
                <c:ptCount val="1"/>
                <c:pt idx="0">
                  <c:v>Ключевые факторы конкурентоспособности, в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Низкая цена</c:v>
                </c:pt>
                <c:pt idx="1">
                  <c:v>Высокое качество</c:v>
                </c:pt>
                <c:pt idx="2">
                  <c:v>Уникальность продукции</c:v>
                </c:pt>
                <c:pt idx="3">
                  <c:v>Предложение сопутствующих услуг, товаров</c:v>
                </c:pt>
                <c:pt idx="4">
                  <c:v>Доверительные отношения с клиентами</c:v>
                </c:pt>
                <c:pt idx="5">
                  <c:v>Другое</c:v>
                </c:pt>
                <c:pt idx="6">
                  <c:v>Доверительные с поставщиками</c:v>
                </c:pt>
              </c:strCache>
            </c:strRef>
          </c:cat>
          <c:val>
            <c:numRef>
              <c:f>Лист1!$B$2:$B$8</c:f>
              <c:numCache>
                <c:formatCode>General</c:formatCode>
                <c:ptCount val="7"/>
                <c:pt idx="0">
                  <c:v>22.3</c:v>
                </c:pt>
                <c:pt idx="1">
                  <c:v>61.7</c:v>
                </c:pt>
                <c:pt idx="2">
                  <c:v>4.9000000000000004</c:v>
                </c:pt>
                <c:pt idx="3">
                  <c:v>1.4</c:v>
                </c:pt>
                <c:pt idx="4">
                  <c:v>4.5999999999999996</c:v>
                </c:pt>
                <c:pt idx="5">
                  <c:v>4</c:v>
                </c:pt>
                <c:pt idx="6">
                  <c:v>1.1000000000000001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Оценка</a:t>
            </a:r>
            <a:r>
              <a:rPr lang="ru-RU" b="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 уровня конкуренции представителями бизнеса, в %</a:t>
            </a:r>
            <a:endParaRPr lang="ru-RU"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3.3354476523767863E-2"/>
          <c:y val="0.14718253968253969"/>
          <c:w val="0.92960848643919514"/>
          <c:h val="0.66998656417947755"/>
        </c:manualLayout>
      </c:layout>
      <c:barChart>
        <c:barDir val="col"/>
        <c:grouping val="clustered"/>
        <c:varyColors val="0"/>
        <c:ser>
          <c:idx val="0"/>
          <c:order val="0"/>
          <c:tx>
            <c:strRef>
              <c:f>Лист1!$B$1</c:f>
              <c:strCache>
                <c:ptCount val="1"/>
                <c:pt idx="0">
                  <c:v>Нет конкуренции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14</c:v>
                </c:pt>
              </c:numCache>
            </c:numRef>
          </c:val>
        </c:ser>
        <c:ser>
          <c:idx val="1"/>
          <c:order val="1"/>
          <c:tx>
            <c:strRef>
              <c:f>Лист1!$C$1</c:f>
              <c:strCache>
                <c:ptCount val="1"/>
                <c:pt idx="0">
                  <c:v>Слабая конкуренция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12.3</c:v>
                </c:pt>
              </c:numCache>
            </c:numRef>
          </c:val>
        </c:ser>
        <c:ser>
          <c:idx val="2"/>
          <c:order val="2"/>
          <c:tx>
            <c:strRef>
              <c:f>Лист1!$D$1</c:f>
              <c:strCache>
                <c:ptCount val="1"/>
                <c:pt idx="0">
                  <c:v>Умеренная конкуренция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53.5</c:v>
                </c:pt>
              </c:numCache>
            </c:numRef>
          </c:val>
        </c:ser>
        <c:ser>
          <c:idx val="3"/>
          <c:order val="3"/>
          <c:tx>
            <c:strRef>
              <c:f>Лист1!$E$1</c:f>
              <c:strCache>
                <c:ptCount val="1"/>
                <c:pt idx="0">
                  <c:v>Высокая конкуренция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8.1</c:v>
                </c:pt>
              </c:numCache>
            </c:numRef>
          </c:val>
        </c:ser>
        <c:ser>
          <c:idx val="4"/>
          <c:order val="4"/>
          <c:tx>
            <c:strRef>
              <c:f>Лист1!$F$1</c:f>
              <c:strCache>
                <c:ptCount val="1"/>
                <c:pt idx="0">
                  <c:v>Очень высокая конкуренция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pt idx="0">
                  <c:v>12.1</c:v>
                </c:pt>
              </c:numCache>
            </c:numRef>
          </c:val>
        </c:ser>
        <c:dLbls>
          <c:showLegendKey val="0"/>
          <c:showVal val="0"/>
          <c:showCatName val="0"/>
          <c:showSerName val="0"/>
          <c:showPercent val="0"/>
          <c:showBubbleSize val="0"/>
        </c:dLbls>
        <c:gapWidth val="219"/>
        <c:overlap val="-27"/>
        <c:axId val="189417728"/>
        <c:axId val="189448192"/>
      </c:barChart>
      <c:catAx>
        <c:axId val="18941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448192"/>
        <c:crosses val="autoZero"/>
        <c:auto val="1"/>
        <c:lblAlgn val="ctr"/>
        <c:lblOffset val="100"/>
        <c:noMultiLvlLbl val="0"/>
      </c:catAx>
      <c:valAx>
        <c:axId val="18944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41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i="0">
                <a:latin typeface="Times New Roman" pitchFamily="18" charset="0"/>
                <a:cs typeface="Times New Roman" pitchFamily="18" charset="0"/>
              </a:rPr>
              <a:t>Оценка качества</a:t>
            </a:r>
            <a:r>
              <a:rPr lang="ru-RU" b="1" i="0" baseline="0">
                <a:latin typeface="Times New Roman" pitchFamily="18" charset="0"/>
                <a:cs typeface="Times New Roman" pitchFamily="18" charset="0"/>
              </a:rPr>
              <a:t> официальной информации о состоянии конкурентной среды,в %</a:t>
            </a:r>
            <a:endParaRPr lang="ru-RU" b="1" i="0">
              <a:latin typeface="Times New Roman" pitchFamily="18" charset="0"/>
              <a:cs typeface="Times New Roman" pitchFamily="18" charset="0"/>
            </a:endParaRPr>
          </a:p>
        </c:rich>
      </c:tx>
      <c:layout>
        <c:manualLayout>
          <c:xMode val="edge"/>
          <c:yMode val="edge"/>
          <c:x val="0.22324019842347292"/>
          <c:y val="4.6645948336195051E-2"/>
        </c:manualLayout>
      </c:layout>
      <c:overlay val="0"/>
      <c:spPr>
        <a:noFill/>
        <a:ln>
          <a:noFill/>
        </a:ln>
        <a:effectLst/>
      </c:spPr>
    </c:title>
    <c:autoTitleDeleted val="0"/>
    <c:plotArea>
      <c:layout>
        <c:manualLayout>
          <c:layoutTarget val="inner"/>
          <c:xMode val="edge"/>
          <c:yMode val="edge"/>
          <c:x val="5.5484106153397494E-2"/>
          <c:y val="0.20309523809523811"/>
          <c:w val="0.9190529308836396"/>
          <c:h val="0.60216910386201727"/>
        </c:manualLayout>
      </c:layout>
      <c:barChart>
        <c:barDir val="col"/>
        <c:grouping val="clustered"/>
        <c:varyColors val="0"/>
        <c:ser>
          <c:idx val="0"/>
          <c:order val="0"/>
          <c:tx>
            <c:strRef>
              <c:f>Лист1!$B$1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Лист1!$B$2:$B$4</c:f>
              <c:numCache>
                <c:formatCode>General</c:formatCode>
                <c:ptCount val="3"/>
                <c:pt idx="0">
                  <c:v>5</c:v>
                </c:pt>
                <c:pt idx="1">
                  <c:v>4.3</c:v>
                </c:pt>
                <c:pt idx="2">
                  <c:v>4.7</c:v>
                </c:pt>
              </c:numCache>
            </c:numRef>
          </c:val>
        </c:ser>
        <c:ser>
          <c:idx val="1"/>
          <c:order val="1"/>
          <c:tx>
            <c:strRef>
              <c:f>Лист1!$C$1</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Лист1!$C$2:$C$4</c:f>
              <c:numCache>
                <c:formatCode>General</c:formatCode>
                <c:ptCount val="3"/>
                <c:pt idx="0">
                  <c:v>3</c:v>
                </c:pt>
                <c:pt idx="1">
                  <c:v>0.6</c:v>
                </c:pt>
                <c:pt idx="2">
                  <c:v>0.7</c:v>
                </c:pt>
              </c:numCache>
            </c:numRef>
          </c:val>
        </c:ser>
        <c:ser>
          <c:idx val="2"/>
          <c:order val="2"/>
          <c:tx>
            <c:strRef>
              <c:f>Лист1!$D$1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Лист1!$D$2:$D$4</c:f>
              <c:numCache>
                <c:formatCode>General</c:formatCode>
                <c:ptCount val="3"/>
                <c:pt idx="0">
                  <c:v>23.5</c:v>
                </c:pt>
                <c:pt idx="1">
                  <c:v>20.8</c:v>
                </c:pt>
                <c:pt idx="2">
                  <c:v>19.600000000000001</c:v>
                </c:pt>
              </c:numCache>
            </c:numRef>
          </c:val>
        </c:ser>
        <c:ser>
          <c:idx val="3"/>
          <c:order val="3"/>
          <c:tx>
            <c:strRef>
              <c:f>Лист1!$E$1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Лист1!$E$2:$E$4</c:f>
              <c:numCache>
                <c:formatCode>General</c:formatCode>
                <c:ptCount val="3"/>
                <c:pt idx="0">
                  <c:v>15.2</c:v>
                </c:pt>
                <c:pt idx="1">
                  <c:v>14</c:v>
                </c:pt>
                <c:pt idx="2">
                  <c:v>13.6</c:v>
                </c:pt>
              </c:numCache>
            </c:numRef>
          </c:val>
        </c:ser>
        <c:ser>
          <c:idx val="4"/>
          <c:order val="4"/>
          <c:tx>
            <c:strRef>
              <c:f>Лист1!$F$1</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Лист1!$F$2:$F$4</c:f>
              <c:numCache>
                <c:formatCode>General</c:formatCode>
                <c:ptCount val="3"/>
                <c:pt idx="0">
                  <c:v>53.3</c:v>
                </c:pt>
                <c:pt idx="1">
                  <c:v>60.3</c:v>
                </c:pt>
                <c:pt idx="2">
                  <c:v>61.4</c:v>
                </c:pt>
              </c:numCache>
            </c:numRef>
          </c:val>
        </c:ser>
        <c:dLbls>
          <c:showLegendKey val="0"/>
          <c:showVal val="0"/>
          <c:showCatName val="0"/>
          <c:showSerName val="0"/>
          <c:showPercent val="0"/>
          <c:showBubbleSize val="0"/>
        </c:dLbls>
        <c:gapWidth val="219"/>
        <c:overlap val="-27"/>
        <c:axId val="191460480"/>
        <c:axId val="191462016"/>
      </c:barChart>
      <c:catAx>
        <c:axId val="19146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462016"/>
        <c:crosses val="autoZero"/>
        <c:auto val="1"/>
        <c:lblAlgn val="ctr"/>
        <c:lblOffset val="100"/>
        <c:noMultiLvlLbl val="0"/>
      </c:catAx>
      <c:valAx>
        <c:axId val="19146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46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i="0">
                <a:latin typeface="Times New Roman" pitchFamily="18" charset="0"/>
                <a:cs typeface="Times New Roman" pitchFamily="18" charset="0"/>
              </a:rPr>
              <a:t>Оценка качества</a:t>
            </a:r>
            <a:r>
              <a:rPr lang="ru-RU" b="1" i="0" baseline="0">
                <a:latin typeface="Times New Roman" pitchFamily="18" charset="0"/>
                <a:cs typeface="Times New Roman" pitchFamily="18" charset="0"/>
              </a:rPr>
              <a:t> официальной информации о состоянии конкурентной среды,в %</a:t>
            </a:r>
            <a:endParaRPr lang="ru-RU" b="1" i="0">
              <a:latin typeface="Times New Roman" pitchFamily="18" charset="0"/>
              <a:cs typeface="Times New Roman" pitchFamily="18" charset="0"/>
            </a:endParaRPr>
          </a:p>
        </c:rich>
      </c:tx>
      <c:layout>
        <c:manualLayout>
          <c:xMode val="edge"/>
          <c:yMode val="edge"/>
          <c:x val="0.22730898221055701"/>
          <c:y val="2.3809523809523808E-2"/>
        </c:manualLayout>
      </c:layout>
      <c:overlay val="0"/>
      <c:spPr>
        <a:noFill/>
        <a:ln>
          <a:noFill/>
        </a:ln>
        <a:effectLst/>
      </c:spPr>
    </c:title>
    <c:autoTitleDeleted val="0"/>
    <c:plotArea>
      <c:layout>
        <c:manualLayout>
          <c:layoutTarget val="inner"/>
          <c:xMode val="edge"/>
          <c:yMode val="edge"/>
          <c:x val="5.5484106153397494E-2"/>
          <c:y val="0.20309523809523811"/>
          <c:w val="0.9190529308836396"/>
          <c:h val="0.60216910386201727"/>
        </c:manualLayout>
      </c:layout>
      <c:barChart>
        <c:barDir val="col"/>
        <c:grouping val="clustered"/>
        <c:varyColors val="0"/>
        <c:ser>
          <c:idx val="0"/>
          <c:order val="0"/>
          <c:tx>
            <c:strRef>
              <c:f>Лист1!$B$1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Лист1!$B$2:$B$4</c:f>
              <c:numCache>
                <c:formatCode>General</c:formatCode>
                <c:ptCount val="3"/>
                <c:pt idx="0">
                  <c:v>5</c:v>
                </c:pt>
                <c:pt idx="1">
                  <c:v>4.3</c:v>
                </c:pt>
                <c:pt idx="2">
                  <c:v>4.7</c:v>
                </c:pt>
              </c:numCache>
            </c:numRef>
          </c:val>
        </c:ser>
        <c:ser>
          <c:idx val="1"/>
          <c:order val="1"/>
          <c:tx>
            <c:strRef>
              <c:f>Лист1!$C$1</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Лист1!$C$2:$C$4</c:f>
              <c:numCache>
                <c:formatCode>General</c:formatCode>
                <c:ptCount val="3"/>
                <c:pt idx="0">
                  <c:v>3</c:v>
                </c:pt>
                <c:pt idx="1">
                  <c:v>0.6</c:v>
                </c:pt>
                <c:pt idx="2">
                  <c:v>0.7</c:v>
                </c:pt>
              </c:numCache>
            </c:numRef>
          </c:val>
        </c:ser>
        <c:ser>
          <c:idx val="2"/>
          <c:order val="2"/>
          <c:tx>
            <c:strRef>
              <c:f>Лист1!$D$1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Лист1!$D$2:$D$4</c:f>
              <c:numCache>
                <c:formatCode>General</c:formatCode>
                <c:ptCount val="3"/>
                <c:pt idx="0">
                  <c:v>23.5</c:v>
                </c:pt>
                <c:pt idx="1">
                  <c:v>20.7</c:v>
                </c:pt>
                <c:pt idx="2">
                  <c:v>19.600000000000001</c:v>
                </c:pt>
              </c:numCache>
            </c:numRef>
          </c:val>
        </c:ser>
        <c:ser>
          <c:idx val="3"/>
          <c:order val="3"/>
          <c:tx>
            <c:strRef>
              <c:f>Лист1!$E$1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Лист1!$E$2:$E$4</c:f>
              <c:numCache>
                <c:formatCode>General</c:formatCode>
                <c:ptCount val="3"/>
                <c:pt idx="0">
                  <c:v>15.2</c:v>
                </c:pt>
                <c:pt idx="1">
                  <c:v>14.1</c:v>
                </c:pt>
                <c:pt idx="2">
                  <c:v>13.6</c:v>
                </c:pt>
              </c:numCache>
            </c:numRef>
          </c:val>
        </c:ser>
        <c:ser>
          <c:idx val="4"/>
          <c:order val="4"/>
          <c:tx>
            <c:strRef>
              <c:f>Лист1!$F$1</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Понятность</c:v>
                </c:pt>
                <c:pt idx="1">
                  <c:v>Доступность</c:v>
                </c:pt>
                <c:pt idx="2">
                  <c:v>Удобство получени</c:v>
                </c:pt>
              </c:strCache>
            </c:strRef>
          </c:cat>
          <c:val>
            <c:numRef>
              <c:f>Лист1!$F$2:$F$4</c:f>
              <c:numCache>
                <c:formatCode>General</c:formatCode>
                <c:ptCount val="3"/>
                <c:pt idx="0">
                  <c:v>53.3</c:v>
                </c:pt>
                <c:pt idx="1">
                  <c:v>60.3</c:v>
                </c:pt>
                <c:pt idx="2">
                  <c:v>61.4</c:v>
                </c:pt>
              </c:numCache>
            </c:numRef>
          </c:val>
        </c:ser>
        <c:dLbls>
          <c:showLegendKey val="0"/>
          <c:showVal val="0"/>
          <c:showCatName val="0"/>
          <c:showSerName val="0"/>
          <c:showPercent val="0"/>
          <c:showBubbleSize val="0"/>
        </c:dLbls>
        <c:gapWidth val="219"/>
        <c:overlap val="-27"/>
        <c:axId val="189485056"/>
        <c:axId val="189486592"/>
      </c:barChart>
      <c:catAx>
        <c:axId val="1894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486592"/>
        <c:crosses val="autoZero"/>
        <c:auto val="1"/>
        <c:lblAlgn val="ctr"/>
        <c:lblOffset val="100"/>
        <c:noMultiLvlLbl val="0"/>
      </c:catAx>
      <c:valAx>
        <c:axId val="18948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48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ru-RU">
                <a:latin typeface="Times New Roman" pitchFamily="18" charset="0"/>
                <a:cs typeface="Times New Roman" pitchFamily="18" charset="0"/>
              </a:rPr>
              <a:t>Количество объектов розничной торговли</a:t>
            </a:r>
          </a:p>
        </c:rich>
      </c:tx>
      <c:overlay val="0"/>
    </c:title>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dLbls>
            <c:dLbl>
              <c:idx val="0"/>
              <c:layout>
                <c:manualLayout>
                  <c:x val="3.8669171092949838E-2"/>
                  <c:y val="-7.3394977004021339E-2"/>
                </c:manualLayout>
              </c:layout>
              <c:showLegendKey val="0"/>
              <c:showVal val="1"/>
              <c:showCatName val="0"/>
              <c:showSerName val="0"/>
              <c:showPercent val="0"/>
              <c:showBubbleSize val="0"/>
            </c:dLbl>
            <c:dLbl>
              <c:idx val="1"/>
              <c:layout>
                <c:manualLayout>
                  <c:x val="2.3288842449196219E-2"/>
                  <c:y val="-4.8929663608562747E-2"/>
                </c:manualLayout>
              </c:layout>
              <c:showLegendKey val="0"/>
              <c:showVal val="1"/>
              <c:showCatName val="0"/>
              <c:showSerName val="0"/>
              <c:showPercent val="0"/>
              <c:showBubbleSize val="0"/>
            </c:dLbl>
            <c:dLbl>
              <c:idx val="2"/>
              <c:layout>
                <c:manualLayout>
                  <c:x val="1.4545409311987506E-2"/>
                  <c:y val="-6.1162079510703363E-2"/>
                </c:manualLayout>
              </c:layout>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 </c:v>
                </c:pt>
                <c:pt idx="2">
                  <c:v>2018 год </c:v>
                </c:pt>
              </c:strCache>
            </c:strRef>
          </c:cat>
          <c:val>
            <c:numRef>
              <c:f>Лист1!$B$2:$B$4</c:f>
              <c:numCache>
                <c:formatCode>General</c:formatCode>
                <c:ptCount val="3"/>
                <c:pt idx="0">
                  <c:v>560</c:v>
                </c:pt>
                <c:pt idx="1">
                  <c:v>575</c:v>
                </c:pt>
                <c:pt idx="2">
                  <c:v>590</c:v>
                </c:pt>
              </c:numCache>
            </c:numRef>
          </c:val>
        </c:ser>
        <c:dLbls>
          <c:showLegendKey val="0"/>
          <c:showVal val="0"/>
          <c:showCatName val="0"/>
          <c:showSerName val="0"/>
          <c:showPercent val="0"/>
          <c:showBubbleSize val="0"/>
        </c:dLbls>
        <c:gapWidth val="150"/>
        <c:shape val="cylinder"/>
        <c:axId val="171588992"/>
        <c:axId val="171603072"/>
        <c:axId val="171578240"/>
      </c:bar3DChart>
      <c:catAx>
        <c:axId val="171588992"/>
        <c:scaling>
          <c:orientation val="minMax"/>
        </c:scaling>
        <c:delete val="0"/>
        <c:axPos val="b"/>
        <c:numFmt formatCode="General" sourceLinked="0"/>
        <c:majorTickMark val="out"/>
        <c:minorTickMark val="none"/>
        <c:tickLblPos val="nextTo"/>
        <c:crossAx val="171603072"/>
        <c:crosses val="autoZero"/>
        <c:auto val="1"/>
        <c:lblAlgn val="ctr"/>
        <c:lblOffset val="100"/>
        <c:noMultiLvlLbl val="0"/>
      </c:catAx>
      <c:valAx>
        <c:axId val="171603072"/>
        <c:scaling>
          <c:orientation val="minMax"/>
        </c:scaling>
        <c:delete val="1"/>
        <c:axPos val="l"/>
        <c:majorGridlines/>
        <c:numFmt formatCode="General" sourceLinked="1"/>
        <c:majorTickMark val="out"/>
        <c:minorTickMark val="none"/>
        <c:tickLblPos val="nextTo"/>
        <c:crossAx val="171588992"/>
        <c:crosses val="autoZero"/>
        <c:crossBetween val="between"/>
      </c:valAx>
      <c:serAx>
        <c:axId val="171578240"/>
        <c:scaling>
          <c:orientation val="minMax"/>
        </c:scaling>
        <c:delete val="0"/>
        <c:axPos val="b"/>
        <c:majorTickMark val="out"/>
        <c:minorTickMark val="none"/>
        <c:tickLblPos val="nextTo"/>
        <c:crossAx val="171603072"/>
        <c:crosses val="autoZero"/>
      </c:ser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latin typeface="Times New Roman" pitchFamily="18" charset="0"/>
                <a:cs typeface="Times New Roman" pitchFamily="18" charset="0"/>
              </a:rPr>
              <a:t>Оборот розничной торговли,  млрд.  руб</a:t>
            </a:r>
            <a:r>
              <a:rPr lang="ru-RU"/>
              <a:t>.</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 </c:v>
                </c:pt>
                <c:pt idx="1">
                  <c:v>2017 год </c:v>
                </c:pt>
                <c:pt idx="2">
                  <c:v>2018 год</c:v>
                </c:pt>
              </c:strCache>
            </c:strRef>
          </c:cat>
          <c:val>
            <c:numRef>
              <c:f>Лист1!$B$2:$B$4</c:f>
              <c:numCache>
                <c:formatCode>General</c:formatCode>
                <c:ptCount val="3"/>
                <c:pt idx="0">
                  <c:v>4.5259999999999998</c:v>
                </c:pt>
                <c:pt idx="1">
                  <c:v>4.9210000000000003</c:v>
                </c:pt>
                <c:pt idx="2">
                  <c:v>5.32</c:v>
                </c:pt>
              </c:numCache>
            </c:numRef>
          </c:val>
        </c:ser>
        <c:dLbls>
          <c:showLegendKey val="0"/>
          <c:showVal val="0"/>
          <c:showCatName val="0"/>
          <c:showSerName val="0"/>
          <c:showPercent val="0"/>
          <c:showBubbleSize val="0"/>
        </c:dLbls>
        <c:gapWidth val="150"/>
        <c:shape val="cylinder"/>
        <c:axId val="171629184"/>
        <c:axId val="189038976"/>
        <c:axId val="0"/>
      </c:bar3DChart>
      <c:catAx>
        <c:axId val="171629184"/>
        <c:scaling>
          <c:orientation val="minMax"/>
        </c:scaling>
        <c:delete val="0"/>
        <c:axPos val="b"/>
        <c:numFmt formatCode="General" sourceLinked="0"/>
        <c:majorTickMark val="out"/>
        <c:minorTickMark val="none"/>
        <c:tickLblPos val="nextTo"/>
        <c:crossAx val="189038976"/>
        <c:crosses val="autoZero"/>
        <c:auto val="1"/>
        <c:lblAlgn val="ctr"/>
        <c:lblOffset val="100"/>
        <c:noMultiLvlLbl val="0"/>
      </c:catAx>
      <c:valAx>
        <c:axId val="189038976"/>
        <c:scaling>
          <c:orientation val="minMax"/>
        </c:scaling>
        <c:delete val="0"/>
        <c:axPos val="l"/>
        <c:majorGridlines/>
        <c:numFmt formatCode="General" sourceLinked="1"/>
        <c:majorTickMark val="out"/>
        <c:minorTickMark val="none"/>
        <c:tickLblPos val="nextTo"/>
        <c:crossAx val="1716291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ru-RU" sz="1400">
                <a:latin typeface="Times New Roman" pitchFamily="18" charset="0"/>
                <a:cs typeface="Times New Roman" pitchFamily="18" charset="0"/>
              </a:rPr>
              <a:t>Оборот розничной торговли в общем объёме оборота хозяйствующих субъектов</a:t>
            </a:r>
          </a:p>
        </c:rich>
      </c:tx>
      <c:layout>
        <c:manualLayout>
          <c:xMode val="edge"/>
          <c:yMode val="edge"/>
          <c:x val="0.12571679936655963"/>
          <c:y val="3.0581039755351681E-2"/>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1347204504464875"/>
          <c:y val="0.50276770449565367"/>
          <c:w val="0.8865279549553513"/>
          <c:h val="0.37459221267066389"/>
        </c:manualLayout>
      </c:layout>
      <c:bar3DChart>
        <c:barDir val="col"/>
        <c:grouping val="percentStacked"/>
        <c:varyColors val="0"/>
        <c:ser>
          <c:idx val="0"/>
          <c:order val="0"/>
          <c:tx>
            <c:strRef>
              <c:f>Лист1!$B$1</c:f>
              <c:strCache>
                <c:ptCount val="1"/>
                <c:pt idx="0">
                  <c:v>Столбец1</c:v>
                </c:pt>
              </c:strCache>
            </c:strRef>
          </c:tx>
          <c:invertIfNegative val="0"/>
          <c:dLbls>
            <c:dLbl>
              <c:idx val="0"/>
              <c:layout>
                <c:manualLayout>
                  <c:x val="-1.9013666072489603E-2"/>
                  <c:y val="-0.17316017316017321"/>
                </c:manualLayout>
              </c:layout>
              <c:showLegendKey val="0"/>
              <c:showVal val="1"/>
              <c:showCatName val="0"/>
              <c:showSerName val="0"/>
              <c:showPercent val="0"/>
              <c:showBubbleSize val="0"/>
            </c:dLbl>
            <c:dLbl>
              <c:idx val="1"/>
              <c:layout>
                <c:manualLayout>
                  <c:x val="1.1883541295306001E-2"/>
                  <c:y val="-0.16738816738816745"/>
                </c:manualLayout>
              </c:layout>
              <c:showLegendKey val="0"/>
              <c:showVal val="1"/>
              <c:showCatName val="0"/>
              <c:showSerName val="0"/>
              <c:showPercent val="0"/>
              <c:showBubbleSize val="0"/>
            </c:dLbl>
            <c:dLbl>
              <c:idx val="2"/>
              <c:layout>
                <c:manualLayout>
                  <c:x val="7.1301247771836003E-3"/>
                  <c:y val="-0.16738816738816739"/>
                </c:manualLayout>
              </c:layout>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0.00%</c:formatCode>
                <c:ptCount val="3"/>
                <c:pt idx="0">
                  <c:v>0.245</c:v>
                </c:pt>
                <c:pt idx="1">
                  <c:v>0.25700000000000001</c:v>
                </c:pt>
                <c:pt idx="2">
                  <c:v>0.28100000000000003</c:v>
                </c:pt>
              </c:numCache>
            </c:numRef>
          </c:val>
        </c:ser>
        <c:dLbls>
          <c:showLegendKey val="0"/>
          <c:showVal val="0"/>
          <c:showCatName val="0"/>
          <c:showSerName val="0"/>
          <c:showPercent val="0"/>
          <c:showBubbleSize val="0"/>
        </c:dLbls>
        <c:gapWidth val="150"/>
        <c:shape val="cone"/>
        <c:axId val="171774720"/>
        <c:axId val="171776256"/>
        <c:axId val="0"/>
      </c:bar3DChart>
      <c:catAx>
        <c:axId val="171774720"/>
        <c:scaling>
          <c:orientation val="minMax"/>
        </c:scaling>
        <c:delete val="0"/>
        <c:axPos val="b"/>
        <c:numFmt formatCode="General" sourceLinked="0"/>
        <c:majorTickMark val="out"/>
        <c:minorTickMark val="none"/>
        <c:tickLblPos val="nextTo"/>
        <c:crossAx val="171776256"/>
        <c:crosses val="autoZero"/>
        <c:auto val="1"/>
        <c:lblAlgn val="ctr"/>
        <c:lblOffset val="100"/>
        <c:noMultiLvlLbl val="0"/>
      </c:catAx>
      <c:valAx>
        <c:axId val="171776256"/>
        <c:scaling>
          <c:orientation val="minMax"/>
        </c:scaling>
        <c:delete val="0"/>
        <c:axPos val="l"/>
        <c:majorGridlines/>
        <c:numFmt formatCode="0%" sourceLinked="1"/>
        <c:majorTickMark val="out"/>
        <c:minorTickMark val="none"/>
        <c:tickLblPos val="nextTo"/>
        <c:crossAx val="1717747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ru-RU" sz="1400">
                <a:latin typeface="Times New Roman" pitchFamily="18" charset="0"/>
                <a:cs typeface="Times New Roman" pitchFamily="18" charset="0"/>
              </a:rPr>
              <a:t>Обеспеченность населения площадью торговых объектов, кв.м. на 1 тысячу жителей</a:t>
            </a:r>
          </a:p>
        </c:rich>
      </c:tx>
      <c:layout>
        <c:manualLayout>
          <c:xMode val="edge"/>
          <c:yMode val="edge"/>
          <c:x val="0.16786210234359"/>
          <c:y val="0"/>
        </c:manualLayout>
      </c:layout>
      <c:overlay val="0"/>
    </c:title>
    <c:autoTitleDeleted val="0"/>
    <c:plotArea>
      <c:layout>
        <c:manualLayout>
          <c:layoutTarget val="inner"/>
          <c:xMode val="edge"/>
          <c:yMode val="edge"/>
          <c:x val="0.1219738037552998"/>
          <c:y val="0.26560494454322248"/>
          <c:w val="0.84918004239854639"/>
          <c:h val="0.59970874608415881"/>
        </c:manualLayout>
      </c:layout>
      <c:barChart>
        <c:barDir val="col"/>
        <c:grouping val="stacked"/>
        <c:varyColors val="0"/>
        <c:ser>
          <c:idx val="0"/>
          <c:order val="0"/>
          <c:tx>
            <c:strRef>
              <c:f>Лист1!$B$1</c:f>
              <c:strCache>
                <c:ptCount val="1"/>
                <c:pt idx="0">
                  <c:v>Непродовольственные торговые площади, кв.м.</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норма обеспеченности</c:v>
                </c:pt>
                <c:pt idx="1">
                  <c:v>фактическая обеспеченность</c:v>
                </c:pt>
              </c:strCache>
            </c:strRef>
          </c:cat>
          <c:val>
            <c:numRef>
              <c:f>Лист1!$B$2:$B$3</c:f>
              <c:numCache>
                <c:formatCode>General</c:formatCode>
                <c:ptCount val="2"/>
                <c:pt idx="0">
                  <c:v>434.4</c:v>
                </c:pt>
                <c:pt idx="1">
                  <c:v>806.5</c:v>
                </c:pt>
              </c:numCache>
            </c:numRef>
          </c:val>
        </c:ser>
        <c:dLbls>
          <c:showLegendKey val="0"/>
          <c:showVal val="0"/>
          <c:showCatName val="0"/>
          <c:showSerName val="0"/>
          <c:showPercent val="0"/>
          <c:showBubbleSize val="0"/>
        </c:dLbls>
        <c:gapWidth val="150"/>
        <c:overlap val="100"/>
        <c:axId val="171833600"/>
        <c:axId val="189050880"/>
      </c:barChart>
      <c:catAx>
        <c:axId val="171833600"/>
        <c:scaling>
          <c:orientation val="minMax"/>
        </c:scaling>
        <c:delete val="0"/>
        <c:axPos val="b"/>
        <c:numFmt formatCode="General" sourceLinked="0"/>
        <c:majorTickMark val="out"/>
        <c:minorTickMark val="none"/>
        <c:tickLblPos val="nextTo"/>
        <c:crossAx val="189050880"/>
        <c:crosses val="autoZero"/>
        <c:auto val="1"/>
        <c:lblAlgn val="ctr"/>
        <c:lblOffset val="100"/>
        <c:noMultiLvlLbl val="0"/>
      </c:catAx>
      <c:valAx>
        <c:axId val="189050880"/>
        <c:scaling>
          <c:orientation val="minMax"/>
        </c:scaling>
        <c:delete val="0"/>
        <c:axPos val="l"/>
        <c:majorGridlines/>
        <c:numFmt formatCode="General" sourceLinked="1"/>
        <c:majorTickMark val="out"/>
        <c:minorTickMark val="none"/>
        <c:tickLblPos val="nextTo"/>
        <c:crossAx val="17183360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latin typeface="Times New Roman" pitchFamily="18" charset="0"/>
                <a:cs typeface="Times New Roman" pitchFamily="18" charset="0"/>
              </a:rPr>
              <a:t>Удовлетворенность рынком услуг перевозок пассажиров наземным транспортом, чел</a:t>
            </a:r>
            <a:r>
              <a:rPr lang="ru-RU"/>
              <a:t>.</a:t>
            </a:r>
          </a:p>
        </c:rich>
      </c:tx>
      <c:layout>
        <c:manualLayout>
          <c:xMode val="edge"/>
          <c:yMode val="edge"/>
          <c:x val="0.20583941605839415"/>
          <c:y val="3.9920159680638723E-2"/>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dPt>
            <c:idx val="0"/>
            <c:bubble3D val="0"/>
            <c:extLst xmlns:c16r2="http://schemas.microsoft.com/office/drawing/2015/06/chart">
              <c:ext xmlns:c16="http://schemas.microsoft.com/office/drawing/2014/chart" uri="{C3380CC4-5D6E-409C-BE32-E72D297353CC}">
                <c16:uniqueId val="{00000001-950F-4AAD-83B9-7B746D1B340F}"/>
              </c:ext>
            </c:extLst>
          </c:dPt>
          <c:dPt>
            <c:idx val="1"/>
            <c:bubble3D val="0"/>
            <c:extLst xmlns:c16r2="http://schemas.microsoft.com/office/drawing/2015/06/chart">
              <c:ext xmlns:c16="http://schemas.microsoft.com/office/drawing/2014/chart" uri="{C3380CC4-5D6E-409C-BE32-E72D297353CC}">
                <c16:uniqueId val="{00000003-950F-4AAD-83B9-7B746D1B340F}"/>
              </c:ext>
            </c:extLst>
          </c:dPt>
          <c:dPt>
            <c:idx val="2"/>
            <c:bubble3D val="0"/>
            <c:extLst xmlns:c16r2="http://schemas.microsoft.com/office/drawing/2015/06/chart">
              <c:ext xmlns:c16="http://schemas.microsoft.com/office/drawing/2014/chart" uri="{C3380CC4-5D6E-409C-BE32-E72D297353CC}">
                <c16:uniqueId val="{00000005-950F-4AAD-83B9-7B746D1B340F}"/>
              </c:ext>
            </c:extLst>
          </c:dPt>
          <c:dPt>
            <c:idx val="3"/>
            <c:bubble3D val="0"/>
            <c:extLst xmlns:c16r2="http://schemas.microsoft.com/office/drawing/2015/06/chart">
              <c:ext xmlns:c16="http://schemas.microsoft.com/office/drawing/2014/chart" uri="{C3380CC4-5D6E-409C-BE32-E72D297353CC}">
                <c16:uniqueId val="{00000007-950F-4AAD-83B9-7B746D1B340F}"/>
              </c:ext>
            </c:extLst>
          </c:dPt>
          <c:dLbls>
            <c:dLbl>
              <c:idx val="0"/>
              <c:tx>
                <c:rich>
                  <a:bodyPr/>
                  <a:lstStyle/>
                  <a:p>
                    <a:r>
                      <a:rPr lang="ru-RU"/>
                      <a:t>7477</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50F-4AAD-83B9-7B746D1B340F}"/>
                </c:ext>
                <c:ext xmlns:c15="http://schemas.microsoft.com/office/drawing/2012/chart" uri="{CE6537A1-D6FC-4f65-9D91-7224C49458BB}"/>
              </c:extLst>
            </c:dLbl>
            <c:dLbl>
              <c:idx val="1"/>
              <c:tx>
                <c:rich>
                  <a:bodyPr/>
                  <a:lstStyle/>
                  <a:p>
                    <a:r>
                      <a:rPr lang="ru-RU"/>
                      <a:t>266</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50F-4AAD-83B9-7B746D1B340F}"/>
                </c:ext>
                <c:ext xmlns:c15="http://schemas.microsoft.com/office/drawing/2012/chart" uri="{CE6537A1-D6FC-4f65-9D91-7224C49458BB}"/>
              </c:extLst>
            </c:dLbl>
            <c:dLbl>
              <c:idx val="2"/>
              <c:tx>
                <c:rich>
                  <a:bodyPr/>
                  <a:lstStyle/>
                  <a:p>
                    <a:r>
                      <a:rPr lang="ru-RU"/>
                      <a:t>147</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50F-4AAD-83B9-7B746D1B340F}"/>
                </c:ext>
                <c:ext xmlns:c15="http://schemas.microsoft.com/office/drawing/2012/chart" uri="{CE6537A1-D6FC-4f65-9D91-7224C49458BB}"/>
              </c:extLst>
            </c:dLbl>
            <c:dLbl>
              <c:idx val="3"/>
              <c:tx>
                <c:rich>
                  <a:bodyPr/>
                  <a:lstStyle/>
                  <a:p>
                    <a:r>
                      <a:rPr lang="ru-RU"/>
                      <a:t>82</a:t>
                    </a:r>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50F-4AAD-83B9-7B746D1B340F}"/>
                </c:ext>
                <c:ext xmlns:c15="http://schemas.microsoft.com/office/drawing/2012/chart" uri="{CE6537A1-D6FC-4f65-9D91-7224C49458BB}"/>
              </c:extLst>
            </c:dLbl>
            <c:txPr>
              <a:bodyPr rot="0" vert="horz"/>
              <a:lstStyle/>
              <a:p>
                <a:pPr>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Лист5!$C$11:$F$11</c:f>
              <c:strCache>
                <c:ptCount val="4"/>
                <c:pt idx="0">
                  <c:v>Удовлетворен</c:v>
                </c:pt>
                <c:pt idx="1">
                  <c:v>Скорее удовлетворен</c:v>
                </c:pt>
                <c:pt idx="2">
                  <c:v>Скорее не удовлетворен</c:v>
                </c:pt>
                <c:pt idx="3">
                  <c:v>Не удовлетворен</c:v>
                </c:pt>
              </c:strCache>
            </c:strRef>
          </c:cat>
          <c:val>
            <c:numRef>
              <c:f>Лист5!$C$12:$F$12</c:f>
              <c:numCache>
                <c:formatCode>General</c:formatCode>
                <c:ptCount val="4"/>
                <c:pt idx="0">
                  <c:v>437</c:v>
                </c:pt>
                <c:pt idx="1">
                  <c:v>147</c:v>
                </c:pt>
                <c:pt idx="2">
                  <c:v>80</c:v>
                </c:pt>
                <c:pt idx="3">
                  <c:v>52</c:v>
                </c:pt>
              </c:numCache>
            </c:numRef>
          </c:val>
          <c:extLst xmlns:c16r2="http://schemas.microsoft.com/office/drawing/2015/06/chart">
            <c:ext xmlns:c16="http://schemas.microsoft.com/office/drawing/2014/chart" uri="{C3380CC4-5D6E-409C-BE32-E72D297353CC}">
              <c16:uniqueId val="{00000008-950F-4AAD-83B9-7B746D1B340F}"/>
            </c:ext>
          </c:extLst>
        </c:ser>
        <c:dLbls>
          <c:dLblPos val="bestFit"/>
          <c:showLegendKey val="0"/>
          <c:showVal val="1"/>
          <c:showCatName val="0"/>
          <c:showSerName val="0"/>
          <c:showPercent val="0"/>
          <c:showBubbleSize val="0"/>
          <c:showLeaderLines val="1"/>
        </c:dLbls>
      </c:pie3DChart>
    </c:plotArea>
    <c:legend>
      <c:legendPos val="b"/>
      <c:overlay val="0"/>
      <c:txPr>
        <a:bodyPr rot="0" vert="horz"/>
        <a:lstStyle/>
        <a:p>
          <a:pPr>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Количество</a:t>
            </a:r>
            <a:r>
              <a:rPr lang="ru-RU" b="1" baseline="0">
                <a:solidFill>
                  <a:sysClr val="windowText" lastClr="000000"/>
                </a:solidFill>
                <a:latin typeface="Times New Roman" panose="02020603050405020304" pitchFamily="18" charset="0"/>
                <a:cs typeface="Times New Roman" panose="02020603050405020304" pitchFamily="18" charset="0"/>
              </a:rPr>
              <a:t> оказанных услуг, единиц</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2016 год</c:v>
                </c:pt>
                <c:pt idx="1">
                  <c:v>2017 год</c:v>
                </c:pt>
                <c:pt idx="2">
                  <c:v>2018 год</c:v>
                </c:pt>
              </c:strCache>
            </c:strRef>
          </c:cat>
          <c:val>
            <c:numRef>
              <c:f>Лист1!$B$2:$B$4</c:f>
              <c:numCache>
                <c:formatCode>General</c:formatCode>
                <c:ptCount val="3"/>
                <c:pt idx="0">
                  <c:v>728673</c:v>
                </c:pt>
                <c:pt idx="1">
                  <c:v>756874</c:v>
                </c:pt>
                <c:pt idx="2">
                  <c:v>812036</c:v>
                </c:pt>
              </c:numCache>
            </c:numRef>
          </c:val>
        </c:ser>
        <c:dLbls>
          <c:showLegendKey val="0"/>
          <c:showVal val="0"/>
          <c:showCatName val="0"/>
          <c:showSerName val="0"/>
          <c:showPercent val="0"/>
          <c:showBubbleSize val="0"/>
        </c:dLbls>
        <c:gapWidth val="219"/>
        <c:overlap val="-27"/>
        <c:axId val="172030208"/>
        <c:axId val="188956672"/>
      </c:barChart>
      <c:catAx>
        <c:axId val="17203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956672"/>
        <c:crosses val="autoZero"/>
        <c:auto val="1"/>
        <c:lblAlgn val="ctr"/>
        <c:lblOffset val="100"/>
        <c:noMultiLvlLbl val="0"/>
      </c:catAx>
      <c:valAx>
        <c:axId val="18895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03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itchFamily="18" charset="0"/>
                <a:cs typeface="Times New Roman" pitchFamily="18" charset="0"/>
              </a:rPr>
              <a:t>Удовлетворенность рынка бытовых услуг,чел </a:t>
            </a:r>
          </a:p>
        </c:rich>
      </c:tx>
      <c:layout>
        <c:manualLayout>
          <c:xMode val="edge"/>
          <c:yMode val="edge"/>
          <c:x val="0.15839111256926217"/>
          <c:y val="0"/>
        </c:manualLayout>
      </c:layout>
      <c:overlay val="0"/>
    </c:title>
    <c:autoTitleDeleted val="0"/>
    <c:plotArea>
      <c:layout/>
      <c:lineChart>
        <c:grouping val="stacked"/>
        <c:varyColors val="0"/>
        <c:ser>
          <c:idx val="0"/>
          <c:order val="0"/>
          <c:tx>
            <c:strRef>
              <c:f>Лист1!$B$1</c:f>
              <c:strCache>
                <c:ptCount val="1"/>
                <c:pt idx="0">
                  <c:v>Продажи</c:v>
                </c:pt>
              </c:strCache>
            </c:strRef>
          </c:tx>
          <c:dLbls>
            <c:dLbl>
              <c:idx val="0"/>
              <c:tx>
                <c:rich>
                  <a:bodyPr/>
                  <a:lstStyle/>
                  <a:p>
                    <a:r>
                      <a:rPr lang="ru-RU"/>
                      <a:t>7477</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удовлетворен</c:v>
                </c:pt>
                <c:pt idx="1">
                  <c:v>скорее удовлетворен</c:v>
                </c:pt>
                <c:pt idx="2">
                  <c:v>скорее неудовлетворен</c:v>
                </c:pt>
                <c:pt idx="3">
                  <c:v> не удовлетворен</c:v>
                </c:pt>
              </c:strCache>
            </c:strRef>
          </c:cat>
          <c:val>
            <c:numRef>
              <c:f>Лист1!$B$2:$B$5</c:f>
              <c:numCache>
                <c:formatCode>General</c:formatCode>
                <c:ptCount val="4"/>
                <c:pt idx="0">
                  <c:v>7477</c:v>
                </c:pt>
                <c:pt idx="1">
                  <c:v>266</c:v>
                </c:pt>
                <c:pt idx="2">
                  <c:v>147</c:v>
                </c:pt>
                <c:pt idx="3">
                  <c:v>16</c:v>
                </c:pt>
              </c:numCache>
            </c:numRef>
          </c:val>
          <c:smooth val="0"/>
        </c:ser>
        <c:dLbls>
          <c:showLegendKey val="0"/>
          <c:showVal val="0"/>
          <c:showCatName val="0"/>
          <c:showSerName val="0"/>
          <c:showPercent val="0"/>
          <c:showBubbleSize val="0"/>
        </c:dLbls>
        <c:marker val="1"/>
        <c:smooth val="0"/>
        <c:axId val="171823104"/>
        <c:axId val="171824640"/>
      </c:lineChart>
      <c:catAx>
        <c:axId val="171823104"/>
        <c:scaling>
          <c:orientation val="minMax"/>
        </c:scaling>
        <c:delete val="0"/>
        <c:axPos val="b"/>
        <c:majorTickMark val="out"/>
        <c:minorTickMark val="none"/>
        <c:tickLblPos val="nextTo"/>
        <c:crossAx val="171824640"/>
        <c:crosses val="autoZero"/>
        <c:auto val="1"/>
        <c:lblAlgn val="ctr"/>
        <c:lblOffset val="100"/>
        <c:noMultiLvlLbl val="0"/>
      </c:catAx>
      <c:valAx>
        <c:axId val="171824640"/>
        <c:scaling>
          <c:orientation val="minMax"/>
        </c:scaling>
        <c:delete val="0"/>
        <c:axPos val="l"/>
        <c:majorGridlines/>
        <c:numFmt formatCode="General" sourceLinked="1"/>
        <c:majorTickMark val="out"/>
        <c:minorTickMark val="none"/>
        <c:tickLblPos val="nextTo"/>
        <c:crossAx val="17182310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itchFamily="18" charset="0"/>
                <a:cs typeface="Times New Roman" pitchFamily="18" charset="0"/>
              </a:rPr>
              <a:t>Насыщенность рынка бытовых услуг,чел</a:t>
            </a:r>
            <a:r>
              <a:rPr lang="ru-RU"/>
              <a:t>.</a:t>
            </a:r>
          </a:p>
        </c:rich>
      </c:tx>
      <c:overlay val="0"/>
    </c:title>
    <c:autoTitleDeleted val="0"/>
    <c:plotArea>
      <c:layout>
        <c:manualLayout>
          <c:layoutTarget val="inner"/>
          <c:xMode val="edge"/>
          <c:yMode val="edge"/>
          <c:x val="8.2285342604425757E-2"/>
          <c:y val="0.23081364829396325"/>
          <c:w val="0.61444991251093617"/>
          <c:h val="0.68014654418197729"/>
        </c:manualLayout>
      </c:layout>
      <c:lineChart>
        <c:grouping val="stacked"/>
        <c:varyColors val="0"/>
        <c:ser>
          <c:idx val="0"/>
          <c:order val="0"/>
          <c:tx>
            <c:strRef>
              <c:f>Лист1!$B$1</c:f>
              <c:strCache>
                <c:ptCount val="1"/>
                <c:pt idx="0">
                  <c:v>Продажи</c:v>
                </c:pt>
              </c:strCache>
            </c:strRef>
          </c:tx>
          <c:dLbls>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избыточно (много)</c:v>
                </c:pt>
                <c:pt idx="1">
                  <c:v>достаточно</c:v>
                </c:pt>
                <c:pt idx="2">
                  <c:v>нет совсем</c:v>
                </c:pt>
                <c:pt idx="3">
                  <c:v>мало</c:v>
                </c:pt>
              </c:strCache>
            </c:strRef>
          </c:cat>
          <c:val>
            <c:numRef>
              <c:f>Лист1!$B$2:$B$5</c:f>
              <c:numCache>
                <c:formatCode>General</c:formatCode>
                <c:ptCount val="4"/>
                <c:pt idx="0">
                  <c:v>7056</c:v>
                </c:pt>
                <c:pt idx="1">
                  <c:v>681</c:v>
                </c:pt>
                <c:pt idx="2">
                  <c:v>54</c:v>
                </c:pt>
                <c:pt idx="3">
                  <c:v>18</c:v>
                </c:pt>
              </c:numCache>
            </c:numRef>
          </c:val>
          <c:smooth val="0"/>
        </c:ser>
        <c:dLbls>
          <c:showLegendKey val="0"/>
          <c:showVal val="0"/>
          <c:showCatName val="0"/>
          <c:showSerName val="0"/>
          <c:showPercent val="0"/>
          <c:showBubbleSize val="0"/>
        </c:dLbls>
        <c:marker val="1"/>
        <c:smooth val="0"/>
        <c:axId val="189113856"/>
        <c:axId val="189115392"/>
      </c:lineChart>
      <c:catAx>
        <c:axId val="189113856"/>
        <c:scaling>
          <c:orientation val="minMax"/>
        </c:scaling>
        <c:delete val="0"/>
        <c:axPos val="b"/>
        <c:majorTickMark val="out"/>
        <c:minorTickMark val="none"/>
        <c:tickLblPos val="nextTo"/>
        <c:crossAx val="189115392"/>
        <c:crosses val="autoZero"/>
        <c:auto val="1"/>
        <c:lblAlgn val="ctr"/>
        <c:lblOffset val="100"/>
        <c:noMultiLvlLbl val="0"/>
      </c:catAx>
      <c:valAx>
        <c:axId val="189115392"/>
        <c:scaling>
          <c:orientation val="minMax"/>
        </c:scaling>
        <c:delete val="0"/>
        <c:axPos val="l"/>
        <c:majorGridlines/>
        <c:numFmt formatCode="General" sourceLinked="1"/>
        <c:majorTickMark val="out"/>
        <c:minorTickMark val="none"/>
        <c:tickLblPos val="nextTo"/>
        <c:crossAx val="1891138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B062-0BFE-4EF1-8BF7-380B935C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1</Pages>
  <Words>35802</Words>
  <Characters>204075</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 R. Grusha</dc:creator>
  <cp:lastModifiedBy>Екатерина Э. Бортовая</cp:lastModifiedBy>
  <cp:revision>133</cp:revision>
  <cp:lastPrinted>2019-02-05T10:34:00Z</cp:lastPrinted>
  <dcterms:created xsi:type="dcterms:W3CDTF">2019-01-15T10:47:00Z</dcterms:created>
  <dcterms:modified xsi:type="dcterms:W3CDTF">2019-02-08T08:20:00Z</dcterms:modified>
</cp:coreProperties>
</file>